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6013" w14:textId="e8f6013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16. став 2. Закона о угоститељству („Службени гласник РС”, број 17/19),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трговине, туризма и телекомуникација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садржини и начину подношења пријаве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 и о садржини и начину вођења евиденције објеката за смештај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број 90 од 20. децембра 2019, </w:t>
      </w:r>
      <w:r>
        <w:rPr>
          <w:rFonts w:ascii="Verdana"/>
          <w:b w:val="false"/>
          <w:i w:val="false"/>
          <w:color w:val="000000"/>
          <w:sz w:val="22"/>
        </w:rPr>
        <w:t xml:space="preserve">87 од 19. јуна 2020 - </w:t>
      </w:r>
      <w:r>
        <w:rPr>
          <w:rFonts w:ascii="Verdana"/>
          <w:b w:val="false"/>
          <w:i w:val="false"/>
          <w:color w:val="008000"/>
          <w:sz w:val="22"/>
        </w:rPr>
        <w:t>др. правилник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Престао је да важи (види члан 19. Правилника - 87/2020-26)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Угоститељ који пружа услуге смештаја у некатегорисаном угоститељском објекту за смештај врсте хостел, преноћиште, коначиште, ботел, хан, конак, етно кућа, салаш, вила, кампиралиште, кампинг одмориште, кампинг стоп и др; у некатегорисаном угоститељском објекту за смештај наутичког туризма; у некатегорисаном објекту за смештај ловног туризма врсте ловачки дом, ловачка кућа и ловачка колиба, ради евидентирања, подноси пријаву јединици локалне самоуправе на чијој територији се објекат налази (у даљем тексту: пријава).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из пријаве угоститељ уноси уредно и тачно.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Угоститељ подноси пријаву посебно за сваки објекат за смештај из става 1. овог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Угоститељ подноси пријаву у писаној форми, на другом трајном носачу записа или електронским путем, са потврдом пријема.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Садржина пријаве дата је у Прилогу 1, који је одштампан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промене података из пријаве угоститељ подноси нову пријаву.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промене угоститеља из члана 2. став 1. овог правилника нови угоститељ пре почетка рада у том објекту подноси пријаву.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Престао је да важи (види члан 19. Правилника - 87/2020-26)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Престао је да важи ранији став 1. (види члан 19. Правилника - 87/2020-26)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Некатегорисани угоститељски објекат за смештај, некатегорисани објекат за смештај наутичког туризма и некатегорисани објекат за смештај ловног туризма из члана 2. став 1. овог правилника евидентира се код јединице локалне самоуправе на чијој територији се објекат налази.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Престао је да важи ранији став 3. (види члан 19. Правилника - 87/2020-26)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 става 2. овог члана садржана је у Прилогу 5, који је одштампан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2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Престали су да важе ранији став 1. и 2. (види члан 19. Правилника - 87/2020-26)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Податке о угоститељском објекту за смештај из члана 5. став 2. овог правилника јединица локалне самоуправе уноси у евиденцију, на основу података из пријаве.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да пријава не садржи све прописане податке или су подаци нетачни надлежни орган јединице локалне самоуправе не уводи угоститељски објекат у евиденцију, до отклањања уочених недостатака.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да се пријава односи на угоститељски објекат за смештај који није у функцији или не постоји, надлежни орган јединице локалне самоуправе не уводи угоститељски објекат у евиденцију, до испуњења услова.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из ст. 1. и 2. овог члана надлежни орган јединице локалне самоуправе без одлагања о томе обавештава угоститеља.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Чл. 8 до 10.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Престали су да важе (види члан 19. Правилника - 87/2020-26)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110-00-110/2019-08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12. децембрa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Расим Љајић,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Прилог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НАПОМЕНА ИЗДАВАЧА: Прилози 1, 2, 3 и 4. престали су да  важе даном ступања на снагу Правилника о начину уношења, рада, вођења и коришћења централног информационог система и његовој садржини и врсти података ("Службени гласник РС", број 87/2020) односно 27. јуна 2020. године (види члан 19. Правилника - 87/2020-26).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8000"/>
          <w:sz w:val="22"/>
        </w:rPr>
        <w:t>Прилог 5 -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Евиденција јединице локалне самоуправе за некатегорисани објекат</w:t>
        </w:r>
      </w:hyperlink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prilog5.html&amp;doctype=reg&amp;x-filename=true&amp;regactid=430575" Type="http://schemas.openxmlformats.org/officeDocument/2006/relationships/hyperlink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