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spacing w:before="0" w:after="0"/>
        <w:jc w:val="both"/>
        <w:rPr>
          <w:rFonts w:ascii="Times New Roman" w:hAnsi="Times New Roman" w:cs="Arial"/>
          <w:sz w:val="22"/>
          <w:szCs w:val="22"/>
          <w:lang w:val="sr-BA"/>
        </w:rPr>
      </w:pPr>
      <w:r>
        <w:rPr>
          <w:rFonts w:cs="Arial"/>
          <w:sz w:val="22"/>
          <w:szCs w:val="22"/>
          <w:lang w:val="sr-BA"/>
        </w:rPr>
        <w:tab/>
        <w:t xml:space="preserve">                                                                                                                                     </w:t>
      </w:r>
      <w:r>
        <w:rPr>
          <w:rFonts w:cs="Arial"/>
          <w:b/>
          <w:bCs/>
          <w:sz w:val="22"/>
          <w:szCs w:val="22"/>
          <w:lang w:val="sr-RS"/>
        </w:rPr>
        <w:t>ПРЕДЛОГ</w:t>
      </w:r>
    </w:p>
    <w:p>
      <w:pPr>
        <w:pStyle w:val="NormalWeb"/>
        <w:spacing w:before="0" w:after="0"/>
        <w:jc w:val="both"/>
        <w:rPr>
          <w:rFonts w:ascii="Times New Roman" w:hAnsi="Times New Roman" w:cs="Arial"/>
          <w:sz w:val="22"/>
          <w:szCs w:val="22"/>
          <w:lang w:val="sr-BA"/>
        </w:rPr>
      </w:pPr>
      <w:r>
        <w:rPr>
          <w:rFonts w:cs="Arial"/>
          <w:sz w:val="22"/>
          <w:szCs w:val="22"/>
          <w:lang w:val="sr-BA"/>
        </w:rPr>
      </w:r>
    </w:p>
    <w:p>
      <w:pPr>
        <w:pStyle w:val="NormalWeb"/>
        <w:spacing w:before="0" w:after="0"/>
        <w:jc w:val="both"/>
        <w:rPr>
          <w:rFonts w:ascii="Times New Roman" w:hAnsi="Times New Roman"/>
          <w:sz w:val="22"/>
          <w:szCs w:val="22"/>
        </w:rPr>
      </w:pPr>
      <w:r>
        <w:rPr>
          <w:rFonts w:cs="Arial"/>
          <w:sz w:val="22"/>
          <w:szCs w:val="22"/>
          <w:lang w:val="sr-BA"/>
        </w:rPr>
        <w:tab/>
      </w:r>
      <w:r>
        <w:rPr>
          <w:rFonts w:cs="Arial"/>
          <w:sz w:val="22"/>
          <w:szCs w:val="22"/>
          <w:lang w:val="sr-CS"/>
        </w:rPr>
        <w:t xml:space="preserve">На основу члана 124. Закона о социјалној заштити (“Сл. гласник РС”, бр. 24/2011 </w:t>
      </w:r>
      <w:r>
        <w:rPr>
          <w:rFonts w:cs="Arial"/>
          <w:sz w:val="22"/>
          <w:szCs w:val="22"/>
          <w:lang w:val="sr-RS"/>
        </w:rPr>
        <w:t>и 117/2022- одлука УС</w:t>
      </w:r>
      <w:r>
        <w:rPr>
          <w:rFonts w:cs="Arial"/>
          <w:sz w:val="22"/>
          <w:szCs w:val="22"/>
          <w:lang w:val="sr-CS"/>
        </w:rPr>
        <w:t>)</w:t>
      </w:r>
      <w:r>
        <w:rPr>
          <w:rFonts w:cs="Arial"/>
          <w:sz w:val="22"/>
          <w:szCs w:val="22"/>
          <w:lang w:val="sr-BA"/>
        </w:rPr>
        <w:t xml:space="preserve"> </w:t>
      </w:r>
      <w:r>
        <w:rPr>
          <w:rFonts w:cs="Arial"/>
          <w:sz w:val="22"/>
          <w:szCs w:val="22"/>
          <w:lang w:val="sr-CS"/>
        </w:rPr>
        <w:t>и члана 4</w:t>
      </w:r>
      <w:r>
        <w:rPr>
          <w:rFonts w:cs="Arial"/>
          <w:sz w:val="22"/>
          <w:szCs w:val="22"/>
          <w:lang w:val="sr-RS"/>
        </w:rPr>
        <w:t>0</w:t>
      </w:r>
      <w:r>
        <w:rPr>
          <w:rFonts w:cs="Arial"/>
          <w:sz w:val="22"/>
          <w:szCs w:val="22"/>
          <w:lang w:val="sr-CS"/>
        </w:rPr>
        <w:t>. став 1. тачка</w:t>
      </w:r>
      <w:r>
        <w:rPr>
          <w:rFonts w:cs="Arial"/>
          <w:sz w:val="22"/>
          <w:szCs w:val="22"/>
          <w:lang w:val="sr-RS"/>
        </w:rPr>
        <w:t xml:space="preserve"> 14) </w:t>
      </w:r>
      <w:r>
        <w:rPr>
          <w:rFonts w:cs="Arial"/>
          <w:sz w:val="22"/>
          <w:szCs w:val="22"/>
          <w:lang w:val="sr-CS"/>
        </w:rPr>
        <w:t>Статута општине</w:t>
      </w:r>
      <w:r>
        <w:rPr>
          <w:rFonts w:cs="Arial"/>
          <w:sz w:val="22"/>
          <w:szCs w:val="22"/>
        </w:rPr>
        <w:t xml:space="preserve"> </w:t>
      </w:r>
      <w:r>
        <w:rPr>
          <w:rFonts w:cs="Arial"/>
          <w:sz w:val="22"/>
          <w:szCs w:val="22"/>
          <w:lang w:val="sr-BA"/>
        </w:rPr>
        <w:t>Димитровград</w:t>
      </w:r>
      <w:r>
        <w:rPr>
          <w:rFonts w:cs="Arial"/>
          <w:sz w:val="22"/>
          <w:szCs w:val="22"/>
          <w:lang w:val="sr-CS"/>
        </w:rPr>
        <w:t xml:space="preserve"> („Сл. лист </w:t>
      </w:r>
      <w:r>
        <w:rPr>
          <w:rFonts w:cs="Arial"/>
          <w:sz w:val="22"/>
          <w:szCs w:val="22"/>
          <w:lang w:val="sr-RS"/>
        </w:rPr>
        <w:t>општине Димитровград“, бр. 6/2019 и 42/25</w:t>
      </w:r>
      <w:r>
        <w:rPr>
          <w:rFonts w:cs="Arial"/>
          <w:sz w:val="22"/>
          <w:szCs w:val="22"/>
          <w:lang w:val="sr-CS"/>
        </w:rPr>
        <w:t>) и Сагласности Министарства за рад, запошљавање, борачка и социјална питања, бр.</w:t>
      </w:r>
      <w:r>
        <w:rPr>
          <w:rFonts w:cs="Arial"/>
          <w:sz w:val="22"/>
          <w:szCs w:val="22"/>
          <w:lang w:val="sr-RS"/>
        </w:rPr>
        <w:t>00468131 2025 13400 004 001 000 001 од</w:t>
      </w:r>
      <w:r>
        <w:rPr>
          <w:rFonts w:cs="Arial"/>
          <w:sz w:val="22"/>
          <w:szCs w:val="22"/>
          <w:lang w:val="sr-CS"/>
        </w:rPr>
        <w:t xml:space="preserve"> </w:t>
      </w:r>
      <w:r>
        <w:rPr>
          <w:rFonts w:cs="Arial"/>
          <w:sz w:val="22"/>
          <w:szCs w:val="22"/>
          <w:lang w:val="sr-RS"/>
        </w:rPr>
        <w:t>05</w:t>
      </w:r>
      <w:r>
        <w:rPr>
          <w:rFonts w:cs="Arial"/>
          <w:sz w:val="22"/>
          <w:szCs w:val="22"/>
          <w:lang w:val="sr-Latn-RS"/>
        </w:rPr>
        <w:t>.</w:t>
      </w:r>
      <w:r>
        <w:rPr>
          <w:rFonts w:cs="Arial"/>
          <w:sz w:val="22"/>
          <w:szCs w:val="22"/>
          <w:lang w:val="sr-RS"/>
        </w:rPr>
        <w:t>02</w:t>
      </w:r>
      <w:r>
        <w:rPr>
          <w:rFonts w:cs="Arial"/>
          <w:sz w:val="22"/>
          <w:szCs w:val="22"/>
          <w:lang w:val="sr-BA"/>
        </w:rPr>
        <w:t>.20</w:t>
      </w:r>
      <w:r>
        <w:rPr>
          <w:rFonts w:cs="Arial"/>
          <w:sz w:val="22"/>
          <w:szCs w:val="22"/>
          <w:lang w:val="sr-RS"/>
        </w:rPr>
        <w:t>26</w:t>
      </w:r>
      <w:r>
        <w:rPr>
          <w:rFonts w:cs="Arial"/>
          <w:sz w:val="22"/>
          <w:szCs w:val="22"/>
          <w:lang w:val="sr-CS"/>
        </w:rPr>
        <w:t xml:space="preserve">. године, Скупштина општине Димитровград, на седници одржаној дана </w:t>
      </w:r>
      <w:r>
        <w:rPr>
          <w:rFonts w:cs="Arial"/>
          <w:sz w:val="22"/>
          <w:szCs w:val="22"/>
          <w:lang w:val="sr-RS"/>
        </w:rPr>
        <w:t>________</w:t>
      </w:r>
      <w:r>
        <w:rPr>
          <w:rFonts w:cs="Arial"/>
          <w:sz w:val="22"/>
          <w:szCs w:val="22"/>
          <w:lang w:val="sr-BA"/>
        </w:rPr>
        <w:t>.20</w:t>
      </w:r>
      <w:r>
        <w:rPr>
          <w:rFonts w:cs="Arial"/>
          <w:sz w:val="22"/>
          <w:szCs w:val="22"/>
          <w:lang w:val="sr-RS"/>
        </w:rPr>
        <w:t>26</w:t>
      </w:r>
      <w:r>
        <w:rPr>
          <w:rFonts w:cs="Arial"/>
          <w:sz w:val="22"/>
          <w:szCs w:val="22"/>
          <w:lang w:val="sr-BA"/>
        </w:rPr>
        <w:t xml:space="preserve">. </w:t>
      </w:r>
      <w:r>
        <w:rPr>
          <w:rFonts w:cs="Arial"/>
          <w:sz w:val="22"/>
          <w:szCs w:val="22"/>
          <w:lang w:val="sr-CS"/>
        </w:rPr>
        <w:t>године донела је</w:t>
      </w:r>
    </w:p>
    <w:p>
      <w:pPr>
        <w:pStyle w:val="NormalWeb"/>
        <w:spacing w:before="0" w:after="0"/>
        <w:jc w:val="both"/>
        <w:rPr>
          <w:rFonts w:ascii="Times New Roman" w:hAnsi="Times New Roman" w:cs="Arial"/>
          <w:sz w:val="22"/>
          <w:szCs w:val="22"/>
          <w:lang w:val="sr-CS"/>
        </w:rPr>
      </w:pPr>
      <w:r>
        <w:rPr>
          <w:rFonts w:cs="Arial"/>
          <w:sz w:val="22"/>
          <w:szCs w:val="22"/>
          <w:lang w:val="sr-CS"/>
        </w:rPr>
      </w:r>
    </w:p>
    <w:p>
      <w:pPr>
        <w:pStyle w:val="NormalWeb"/>
        <w:spacing w:before="0" w:after="0"/>
        <w:jc w:val="center"/>
        <w:rPr>
          <w:rFonts w:ascii="Times New Roman" w:hAnsi="Times New Roman" w:cs="Arial"/>
          <w:sz w:val="22"/>
          <w:szCs w:val="22"/>
          <w:lang w:val="sr-CS"/>
        </w:rPr>
      </w:pPr>
      <w:r>
        <w:rPr>
          <w:rFonts w:cs="Arial"/>
          <w:sz w:val="22"/>
          <w:szCs w:val="22"/>
          <w:lang w:val="sr-CS"/>
        </w:rPr>
        <w:t>Р Е Ш Е Њ Е</w:t>
      </w:r>
    </w:p>
    <w:p>
      <w:pPr>
        <w:pStyle w:val="NormalWeb"/>
        <w:spacing w:before="0" w:after="0"/>
        <w:jc w:val="center"/>
        <w:rPr>
          <w:rFonts w:ascii="Times New Roman" w:hAnsi="Times New Roman" w:cs="Arial"/>
          <w:sz w:val="22"/>
          <w:szCs w:val="22"/>
          <w:lang w:val="sr-CS"/>
        </w:rPr>
      </w:pPr>
      <w:r>
        <w:rPr>
          <w:rFonts w:cs="Arial"/>
          <w:sz w:val="22"/>
          <w:szCs w:val="22"/>
          <w:lang w:val="sr-CS"/>
        </w:rPr>
        <w:t xml:space="preserve">О ИМЕНОВАЊУ ДИРЕКТОРА </w:t>
      </w:r>
    </w:p>
    <w:p>
      <w:pPr>
        <w:pStyle w:val="NormalWeb"/>
        <w:spacing w:before="0" w:after="0"/>
        <w:jc w:val="center"/>
        <w:rPr>
          <w:rFonts w:ascii="Times New Roman" w:hAnsi="Times New Roman" w:cs="Arial"/>
          <w:sz w:val="22"/>
          <w:szCs w:val="22"/>
          <w:lang w:val="sr-CS"/>
        </w:rPr>
      </w:pPr>
      <w:r>
        <w:rPr>
          <w:rFonts w:cs="Arial"/>
          <w:sz w:val="22"/>
          <w:szCs w:val="22"/>
          <w:lang w:val="sr-CS"/>
        </w:rPr>
        <w:t>ЦЕНТРА ЗА СОЦИЈАЛНИ РАД ЗА ОПШТИНУ ДИМИТРОВГРАДУ</w:t>
      </w:r>
    </w:p>
    <w:p>
      <w:pPr>
        <w:pStyle w:val="NormalWeb"/>
        <w:spacing w:before="0" w:after="0"/>
        <w:rPr>
          <w:rFonts w:ascii="Times New Roman" w:hAnsi="Times New Roman" w:cs="Arial"/>
          <w:sz w:val="22"/>
          <w:szCs w:val="22"/>
          <w:lang w:val="sr-CS"/>
        </w:rPr>
      </w:pPr>
      <w:r>
        <w:rPr>
          <w:rFonts w:cs="Arial"/>
          <w:sz w:val="22"/>
          <w:szCs w:val="22"/>
          <w:lang w:val="sr-CS"/>
        </w:rPr>
      </w:r>
    </w:p>
    <w:p>
      <w:pPr>
        <w:pStyle w:val="NormalWeb"/>
        <w:spacing w:before="0" w:after="0"/>
        <w:jc w:val="center"/>
        <w:rPr>
          <w:rFonts w:ascii="Times New Roman" w:hAnsi="Times New Roman" w:cs="Arial"/>
          <w:sz w:val="22"/>
          <w:szCs w:val="22"/>
          <w:lang w:val="sr-BA"/>
        </w:rPr>
      </w:pPr>
      <w:r>
        <w:rPr>
          <w:rFonts w:cs="Arial"/>
          <w:sz w:val="22"/>
          <w:szCs w:val="22"/>
          <w:lang w:val="sr-BA"/>
        </w:rPr>
        <w:t>Члан 1.</w:t>
      </w:r>
    </w:p>
    <w:p>
      <w:pPr>
        <w:pStyle w:val="NormalWeb"/>
        <w:spacing w:before="0" w:after="0"/>
        <w:jc w:val="center"/>
        <w:rPr>
          <w:rFonts w:ascii="Times New Roman" w:hAnsi="Times New Roman" w:cs="Arial"/>
          <w:sz w:val="22"/>
          <w:szCs w:val="22"/>
          <w:lang w:val="sr-BA"/>
        </w:rPr>
      </w:pPr>
      <w:r>
        <w:rPr>
          <w:rFonts w:cs="Arial"/>
          <w:sz w:val="22"/>
          <w:szCs w:val="22"/>
          <w:lang w:val="sr-BA"/>
        </w:rPr>
      </w:r>
    </w:p>
    <w:p>
      <w:pPr>
        <w:pStyle w:val="NormalWeb"/>
        <w:spacing w:before="0" w:after="0"/>
        <w:jc w:val="both"/>
        <w:rPr>
          <w:rFonts w:ascii="Times New Roman" w:hAnsi="Times New Roman"/>
          <w:sz w:val="22"/>
          <w:szCs w:val="22"/>
        </w:rPr>
      </w:pPr>
      <w:r>
        <w:rPr>
          <w:rFonts w:cs="Arial"/>
          <w:sz w:val="22"/>
          <w:szCs w:val="22"/>
          <w:lang w:val="sr-CS"/>
        </w:rPr>
        <w:tab/>
      </w:r>
      <w:r>
        <w:rPr>
          <w:rFonts w:cs="Arial"/>
          <w:b/>
          <w:bCs/>
          <w:sz w:val="22"/>
          <w:szCs w:val="22"/>
          <w:lang w:val="sr-CS"/>
        </w:rPr>
        <w:t>ИМЕНУЈЕ СЕ</w:t>
      </w:r>
      <w:r>
        <w:rPr>
          <w:rFonts w:cs="Arial"/>
          <w:sz w:val="22"/>
          <w:szCs w:val="22"/>
          <w:lang w:val="sr-RS"/>
        </w:rPr>
        <w:t xml:space="preserve"> Тамара Милошев, социјални педагог, из Димитровграда</w:t>
      </w:r>
      <w:r>
        <w:rPr>
          <w:rFonts w:cs="Arial"/>
          <w:sz w:val="22"/>
          <w:szCs w:val="22"/>
        </w:rPr>
        <w:t>,</w:t>
      </w:r>
      <w:r>
        <w:rPr>
          <w:rFonts w:cs="Arial"/>
          <w:sz w:val="22"/>
          <w:szCs w:val="22"/>
          <w:lang w:val="ru-RU"/>
        </w:rPr>
        <w:t xml:space="preserve"> </w:t>
      </w:r>
      <w:r>
        <w:rPr>
          <w:rFonts w:cs="Arial"/>
          <w:sz w:val="22"/>
          <w:szCs w:val="22"/>
          <w:lang w:val="sr-CS"/>
        </w:rPr>
        <w:t>за директора Центра за социјални рад за општину Димитровград на период од четири годин</w:t>
      </w:r>
      <w:r>
        <w:rPr>
          <w:rFonts w:cs="Arial"/>
          <w:sz w:val="22"/>
          <w:szCs w:val="22"/>
          <w:lang w:val="sr-RS"/>
        </w:rPr>
        <w:t>е</w:t>
      </w:r>
      <w:r>
        <w:rPr>
          <w:rFonts w:cs="Arial"/>
          <w:sz w:val="22"/>
          <w:szCs w:val="22"/>
          <w:lang w:val="sr-CS"/>
        </w:rPr>
        <w:t xml:space="preserve"> </w:t>
      </w:r>
      <w:r>
        <w:rPr>
          <w:rFonts w:cs="Arial"/>
          <w:sz w:val="22"/>
          <w:szCs w:val="22"/>
          <w:lang w:val="sr-RS"/>
        </w:rPr>
        <w:t>почев од дана именовања.</w:t>
      </w:r>
    </w:p>
    <w:p>
      <w:pPr>
        <w:pStyle w:val="NormalWeb"/>
        <w:spacing w:before="0" w:after="0"/>
        <w:jc w:val="both"/>
        <w:rPr>
          <w:rFonts w:ascii="Times New Roman" w:hAnsi="Times New Roman" w:cs="Arial"/>
          <w:sz w:val="22"/>
          <w:szCs w:val="22"/>
          <w:lang w:val="sr-CS"/>
        </w:rPr>
      </w:pPr>
      <w:r>
        <w:rPr>
          <w:rFonts w:cs="Arial"/>
          <w:sz w:val="22"/>
          <w:szCs w:val="22"/>
          <w:lang w:val="sr-CS"/>
        </w:rPr>
      </w:r>
    </w:p>
    <w:p>
      <w:pPr>
        <w:pStyle w:val="NormalWeb"/>
        <w:spacing w:before="0" w:after="0"/>
        <w:jc w:val="center"/>
        <w:rPr>
          <w:rFonts w:ascii="Times New Roman" w:hAnsi="Times New Roman" w:cs="Arial"/>
          <w:sz w:val="22"/>
          <w:szCs w:val="22"/>
          <w:lang w:val="sr-BA"/>
        </w:rPr>
      </w:pPr>
      <w:r>
        <w:rPr>
          <w:rFonts w:cs="Arial"/>
          <w:sz w:val="22"/>
          <w:szCs w:val="22"/>
          <w:lang w:val="sr-BA"/>
        </w:rPr>
        <w:t>Члан 2.</w:t>
      </w:r>
    </w:p>
    <w:p>
      <w:pPr>
        <w:pStyle w:val="NormalWeb"/>
        <w:spacing w:before="0" w:after="0"/>
        <w:jc w:val="center"/>
        <w:rPr>
          <w:rFonts w:ascii="Times New Roman" w:hAnsi="Times New Roman" w:cs="Arial"/>
          <w:sz w:val="22"/>
          <w:szCs w:val="22"/>
          <w:lang w:val="sr-BA"/>
        </w:rPr>
      </w:pPr>
      <w:r>
        <w:rPr>
          <w:rFonts w:cs="Arial"/>
          <w:sz w:val="22"/>
          <w:szCs w:val="22"/>
          <w:lang w:val="sr-BA"/>
        </w:rPr>
      </w:r>
    </w:p>
    <w:p>
      <w:pPr>
        <w:pStyle w:val="NormalWeb"/>
        <w:spacing w:before="0" w:after="0"/>
        <w:jc w:val="both"/>
        <w:rPr>
          <w:rFonts w:ascii="Times New Roman" w:hAnsi="Times New Roman"/>
          <w:sz w:val="22"/>
          <w:szCs w:val="22"/>
        </w:rPr>
      </w:pPr>
      <w:r>
        <w:rPr>
          <w:rFonts w:cs="Arial"/>
          <w:sz w:val="22"/>
          <w:szCs w:val="22"/>
          <w:lang w:val="sr-CS"/>
        </w:rPr>
        <w:tab/>
        <w:t>Решење објав</w:t>
      </w:r>
      <w:r>
        <w:rPr>
          <w:rFonts w:cs="Arial"/>
          <w:sz w:val="22"/>
          <w:szCs w:val="22"/>
          <w:lang w:val="sr-RS"/>
        </w:rPr>
        <w:t>ити</w:t>
      </w:r>
      <w:r>
        <w:rPr>
          <w:rFonts w:cs="Arial"/>
          <w:sz w:val="22"/>
          <w:szCs w:val="22"/>
          <w:lang w:val="sr-CS"/>
        </w:rPr>
        <w:t xml:space="preserve"> у „Сл. листу </w:t>
      </w:r>
      <w:r>
        <w:rPr>
          <w:rFonts w:cs="Arial"/>
          <w:sz w:val="22"/>
          <w:szCs w:val="22"/>
          <w:lang w:val="sr-RS"/>
        </w:rPr>
        <w:t>општине Димитровг</w:t>
      </w:r>
      <w:r>
        <w:rPr>
          <w:rFonts w:cs="Arial"/>
          <w:sz w:val="22"/>
          <w:szCs w:val="22"/>
          <w:lang w:val="sr-RS"/>
        </w:rPr>
        <w:t>р</w:t>
      </w:r>
      <w:r>
        <w:rPr>
          <w:rFonts w:cs="Arial"/>
          <w:sz w:val="22"/>
          <w:szCs w:val="22"/>
          <w:lang w:val="sr-RS"/>
        </w:rPr>
        <w:t>ад</w:t>
      </w:r>
      <w:r>
        <w:rPr>
          <w:rFonts w:cs="Arial"/>
          <w:sz w:val="22"/>
          <w:szCs w:val="22"/>
          <w:lang w:val="sr-CS"/>
        </w:rPr>
        <w:t>“.</w:t>
      </w:r>
    </w:p>
    <w:p>
      <w:pPr>
        <w:pStyle w:val="NormalWeb"/>
        <w:spacing w:before="0" w:after="0"/>
        <w:jc w:val="both"/>
        <w:rPr>
          <w:rFonts w:ascii="Times New Roman" w:hAnsi="Times New Roman" w:cs="Arial"/>
          <w:sz w:val="22"/>
          <w:szCs w:val="22"/>
          <w:lang w:val="sr-CS"/>
        </w:rPr>
      </w:pPr>
      <w:r>
        <w:rPr>
          <w:rFonts w:cs="Arial"/>
          <w:sz w:val="22"/>
          <w:szCs w:val="22"/>
          <w:lang w:val="sr-CS"/>
        </w:rPr>
      </w:r>
    </w:p>
    <w:p>
      <w:pPr>
        <w:pStyle w:val="NormalWeb"/>
        <w:spacing w:before="0" w:after="0"/>
        <w:jc w:val="center"/>
        <w:rPr>
          <w:rFonts w:ascii="Times New Roman" w:hAnsi="Times New Roman" w:cs="Arial"/>
          <w:b/>
          <w:b/>
          <w:i/>
          <w:i/>
          <w:sz w:val="22"/>
          <w:szCs w:val="22"/>
          <w:lang w:val="sr-CS"/>
        </w:rPr>
      </w:pPr>
      <w:r>
        <w:rPr>
          <w:rFonts w:cs="Arial"/>
          <w:b/>
          <w:i/>
          <w:sz w:val="22"/>
          <w:szCs w:val="22"/>
          <w:lang w:val="sr-CS"/>
        </w:rPr>
        <w:t>О б р а з л о ж е њ е</w:t>
      </w:r>
    </w:p>
    <w:p>
      <w:pPr>
        <w:pStyle w:val="NormalWeb"/>
        <w:spacing w:before="0" w:after="0"/>
        <w:jc w:val="center"/>
        <w:rPr>
          <w:rFonts w:ascii="Times New Roman" w:hAnsi="Times New Roman" w:cs="Arial"/>
          <w:b/>
          <w:b/>
          <w:i/>
          <w:i/>
          <w:color w:val="000000"/>
          <w:sz w:val="22"/>
          <w:szCs w:val="22"/>
          <w:lang w:val="sr-CS"/>
        </w:rPr>
      </w:pPr>
      <w:r>
        <w:rPr>
          <w:rFonts w:cs="Arial"/>
          <w:b/>
          <w:i/>
          <w:color w:val="000000"/>
          <w:sz w:val="22"/>
          <w:szCs w:val="22"/>
          <w:lang w:val="sr-CS"/>
        </w:rPr>
      </w:r>
    </w:p>
    <w:p>
      <w:pPr>
        <w:pStyle w:val="Tijeloteksta"/>
        <w:spacing w:before="0" w:after="170"/>
        <w:ind w:right="0" w:firstLine="720"/>
        <w:jc w:val="both"/>
        <w:rPr>
          <w:rFonts w:ascii="Times New Roman" w:hAnsi="Times New Roman"/>
          <w:sz w:val="22"/>
          <w:szCs w:val="22"/>
        </w:rPr>
      </w:pPr>
      <w:r>
        <w:rPr>
          <w:rFonts w:cs="Arial"/>
          <w:color w:val="000000"/>
          <w:sz w:val="22"/>
          <w:szCs w:val="22"/>
          <w:lang w:val="sr-RS"/>
        </w:rPr>
        <w:t xml:space="preserve">Чланом 124. став 1. </w:t>
      </w:r>
      <w:r>
        <w:rPr>
          <w:rFonts w:cs="Arial"/>
          <w:color w:val="000000"/>
          <w:sz w:val="22"/>
          <w:szCs w:val="22"/>
          <w:lang w:val="sr-CS"/>
        </w:rPr>
        <w:t xml:space="preserve">Закона о социјалној заштити (“Сл. гласник РС”, бр. 24/2011 </w:t>
      </w:r>
      <w:r>
        <w:rPr>
          <w:rFonts w:cs="Arial"/>
          <w:color w:val="000000"/>
          <w:sz w:val="22"/>
          <w:szCs w:val="22"/>
          <w:lang w:val="sr-RS"/>
        </w:rPr>
        <w:t>и 117/2022- одлука УС</w:t>
      </w:r>
      <w:r>
        <w:rPr>
          <w:rFonts w:cs="Arial"/>
          <w:color w:val="000000"/>
          <w:sz w:val="22"/>
          <w:szCs w:val="22"/>
          <w:lang w:val="sr-CS"/>
        </w:rPr>
        <w:t xml:space="preserve"> )</w:t>
      </w:r>
      <w:r>
        <w:rPr>
          <w:rFonts w:cs="Arial"/>
          <w:color w:val="000000"/>
          <w:sz w:val="22"/>
          <w:szCs w:val="22"/>
          <w:lang w:val="sr-BA"/>
        </w:rPr>
        <w:t xml:space="preserve"> </w:t>
      </w:r>
      <w:r>
        <w:rPr>
          <w:rFonts w:cs="Arial"/>
          <w:color w:val="000000"/>
          <w:sz w:val="22"/>
          <w:szCs w:val="22"/>
          <w:lang w:val="sr-RS"/>
        </w:rPr>
        <w:t>прописано је да з</w:t>
      </w:r>
      <w:r>
        <w:rPr>
          <w:rFonts w:cs="Arial"/>
          <w:color w:val="000000"/>
          <w:sz w:val="22"/>
          <w:szCs w:val="22"/>
          <w:lang w:val="sr-BA"/>
        </w:rPr>
        <w:t>а директора центра за социјални рад може бити именован држављанин Републике Србије, који је стекао високо образовање на студијама другог степена (мастер академске студије, специјалистичке академске студије, специјалистичке струковне студије), односно на основним студијама у трајању од најмање четири године и одговарајући академски, односно стручни назив утврђен у области правних, економских, психолошких, педагошких и андрагошких и социолошких наука, односно стручни назив дипломирани социјални радник и има најмање пет година радног искуства у струци.</w:t>
      </w:r>
    </w:p>
    <w:p>
      <w:pPr>
        <w:pStyle w:val="Tijeloteksta"/>
        <w:spacing w:before="0" w:after="170"/>
        <w:ind w:right="0" w:firstLine="480"/>
        <w:jc w:val="both"/>
        <w:rPr>
          <w:rFonts w:ascii="Times New Roman" w:hAnsi="Times New Roman"/>
          <w:sz w:val="22"/>
          <w:szCs w:val="22"/>
        </w:rPr>
      </w:pPr>
      <w:r>
        <w:rPr>
          <w:rFonts w:cs="Arial"/>
          <w:color w:val="000000"/>
          <w:sz w:val="22"/>
          <w:szCs w:val="22"/>
          <w:lang w:val="sr-RS"/>
        </w:rPr>
        <w:t xml:space="preserve">Чланом 124. став 2. </w:t>
      </w:r>
      <w:r>
        <w:rPr>
          <w:rFonts w:cs="Arial"/>
          <w:color w:val="000000"/>
          <w:sz w:val="22"/>
          <w:szCs w:val="22"/>
          <w:lang w:val="sr-CS"/>
        </w:rPr>
        <w:t>Закона о социјалној заштити (“Сл. гласник РС”, бр. 24/2011)</w:t>
      </w:r>
      <w:r>
        <w:rPr>
          <w:rFonts w:cs="Arial"/>
          <w:color w:val="000000"/>
          <w:sz w:val="22"/>
          <w:szCs w:val="22"/>
          <w:lang w:val="sr-BA"/>
        </w:rPr>
        <w:t xml:space="preserve"> </w:t>
      </w:r>
      <w:r>
        <w:rPr>
          <w:rFonts w:cs="Arial"/>
          <w:color w:val="000000"/>
          <w:sz w:val="22"/>
          <w:szCs w:val="22"/>
          <w:lang w:val="sr-RS"/>
        </w:rPr>
        <w:t>прописано је да м</w:t>
      </w:r>
      <w:r>
        <w:rPr>
          <w:rFonts w:cs="Arial"/>
          <w:color w:val="000000"/>
          <w:sz w:val="22"/>
          <w:szCs w:val="22"/>
        </w:rPr>
        <w:t>андат директора центра за социјални рад траје четири године и исто лице може бити поново именовано за директора.</w:t>
      </w:r>
    </w:p>
    <w:p>
      <w:pPr>
        <w:pStyle w:val="Tijeloteksta"/>
        <w:spacing w:before="0" w:after="170"/>
        <w:ind w:right="0" w:firstLine="480"/>
        <w:jc w:val="both"/>
        <w:rPr>
          <w:rFonts w:ascii="Times New Roman" w:hAnsi="Times New Roman"/>
          <w:sz w:val="22"/>
          <w:szCs w:val="22"/>
        </w:rPr>
      </w:pPr>
      <w:r>
        <w:rPr>
          <w:rFonts w:cs="Arial"/>
          <w:color w:val="000000"/>
          <w:sz w:val="22"/>
          <w:szCs w:val="22"/>
          <w:lang w:val="sr-RS"/>
        </w:rPr>
        <w:t xml:space="preserve">Чланом 124. став 3. </w:t>
      </w:r>
      <w:r>
        <w:rPr>
          <w:rFonts w:cs="Arial"/>
          <w:color w:val="000000"/>
          <w:sz w:val="22"/>
          <w:szCs w:val="22"/>
          <w:lang w:val="sr-CS"/>
        </w:rPr>
        <w:t>Закона о социјалној заштити (“Сл. гласник РС”, бр. 24/2011)</w:t>
      </w:r>
      <w:r>
        <w:rPr>
          <w:rFonts w:cs="Arial"/>
          <w:color w:val="000000"/>
          <w:sz w:val="22"/>
          <w:szCs w:val="22"/>
          <w:lang w:val="sr-BA"/>
        </w:rPr>
        <w:t xml:space="preserve"> </w:t>
      </w:r>
      <w:r>
        <w:rPr>
          <w:rFonts w:cs="Arial"/>
          <w:color w:val="000000"/>
          <w:sz w:val="22"/>
          <w:szCs w:val="22"/>
          <w:lang w:val="sr-RS"/>
        </w:rPr>
        <w:t>прописано је да д</w:t>
      </w:r>
      <w:r>
        <w:rPr>
          <w:rFonts w:cs="Arial"/>
          <w:color w:val="000000"/>
          <w:sz w:val="22"/>
          <w:szCs w:val="22"/>
        </w:rPr>
        <w:t>иректора центра за социјални рад именује надлежни орган јединице локалне самоуправе, на основу конкурса, по прибављеном мишљењу управног одбора центра за социјални рад.</w:t>
      </w:r>
    </w:p>
    <w:p>
      <w:pPr>
        <w:pStyle w:val="Tijeloteksta"/>
        <w:spacing w:before="0" w:after="170"/>
        <w:ind w:right="0" w:firstLine="480"/>
        <w:jc w:val="both"/>
        <w:rPr>
          <w:rFonts w:ascii="Times New Roman" w:hAnsi="Times New Roman"/>
          <w:sz w:val="22"/>
          <w:szCs w:val="22"/>
        </w:rPr>
      </w:pPr>
      <w:r>
        <w:rPr>
          <w:rFonts w:cs="Arial"/>
          <w:color w:val="000000"/>
          <w:sz w:val="22"/>
          <w:szCs w:val="22"/>
          <w:lang w:val="sr-RS"/>
        </w:rPr>
        <w:t xml:space="preserve">Чланом 124. став 4. </w:t>
      </w:r>
      <w:r>
        <w:rPr>
          <w:rFonts w:cs="Arial"/>
          <w:color w:val="000000"/>
          <w:sz w:val="22"/>
          <w:szCs w:val="22"/>
          <w:lang w:val="sr-CS"/>
        </w:rPr>
        <w:t>Закона о социјалној заштити (“Сл. гласник РС”, бр. 24/2011)</w:t>
      </w:r>
      <w:r>
        <w:rPr>
          <w:rFonts w:cs="Arial"/>
          <w:color w:val="000000"/>
          <w:sz w:val="22"/>
          <w:szCs w:val="22"/>
          <w:lang w:val="sr-BA"/>
        </w:rPr>
        <w:t xml:space="preserve"> </w:t>
      </w:r>
      <w:r>
        <w:rPr>
          <w:rFonts w:cs="Arial"/>
          <w:color w:val="000000"/>
          <w:sz w:val="22"/>
          <w:szCs w:val="22"/>
          <w:lang w:val="sr-RS"/>
        </w:rPr>
        <w:t>прописано је да у</w:t>
      </w:r>
      <w:r>
        <w:rPr>
          <w:rFonts w:cs="Arial"/>
          <w:color w:val="000000"/>
          <w:sz w:val="22"/>
          <w:szCs w:val="22"/>
        </w:rPr>
        <w:t>правни одбор центра за социјални рад расписује конкурс за директора центра за социјални рад најкасније 30 дана пре истека мандата раније именованом директору.</w:t>
      </w:r>
    </w:p>
    <w:p>
      <w:pPr>
        <w:pStyle w:val="Tijeloteksta"/>
        <w:spacing w:before="0" w:after="170"/>
        <w:ind w:right="0" w:firstLine="480"/>
        <w:jc w:val="both"/>
        <w:rPr>
          <w:rFonts w:ascii="Times New Roman" w:hAnsi="Times New Roman"/>
          <w:sz w:val="22"/>
          <w:szCs w:val="22"/>
        </w:rPr>
      </w:pPr>
      <w:r>
        <w:rPr>
          <w:rFonts w:cs="Arial"/>
          <w:color w:val="000000"/>
          <w:sz w:val="22"/>
          <w:szCs w:val="22"/>
          <w:lang w:val="sr-RS"/>
        </w:rPr>
        <w:t xml:space="preserve">Чланом 124. став 5. </w:t>
      </w:r>
      <w:r>
        <w:rPr>
          <w:rFonts w:cs="Arial"/>
          <w:color w:val="000000"/>
          <w:sz w:val="22"/>
          <w:szCs w:val="22"/>
          <w:lang w:val="sr-CS"/>
        </w:rPr>
        <w:t>Закона о социјалној заштити (“Сл. гласник РС”, бр. 24/2011)</w:t>
      </w:r>
      <w:r>
        <w:rPr>
          <w:rFonts w:cs="Arial"/>
          <w:color w:val="000000"/>
          <w:sz w:val="22"/>
          <w:szCs w:val="22"/>
          <w:lang w:val="sr-BA"/>
        </w:rPr>
        <w:t xml:space="preserve"> </w:t>
      </w:r>
      <w:r>
        <w:rPr>
          <w:rFonts w:cs="Arial"/>
          <w:color w:val="000000"/>
          <w:sz w:val="22"/>
          <w:szCs w:val="22"/>
          <w:lang w:val="sr-RS"/>
        </w:rPr>
        <w:t>прописано је да к</w:t>
      </w:r>
      <w:r>
        <w:rPr>
          <w:rFonts w:cs="Arial"/>
          <w:color w:val="000000"/>
          <w:sz w:val="22"/>
          <w:szCs w:val="22"/>
        </w:rPr>
        <w:t>андидат за директора центра за социјални рад, уз прописану конкурсну документацију, подноси програм рада за мандатни период на који се врши избор.</w:t>
      </w:r>
    </w:p>
    <w:p>
      <w:pPr>
        <w:pStyle w:val="Tijeloteksta"/>
        <w:spacing w:before="0" w:after="170"/>
        <w:ind w:right="0" w:firstLine="480"/>
        <w:jc w:val="both"/>
        <w:rPr>
          <w:rFonts w:ascii="Times New Roman" w:hAnsi="Times New Roman"/>
          <w:sz w:val="22"/>
          <w:szCs w:val="22"/>
        </w:rPr>
      </w:pPr>
      <w:r>
        <w:rPr>
          <w:rFonts w:cs="Arial"/>
          <w:color w:val="000000"/>
          <w:sz w:val="22"/>
          <w:szCs w:val="22"/>
          <w:lang w:val="sr-RS"/>
        </w:rPr>
        <w:t xml:space="preserve">Чланом 124. став 6. </w:t>
      </w:r>
      <w:r>
        <w:rPr>
          <w:rFonts w:cs="Arial"/>
          <w:color w:val="000000"/>
          <w:sz w:val="22"/>
          <w:szCs w:val="22"/>
          <w:lang w:val="sr-CS"/>
        </w:rPr>
        <w:t>Закона о социјалној заштити (“Сл. гласник РС”, бр. 24/2011)</w:t>
      </w:r>
      <w:r>
        <w:rPr>
          <w:rFonts w:cs="Arial"/>
          <w:color w:val="000000"/>
          <w:sz w:val="22"/>
          <w:szCs w:val="22"/>
          <w:lang w:val="sr-BA"/>
        </w:rPr>
        <w:t xml:space="preserve"> </w:t>
      </w:r>
      <w:r>
        <w:rPr>
          <w:rFonts w:cs="Arial"/>
          <w:color w:val="000000"/>
          <w:sz w:val="22"/>
          <w:szCs w:val="22"/>
          <w:lang w:val="sr-RS"/>
        </w:rPr>
        <w:t>прописано је да</w:t>
      </w:r>
      <w:r>
        <w:rPr>
          <w:rFonts w:cs="Arial"/>
          <w:color w:val="000000"/>
          <w:sz w:val="22"/>
          <w:szCs w:val="22"/>
        </w:rPr>
        <w:t>Изборни поступак спроводи управни одбор центра за социјални рад и у том поступку разматра приспеле пријаве, сачињава листу кандидата који су испунили прописане услове и доставља је, заједно са својим мишљењем, надлежном органу јединице локалне самоуправе.</w:t>
      </w:r>
    </w:p>
    <w:p>
      <w:pPr>
        <w:pStyle w:val="Tijeloteksta"/>
        <w:spacing w:before="0" w:after="170"/>
        <w:ind w:right="0" w:firstLine="480"/>
        <w:jc w:val="both"/>
        <w:rPr>
          <w:rFonts w:ascii="Times New Roman" w:hAnsi="Times New Roman"/>
          <w:sz w:val="22"/>
          <w:szCs w:val="22"/>
        </w:rPr>
      </w:pPr>
      <w:r>
        <w:rPr>
          <w:rFonts w:cs="Arial"/>
          <w:color w:val="000000"/>
          <w:sz w:val="22"/>
          <w:szCs w:val="22"/>
          <w:lang w:val="sr-RS"/>
        </w:rPr>
        <w:t xml:space="preserve">Чланом 124. став 8. </w:t>
      </w:r>
      <w:r>
        <w:rPr>
          <w:rFonts w:cs="Arial"/>
          <w:color w:val="000000"/>
          <w:sz w:val="22"/>
          <w:szCs w:val="22"/>
          <w:lang w:val="sr-CS"/>
        </w:rPr>
        <w:t>Закона о социјалној заштити (“Сл. гласник РС”, бр. 24/2011)</w:t>
      </w:r>
      <w:r>
        <w:rPr>
          <w:rFonts w:cs="Arial"/>
          <w:color w:val="000000"/>
          <w:sz w:val="22"/>
          <w:szCs w:val="22"/>
          <w:lang w:val="sr-BA"/>
        </w:rPr>
        <w:t xml:space="preserve"> </w:t>
      </w:r>
      <w:r>
        <w:rPr>
          <w:rFonts w:cs="Arial"/>
          <w:color w:val="000000"/>
          <w:sz w:val="22"/>
          <w:szCs w:val="22"/>
          <w:lang w:val="sr-RS"/>
        </w:rPr>
        <w:t>прописано је да н</w:t>
      </w:r>
      <w:r>
        <w:rPr>
          <w:rFonts w:cs="Arial"/>
          <w:color w:val="000000"/>
          <w:sz w:val="22"/>
          <w:szCs w:val="22"/>
        </w:rPr>
        <w:t>а именовање директора центра за социјални рад сагласност даје министарство надлежно за социјалну заштиту, а на именовање директора центра за социјални рад чије је седиште на територији аутономне покрајине сагласност даје надлежни орган аутономне покрајине.</w:t>
      </w:r>
    </w:p>
    <w:p>
      <w:pPr>
        <w:pStyle w:val="Tijeloteksta"/>
        <w:spacing w:before="0" w:after="170"/>
        <w:ind w:right="0" w:firstLine="480"/>
        <w:jc w:val="both"/>
        <w:rPr>
          <w:rFonts w:ascii="Times New Roman" w:hAnsi="Times New Roman"/>
          <w:sz w:val="22"/>
          <w:szCs w:val="22"/>
        </w:rPr>
      </w:pPr>
      <w:r>
        <w:rPr>
          <w:rFonts w:cs="Arial"/>
          <w:color w:val="000000"/>
          <w:sz w:val="22"/>
          <w:szCs w:val="22"/>
          <w:lang w:val="sr-RS"/>
        </w:rPr>
        <w:t xml:space="preserve">Управни одбора </w:t>
      </w:r>
      <w:r>
        <w:rPr>
          <w:rFonts w:cs="Arial"/>
          <w:color w:val="333333"/>
          <w:sz w:val="22"/>
          <w:szCs w:val="22"/>
          <w:lang w:val="sr-RS"/>
        </w:rPr>
        <w:t xml:space="preserve"> Ц</w:t>
      </w:r>
      <w:r>
        <w:rPr>
          <w:rFonts w:cs="Arial"/>
          <w:color w:val="000000"/>
          <w:sz w:val="22"/>
          <w:szCs w:val="22"/>
          <w:lang w:val="sr-RS"/>
        </w:rPr>
        <w:t xml:space="preserve">ентра за социјални рад за општину Димитровград на седници одржаној дана 07.10.2025. године донео је одлуку о расписивању конкурса за избор директора </w:t>
      </w:r>
      <w:r>
        <w:rPr>
          <w:rFonts w:cs="Arial"/>
          <w:color w:val="333333"/>
          <w:sz w:val="22"/>
          <w:szCs w:val="22"/>
          <w:lang w:val="sr-RS"/>
        </w:rPr>
        <w:t>Ц</w:t>
      </w:r>
      <w:r>
        <w:rPr>
          <w:rFonts w:cs="Arial"/>
          <w:color w:val="000000"/>
          <w:sz w:val="22"/>
          <w:szCs w:val="22"/>
          <w:lang w:val="sr-RS"/>
        </w:rPr>
        <w:t>ентра за социјални рад за општину Димитровград. Конкурс је објављен у публикацији „Послови“ дана 15.10.2025. године. У року одређеном за подношење пријава на Конкурс, пријаве су поднеле две кандидаткиње: Слађана Иванов и Тамара Милошев.</w:t>
      </w:r>
    </w:p>
    <w:p>
      <w:pPr>
        <w:pStyle w:val="Tijeloteksta"/>
        <w:spacing w:before="0" w:after="170"/>
        <w:ind w:right="0" w:firstLine="480"/>
        <w:jc w:val="both"/>
        <w:rPr>
          <w:rFonts w:ascii="Times New Roman" w:hAnsi="Times New Roman" w:cs="Arial"/>
          <w:color w:val="000000"/>
          <w:sz w:val="22"/>
          <w:szCs w:val="22"/>
          <w:lang w:val="sr-RS"/>
        </w:rPr>
      </w:pPr>
      <w:r>
        <w:rPr>
          <w:rFonts w:cs="Arial"/>
          <w:color w:val="000000"/>
          <w:sz w:val="22"/>
          <w:szCs w:val="22"/>
          <w:lang w:val="sr-RS"/>
        </w:rPr>
        <w:t>Управни одбора  Центра за социјални рад за општину Димитровград је на седници одржаној дана 06.11.2025. године размотрио приспеле пријаве, констатовао да обе кандидаткиње  испуњавају услове из Конкурса, сачинио листу кандидата и донео мишљење.</w:t>
      </w:r>
    </w:p>
    <w:p>
      <w:pPr>
        <w:pStyle w:val="Tijeloteksta"/>
        <w:spacing w:before="0" w:after="170"/>
        <w:ind w:right="0" w:firstLine="480"/>
        <w:jc w:val="both"/>
        <w:rPr>
          <w:rFonts w:ascii="Times New Roman" w:hAnsi="Times New Roman" w:cs="Arial"/>
          <w:color w:val="000000"/>
          <w:sz w:val="22"/>
          <w:szCs w:val="22"/>
          <w:lang w:val="sr-RS"/>
        </w:rPr>
      </w:pPr>
      <w:r>
        <w:rPr>
          <w:rFonts w:cs="Arial"/>
          <w:color w:val="000000"/>
          <w:sz w:val="22"/>
          <w:szCs w:val="22"/>
          <w:lang w:val="sr-RS"/>
        </w:rPr>
        <w:t>Управни одбора  Центра за социјални рад за општину Димитровград је дана 07.11.2025.године, листу кандидата са мишљењем, конкурсном документацијом и програмом рада кандидата доставио Скупштини општине Димитровград.</w:t>
      </w:r>
    </w:p>
    <w:p>
      <w:pPr>
        <w:pStyle w:val="Tijeloteksta"/>
        <w:spacing w:before="0" w:after="170"/>
        <w:ind w:right="0" w:firstLine="480"/>
        <w:jc w:val="both"/>
        <w:rPr>
          <w:rFonts w:ascii="Times New Roman" w:hAnsi="Times New Roman"/>
          <w:sz w:val="22"/>
          <w:szCs w:val="22"/>
        </w:rPr>
      </w:pPr>
      <w:r>
        <w:rPr>
          <w:rFonts w:cs="Arial"/>
          <w:color w:val="000000"/>
          <w:sz w:val="22"/>
          <w:szCs w:val="22"/>
          <w:lang w:val="sr-RS"/>
        </w:rPr>
        <w:t>Минитарство за рад, запошљавање, борачка и социјална питања дало је сагласност за именовање Тамаре Милошев за директора Центар за социјални рад за општину Димитровград,</w:t>
      </w:r>
      <w:r>
        <w:rPr>
          <w:rFonts w:cs="Arial"/>
          <w:sz w:val="22"/>
          <w:szCs w:val="22"/>
          <w:lang w:val="sr-CS"/>
        </w:rPr>
        <w:t xml:space="preserve"> бр.</w:t>
      </w:r>
      <w:r>
        <w:rPr>
          <w:rFonts w:cs="Arial"/>
          <w:sz w:val="22"/>
          <w:szCs w:val="22"/>
          <w:lang w:val="sr-RS"/>
        </w:rPr>
        <w:t>00468131 2025 13400 004 001 000 001 од</w:t>
      </w:r>
      <w:r>
        <w:rPr>
          <w:rFonts w:cs="Arial"/>
          <w:sz w:val="22"/>
          <w:szCs w:val="22"/>
          <w:lang w:val="sr-CS"/>
        </w:rPr>
        <w:t xml:space="preserve"> </w:t>
      </w:r>
      <w:r>
        <w:rPr>
          <w:rFonts w:cs="Arial"/>
          <w:sz w:val="22"/>
          <w:szCs w:val="22"/>
          <w:lang w:val="sr-RS"/>
        </w:rPr>
        <w:t>05</w:t>
      </w:r>
      <w:r>
        <w:rPr>
          <w:rFonts w:cs="Arial"/>
          <w:sz w:val="22"/>
          <w:szCs w:val="22"/>
          <w:lang w:val="sr-Latn-RS"/>
        </w:rPr>
        <w:t>.</w:t>
      </w:r>
      <w:r>
        <w:rPr>
          <w:rFonts w:cs="Arial"/>
          <w:sz w:val="22"/>
          <w:szCs w:val="22"/>
          <w:lang w:val="sr-RS"/>
        </w:rPr>
        <w:t>02</w:t>
      </w:r>
      <w:r>
        <w:rPr>
          <w:rFonts w:cs="Arial"/>
          <w:sz w:val="22"/>
          <w:szCs w:val="22"/>
          <w:lang w:val="sr-BA"/>
        </w:rPr>
        <w:t>.20</w:t>
      </w:r>
      <w:r>
        <w:rPr>
          <w:rFonts w:cs="Arial"/>
          <w:sz w:val="22"/>
          <w:szCs w:val="22"/>
          <w:lang w:val="sr-RS"/>
        </w:rPr>
        <w:t>26</w:t>
      </w:r>
      <w:r>
        <w:rPr>
          <w:rFonts w:cs="Arial"/>
          <w:sz w:val="22"/>
          <w:szCs w:val="22"/>
          <w:lang w:val="sr-CS"/>
        </w:rPr>
        <w:t>. године године</w:t>
      </w:r>
      <w:r>
        <w:rPr>
          <w:rFonts w:cs="Arial"/>
          <w:color w:val="000000"/>
          <w:sz w:val="22"/>
          <w:szCs w:val="22"/>
          <w:lang w:val="sr-RS"/>
        </w:rPr>
        <w:t>.</w:t>
      </w:r>
    </w:p>
    <w:p>
      <w:pPr>
        <w:pStyle w:val="Tijeloteksta"/>
        <w:spacing w:before="0" w:after="170"/>
        <w:ind w:right="0" w:firstLine="480"/>
        <w:jc w:val="both"/>
        <w:rPr>
          <w:rFonts w:ascii="Times New Roman" w:hAnsi="Times New Roman" w:cs="Arial"/>
          <w:color w:val="000000"/>
          <w:sz w:val="22"/>
          <w:szCs w:val="22"/>
          <w:lang w:val="sr-RS"/>
        </w:rPr>
      </w:pPr>
      <w:r>
        <w:rPr>
          <w:rFonts w:cs="Arial"/>
          <w:color w:val="000000"/>
          <w:sz w:val="22"/>
          <w:szCs w:val="22"/>
          <w:lang w:val="sr-RS"/>
        </w:rPr>
        <w:t xml:space="preserve">Одбор за администартивно мандатана питања СО Димитровград је, имајући у виду да су испуњени сви прописани услови, утврдио предлог Решења о именовању директора Центра за социјални рад за општину Димитровград. </w:t>
      </w:r>
    </w:p>
    <w:p>
      <w:pPr>
        <w:pStyle w:val="Tijeloteksta"/>
        <w:spacing w:before="0" w:after="170"/>
        <w:ind w:right="0" w:firstLine="480"/>
        <w:jc w:val="both"/>
        <w:rPr>
          <w:rFonts w:ascii="Times New Roman" w:hAnsi="Times New Roman" w:cs="Arial"/>
          <w:color w:val="000000"/>
          <w:sz w:val="22"/>
          <w:szCs w:val="22"/>
          <w:lang w:val="sr-RS"/>
        </w:rPr>
      </w:pPr>
      <w:r>
        <w:rPr>
          <w:rFonts w:cs="Arial"/>
          <w:color w:val="000000"/>
          <w:sz w:val="22"/>
          <w:szCs w:val="22"/>
          <w:lang w:val="sr-RS"/>
        </w:rPr>
        <w:t>У складу са напред наведеним Скупштина општине Димитровград одлучила је као у диспозитиву овог решења.</w:t>
      </w:r>
    </w:p>
    <w:p>
      <w:pPr>
        <w:pStyle w:val="Normal"/>
        <w:rPr>
          <w:rFonts w:ascii="Times New Roman" w:hAnsi="Times New Roman"/>
          <w:sz w:val="22"/>
          <w:szCs w:val="22"/>
        </w:rPr>
      </w:pPr>
      <w:r>
        <w:rPr>
          <w:rFonts w:cs="Arial"/>
          <w:b/>
          <w:bCs/>
          <w:sz w:val="22"/>
          <w:szCs w:val="22"/>
          <w:lang w:val="sr-RS"/>
        </w:rPr>
        <w:t>Поука о правном средству:</w:t>
      </w:r>
      <w:r>
        <w:rPr>
          <w:rFonts w:cs="Arial"/>
          <w:sz w:val="22"/>
          <w:szCs w:val="22"/>
          <w:lang w:val="sr-RS"/>
        </w:rPr>
        <w:t xml:space="preserve">  </w:t>
      </w:r>
      <w:r>
        <w:rPr>
          <w:sz w:val="22"/>
          <w:szCs w:val="22"/>
        </w:rPr>
        <w:t>Против овог решења може се покренутни управни спор, тужбом,  у року од 30 дана од дана пријема.</w:t>
      </w:r>
    </w:p>
    <w:p>
      <w:pPr>
        <w:pStyle w:val="Normal"/>
        <w:rPr>
          <w:rFonts w:ascii="Times New Roman" w:hAnsi="Times New Roman"/>
          <w:sz w:val="22"/>
          <w:szCs w:val="22"/>
        </w:rPr>
      </w:pPr>
      <w:r>
        <w:rPr>
          <w:sz w:val="22"/>
          <w:szCs w:val="22"/>
        </w:rPr>
      </w:r>
    </w:p>
    <w:p>
      <w:pPr>
        <w:pStyle w:val="Normal"/>
        <w:rPr>
          <w:rFonts w:ascii="Times New Roman" w:hAnsi="Times New Roman"/>
          <w:sz w:val="22"/>
          <w:szCs w:val="22"/>
        </w:rPr>
      </w:pPr>
      <w:r>
        <w:rPr>
          <w:rFonts w:eastAsia="Arial" w:cs="Arial"/>
          <w:sz w:val="22"/>
          <w:szCs w:val="22"/>
          <w:lang w:val="sr-RS"/>
        </w:rPr>
        <w:t xml:space="preserve"> </w:t>
      </w:r>
      <w:r>
        <w:rPr>
          <w:rFonts w:cs="Arial"/>
          <w:sz w:val="22"/>
          <w:szCs w:val="22"/>
          <w:lang w:val="sr-RS"/>
        </w:rPr>
        <w:t>Решење доставити:</w:t>
      </w:r>
    </w:p>
    <w:p>
      <w:pPr>
        <w:pStyle w:val="Normal"/>
        <w:numPr>
          <w:ilvl w:val="0"/>
          <w:numId w:val="2"/>
        </w:numPr>
        <w:rPr>
          <w:rFonts w:ascii="Times New Roman" w:hAnsi="Times New Roman"/>
          <w:sz w:val="22"/>
          <w:szCs w:val="22"/>
        </w:rPr>
      </w:pPr>
      <w:r>
        <w:rPr>
          <w:rFonts w:cs="Arial"/>
          <w:sz w:val="22"/>
          <w:szCs w:val="22"/>
          <w:lang w:val="sr-RS"/>
        </w:rPr>
        <w:t>Тамари Милошев</w:t>
      </w:r>
      <w:r>
        <w:rPr>
          <w:rFonts w:cs="Arial"/>
          <w:sz w:val="22"/>
          <w:szCs w:val="22"/>
          <w:lang w:val="ru-RU"/>
        </w:rPr>
        <w:t>;</w:t>
      </w:r>
    </w:p>
    <w:p>
      <w:pPr>
        <w:pStyle w:val="Normal"/>
        <w:numPr>
          <w:ilvl w:val="0"/>
          <w:numId w:val="2"/>
        </w:numPr>
        <w:rPr>
          <w:rFonts w:ascii="Times New Roman" w:hAnsi="Times New Roman"/>
          <w:sz w:val="22"/>
          <w:szCs w:val="22"/>
        </w:rPr>
      </w:pPr>
      <w:r>
        <w:rPr>
          <w:rFonts w:cs="Arial"/>
          <w:sz w:val="22"/>
          <w:szCs w:val="22"/>
          <w:lang w:val="sr-RS"/>
        </w:rPr>
        <w:t>Центру за социјални рад за општину Димитровград</w:t>
      </w:r>
      <w:r>
        <w:rPr>
          <w:rFonts w:cs="Arial"/>
          <w:sz w:val="22"/>
          <w:szCs w:val="22"/>
          <w:lang w:val="sr-BA"/>
        </w:rPr>
        <w:t>;</w:t>
      </w:r>
    </w:p>
    <w:p>
      <w:pPr>
        <w:pStyle w:val="Normal"/>
        <w:numPr>
          <w:ilvl w:val="0"/>
          <w:numId w:val="2"/>
        </w:numPr>
        <w:rPr>
          <w:rFonts w:ascii="Times New Roman" w:hAnsi="Times New Roman"/>
          <w:sz w:val="22"/>
          <w:szCs w:val="22"/>
        </w:rPr>
      </w:pPr>
      <w:r>
        <w:rPr>
          <w:rFonts w:cs="Arial"/>
          <w:sz w:val="22"/>
          <w:szCs w:val="22"/>
        </w:rPr>
        <w:t>Архиви</w:t>
      </w:r>
      <w:r>
        <w:rPr>
          <w:rFonts w:cs="Arial"/>
          <w:sz w:val="22"/>
          <w:szCs w:val="22"/>
          <w:lang w:val="sr-Latn-CS"/>
        </w:rPr>
        <w:t>.</w:t>
      </w:r>
    </w:p>
    <w:p>
      <w:pPr>
        <w:pStyle w:val="Normal"/>
        <w:ind w:left="720" w:right="0" w:hanging="0"/>
        <w:rPr>
          <w:rFonts w:ascii="Times New Roman" w:hAnsi="Times New Roman" w:cs="Arial"/>
          <w:sz w:val="22"/>
          <w:szCs w:val="22"/>
          <w:lang w:val="sr-Latn-CS"/>
        </w:rPr>
      </w:pPr>
      <w:r>
        <w:rPr>
          <w:rFonts w:cs="Arial"/>
          <w:sz w:val="22"/>
          <w:szCs w:val="22"/>
          <w:lang w:val="sr-Latn-CS"/>
        </w:rPr>
      </w:r>
    </w:p>
    <w:p>
      <w:pPr>
        <w:pStyle w:val="Normal"/>
        <w:ind w:left="1440" w:right="0" w:hanging="0"/>
        <w:rPr>
          <w:rFonts w:ascii="Times New Roman" w:hAnsi="Times New Roman" w:cs="Arial"/>
          <w:sz w:val="22"/>
          <w:szCs w:val="22"/>
          <w:lang w:val="sr-Latn-CS"/>
        </w:rPr>
      </w:pPr>
      <w:r>
        <w:rPr>
          <w:rFonts w:cs="Arial"/>
          <w:sz w:val="22"/>
          <w:szCs w:val="22"/>
          <w:lang w:val="sr-Latn-CS"/>
        </w:rPr>
      </w:r>
      <w:bookmarkStart w:id="0" w:name="_GoBack"/>
      <w:bookmarkStart w:id="1" w:name="_GoBack"/>
      <w:bookmarkEnd w:id="1"/>
    </w:p>
    <w:p>
      <w:pPr>
        <w:pStyle w:val="Standard"/>
        <w:bidi w:val="0"/>
        <w:jc w:val="both"/>
        <w:rPr>
          <w:rFonts w:ascii="Times New Roman" w:hAnsi="Times New Roman" w:cs="Arial"/>
          <w:color w:val="000000"/>
          <w:sz w:val="22"/>
          <w:szCs w:val="22"/>
          <w:lang w:val="sr-RS"/>
        </w:rPr>
      </w:pPr>
      <w:r>
        <w:rPr>
          <w:rFonts w:cs="Arial" w:ascii="Times New Roman" w:hAnsi="Times New Roman"/>
          <w:color w:val="000000"/>
          <w:sz w:val="22"/>
          <w:szCs w:val="22"/>
          <w:lang w:val="sr-RS"/>
        </w:rPr>
        <w:t xml:space="preserve">Бр: </w:t>
      </w:r>
    </w:p>
    <w:p>
      <w:pPr>
        <w:pStyle w:val="Normal"/>
        <w:spacing w:before="0" w:after="120"/>
        <w:jc w:val="both"/>
        <w:rPr>
          <w:rFonts w:ascii="Times New Roman" w:hAnsi="Times New Roman" w:cs="Arial"/>
          <w:color w:val="000000"/>
          <w:sz w:val="22"/>
          <w:szCs w:val="22"/>
          <w:lang w:val="sr-RS"/>
        </w:rPr>
      </w:pPr>
      <w:r>
        <w:rPr>
          <w:rFonts w:cs="Arial"/>
          <w:color w:val="000000"/>
          <w:sz w:val="22"/>
          <w:szCs w:val="22"/>
          <w:lang w:val="sr-RS"/>
        </w:rPr>
        <w:t>У Димитровграду,  .2026.године.</w:t>
      </w:r>
    </w:p>
    <w:p>
      <w:pPr>
        <w:pStyle w:val="Normal"/>
        <w:spacing w:before="0" w:after="120"/>
        <w:jc w:val="center"/>
        <w:rPr>
          <w:rFonts w:ascii="Times New Roman" w:hAnsi="Times New Roman" w:cs="Arial"/>
          <w:b/>
          <w:b/>
          <w:bCs/>
          <w:color w:val="000000"/>
          <w:sz w:val="22"/>
          <w:szCs w:val="22"/>
          <w:lang w:val="sr-RS"/>
        </w:rPr>
      </w:pPr>
      <w:r>
        <w:rPr>
          <w:rFonts w:cs="Arial"/>
          <w:b/>
          <w:bCs/>
          <w:color w:val="000000"/>
          <w:sz w:val="22"/>
          <w:szCs w:val="22"/>
          <w:lang w:val="sr-RS"/>
        </w:rPr>
      </w:r>
    </w:p>
    <w:p>
      <w:pPr>
        <w:pStyle w:val="Normal"/>
        <w:spacing w:before="0" w:after="120"/>
        <w:jc w:val="center"/>
        <w:rPr>
          <w:rFonts w:ascii="Times New Roman" w:hAnsi="Times New Roman" w:cs="Arial"/>
          <w:b/>
          <w:b/>
          <w:bCs/>
          <w:color w:val="000000"/>
          <w:sz w:val="22"/>
          <w:szCs w:val="22"/>
          <w:lang w:val="sr-RS"/>
        </w:rPr>
      </w:pPr>
      <w:r>
        <w:rPr>
          <w:rFonts w:cs="Arial"/>
          <w:b/>
          <w:bCs/>
          <w:color w:val="000000"/>
          <w:sz w:val="22"/>
          <w:szCs w:val="22"/>
          <w:lang w:val="sr-RS"/>
        </w:rPr>
        <w:t>СКУПШТИНА ОПШТИНЕ ДИМИТРОВГРАД</w:t>
      </w:r>
    </w:p>
    <w:p>
      <w:pPr>
        <w:pStyle w:val="Normal"/>
        <w:spacing w:before="0" w:after="120"/>
        <w:jc w:val="center"/>
        <w:rPr>
          <w:rFonts w:ascii="Times New Roman" w:hAnsi="Times New Roman" w:cs="Arial"/>
          <w:b/>
          <w:b/>
          <w:bCs/>
          <w:color w:val="000000"/>
          <w:sz w:val="22"/>
          <w:szCs w:val="22"/>
          <w:lang w:val="sr-RS"/>
        </w:rPr>
      </w:pPr>
      <w:r>
        <w:rPr>
          <w:rFonts w:cs="Arial"/>
          <w:b/>
          <w:bCs/>
          <w:color w:val="000000"/>
          <w:sz w:val="22"/>
          <w:szCs w:val="22"/>
          <w:lang w:val="sr-RS"/>
        </w:rPr>
      </w:r>
    </w:p>
    <w:p>
      <w:pPr>
        <w:pStyle w:val="Normal"/>
        <w:spacing w:before="0" w:after="120"/>
        <w:jc w:val="center"/>
        <w:rPr>
          <w:rFonts w:ascii="Times New Roman" w:hAnsi="Times New Roman" w:cs="Arial"/>
          <w:b/>
          <w:b/>
          <w:bCs/>
          <w:color w:val="000000"/>
          <w:sz w:val="22"/>
          <w:szCs w:val="22"/>
          <w:lang w:val="sr-RS"/>
        </w:rPr>
      </w:pPr>
      <w:r>
        <w:rPr>
          <w:rFonts w:cs="Arial"/>
          <w:b/>
          <w:bCs/>
          <w:color w:val="000000"/>
          <w:sz w:val="22"/>
          <w:szCs w:val="22"/>
          <w:lang w:val="sr-RS"/>
        </w:rPr>
        <w:t xml:space="preserve">                                                                                </w:t>
      </w:r>
      <w:r>
        <w:rPr>
          <w:rFonts w:cs="Arial"/>
          <w:b w:val="false"/>
          <w:bCs w:val="false"/>
          <w:color w:val="000000"/>
          <w:sz w:val="22"/>
          <w:szCs w:val="22"/>
          <w:lang w:val="sr-RS"/>
        </w:rPr>
        <w:t>ПРЕДСЕДНИК</w:t>
      </w:r>
    </w:p>
    <w:p>
      <w:pPr>
        <w:pStyle w:val="Normal"/>
        <w:spacing w:before="0" w:after="120"/>
        <w:jc w:val="center"/>
        <w:rPr>
          <w:rFonts w:ascii="Times New Roman" w:hAnsi="Times New Roman" w:cs="Arial"/>
          <w:b w:val="false"/>
          <w:b w:val="false"/>
          <w:bCs w:val="false"/>
          <w:color w:val="000000"/>
          <w:sz w:val="22"/>
          <w:szCs w:val="22"/>
          <w:lang w:val="sr-RS"/>
        </w:rPr>
      </w:pPr>
      <w:r>
        <w:rPr>
          <w:rFonts w:cs="Arial"/>
          <w:b/>
          <w:bCs/>
          <w:color w:val="000000"/>
          <w:sz w:val="22"/>
          <w:szCs w:val="22"/>
          <w:lang w:val="sr-RS"/>
        </w:rPr>
        <w:t xml:space="preserve">                                                                                   </w:t>
      </w:r>
      <w:r>
        <w:rPr>
          <w:rFonts w:cs="Arial"/>
          <w:b/>
          <w:bCs/>
          <w:color w:val="000000"/>
          <w:sz w:val="22"/>
          <w:szCs w:val="22"/>
          <w:lang w:val="sr-RS"/>
        </w:rPr>
        <w:t>Зоран Ђуров</w:t>
      </w:r>
      <w:r>
        <w:rPr>
          <w:rFonts w:cs="Arial"/>
          <w:b w:val="false"/>
          <w:bCs w:val="false"/>
          <w:color w:val="000000"/>
          <w:sz w:val="22"/>
          <w:szCs w:val="22"/>
          <w:lang w:val="sr-RS"/>
        </w:rPr>
        <w:t xml:space="preserve"> </w:t>
      </w:r>
    </w:p>
    <w:p>
      <w:pPr>
        <w:pStyle w:val="Normal"/>
        <w:spacing w:before="0" w:after="120"/>
        <w:jc w:val="center"/>
        <w:rPr>
          <w:rFonts w:ascii="Times New Roman" w:hAnsi="Times New Roman" w:cs="Arial"/>
          <w:b w:val="false"/>
          <w:b w:val="false"/>
          <w:bCs w:val="false"/>
          <w:color w:val="000000"/>
          <w:sz w:val="22"/>
          <w:szCs w:val="22"/>
          <w:lang w:val="sr-RS"/>
        </w:rPr>
      </w:pPr>
      <w:r>
        <w:rPr>
          <w:rFonts w:cs="Arial"/>
          <w:b w:val="false"/>
          <w:bCs w:val="false"/>
          <w:color w:val="000000"/>
          <w:sz w:val="22"/>
          <w:szCs w:val="22"/>
          <w:lang w:val="sr-RS"/>
        </w:rPr>
        <w:t xml:space="preserve">                                                                         </w:t>
      </w:r>
    </w:p>
    <w:p>
      <w:pPr>
        <w:pStyle w:val="Normal"/>
        <w:spacing w:before="0" w:after="120"/>
        <w:jc w:val="center"/>
        <w:rPr>
          <w:rFonts w:ascii="Times New Roman" w:hAnsi="Times New Roman" w:cs="Arial"/>
          <w:b w:val="false"/>
          <w:b w:val="false"/>
          <w:bCs w:val="false"/>
          <w:color w:val="000000"/>
          <w:sz w:val="22"/>
          <w:szCs w:val="22"/>
          <w:lang w:val="sr-RS"/>
        </w:rPr>
      </w:pPr>
      <w:r>
        <w:rPr>
          <w:rFonts w:cs="Arial"/>
          <w:b w:val="false"/>
          <w:bCs w:val="false"/>
          <w:color w:val="000000"/>
          <w:sz w:val="22"/>
          <w:szCs w:val="22"/>
          <w:lang w:val="sr-RS"/>
        </w:rPr>
        <w:t xml:space="preserve">               </w:t>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OpenSymbol">
    <w:altName w:val="Arial Unicode MS"/>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 w:name="Calibri">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Stilnaslova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szCs w:val="22"/>
        <w:rFonts w:cs="Symbol"/>
        <w:lang w:val="ru-RU"/>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sz w:val="22"/>
        <w:szCs w:val="22"/>
        <w:rFonts w:cs="Symbol"/>
        <w:lang w:val="ru-RU"/>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sz w:val="22"/>
        <w:szCs w:val="22"/>
        <w:rFonts w:cs="Symbol"/>
        <w:lang w:val="ru-RU"/>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20"/>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Stilnaslova3">
    <w:name w:val="Heading 3"/>
    <w:basedOn w:val="Normal"/>
    <w:next w:val="Normal"/>
    <w:qFormat/>
    <w:pPr>
      <w:keepNext w:val="true"/>
      <w:numPr>
        <w:ilvl w:val="2"/>
        <w:numId w:val="1"/>
      </w:numPr>
      <w:jc w:val="both"/>
      <w:outlineLvl w:val="2"/>
    </w:pPr>
    <w:rPr>
      <w:szCs w:val="20"/>
      <w:lang w:val="sr-CS"/>
    </w:rPr>
  </w:style>
  <w:style w:type="character" w:styleId="WW8Num2z0">
    <w:name w:val="WW8Num2z0"/>
    <w:qFormat/>
    <w:rPr>
      <w:rFonts w:ascii="Symbol" w:hAnsi="Symbol" w:cs="OpenSymbol;Arial Unicode MS"/>
      <w:sz w:val="22"/>
      <w:szCs w:val="22"/>
      <w:lang w:val="ru-RU"/>
    </w:rPr>
  </w:style>
  <w:style w:type="character" w:styleId="WW8Num2z1">
    <w:name w:val="WW8Num2z1"/>
    <w:qFormat/>
    <w:rPr>
      <w:rFonts w:ascii="OpenSymbol;Arial Unicode MS" w:hAnsi="OpenSymbol;Arial Unicode MS"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rFonts w:ascii="Symbol" w:hAnsi="Symbol" w:cs="OpenSymbol;Arial Unicode MS"/>
      <w:sz w:val="22"/>
      <w:szCs w:val="22"/>
      <w:lang w:val="ru-RU"/>
    </w:rPr>
  </w:style>
  <w:style w:type="character" w:styleId="WW8Num3z1">
    <w:name w:val="WW8Num3z1"/>
    <w:qFormat/>
    <w:rPr>
      <w:rFonts w:ascii="OpenSymbol;Arial Unicode MS" w:hAnsi="OpenSymbol;Arial Unicode MS" w:cs="OpenSymbol;Arial Unicode MS"/>
    </w:rPr>
  </w:style>
  <w:style w:type="character" w:styleId="DefaultParagraphFont">
    <w:name w:val="Default Paragraph Font"/>
    <w:qFormat/>
    <w:rPr/>
  </w:style>
  <w:style w:type="character" w:styleId="WWDefaultParagraphFont">
    <w:name w:val="WW-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8Num5z0">
    <w:name w:val="WW8Num5z0"/>
    <w:qFormat/>
    <w:rPr>
      <w:rFonts w:ascii="Arial" w:hAnsi="Arial" w:eastAsia="Times New Roman" w:cs="Arial"/>
    </w:rPr>
  </w:style>
  <w:style w:type="character" w:styleId="WWDefaultParagraphFont1">
    <w:name w:val="WW-Default Paragraph Font1"/>
    <w:qFormat/>
    <w:rPr/>
  </w:style>
  <w:style w:type="character" w:styleId="Predznaci">
    <w:name w:val="Predznaci"/>
    <w:qFormat/>
    <w:rPr>
      <w:rFonts w:ascii="OpenSymbol;Arial Unicode MS" w:hAnsi="OpenSymbol;Arial Unicode MS" w:eastAsia="OpenSymbol;Arial Unicode MS" w:cs="OpenSymbol;Arial Unicode MS"/>
    </w:rPr>
  </w:style>
  <w:style w:type="paragraph" w:styleId="Stilnaslova">
    <w:name w:val="Stil naslova"/>
    <w:basedOn w:val="Normal"/>
    <w:next w:val="Tijeloteksta"/>
    <w:qFormat/>
    <w:pPr>
      <w:keepNext w:val="true"/>
      <w:spacing w:before="240" w:after="120"/>
    </w:pPr>
    <w:rPr>
      <w:rFonts w:ascii="Liberation Sans;Arial" w:hAnsi="Liberation Sans;Arial" w:eastAsia="Microsoft YaHei" w:cs="Arial"/>
      <w:sz w:val="28"/>
      <w:szCs w:val="28"/>
    </w:rPr>
  </w:style>
  <w:style w:type="paragraph" w:styleId="Tijeloteksta">
    <w:name w:val="Body Text"/>
    <w:basedOn w:val="Normal"/>
    <w:pPr>
      <w:spacing w:before="0" w:after="120"/>
    </w:pPr>
    <w:rPr/>
  </w:style>
  <w:style w:type="paragraph" w:styleId="Popis">
    <w:name w:val="List"/>
    <w:basedOn w:val="Tijeloteksta"/>
    <w:pPr/>
    <w:rPr>
      <w:rFonts w:cs="Tahoma"/>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WWCaption">
    <w:name w:val="WW-Caption"/>
    <w:basedOn w:val="Normal"/>
    <w:qFormat/>
    <w:pPr>
      <w:suppressLineNumbers/>
      <w:spacing w:before="120" w:after="120"/>
    </w:pPr>
    <w:rPr>
      <w:rFonts w:cs="Tahoma"/>
      <w:i/>
      <w:iCs/>
      <w:sz w:val="24"/>
      <w:szCs w:val="24"/>
    </w:rPr>
  </w:style>
  <w:style w:type="paragraph" w:styleId="NormalWeb">
    <w:name w:val="Normal (Web)"/>
    <w:basedOn w:val="Normal"/>
    <w:qFormat/>
    <w:pPr>
      <w:spacing w:before="280" w:after="120"/>
    </w:pPr>
    <w:rPr/>
  </w:style>
  <w:style w:type="paragraph" w:styleId="BalloonText">
    <w:name w:val="Balloon Text"/>
    <w:basedOn w:val="Normal"/>
    <w:qFormat/>
    <w:pPr/>
    <w:rPr>
      <w:rFonts w:ascii="Tahoma" w:hAnsi="Tahoma" w:cs="Tahoma"/>
      <w:sz w:val="16"/>
      <w:szCs w:val="16"/>
    </w:rPr>
  </w:style>
  <w:style w:type="paragraph" w:styleId="Standard">
    <w:name w:val="Standard"/>
    <w:qFormat/>
    <w:pPr>
      <w:widowControl w:val="false"/>
      <w:suppressAutoHyphens w:val="true"/>
      <w:bidi w:val="0"/>
      <w:spacing w:before="0" w:after="0"/>
      <w:jc w:val="left"/>
    </w:pPr>
    <w:rPr>
      <w:rFonts w:ascii="Calibri" w:hAnsi="Calibri" w:eastAsia="Times New Roman" w:cs="Calibri"/>
      <w:color w:val="auto"/>
      <w:kern w:val="2"/>
      <w:sz w:val="24"/>
      <w:szCs w:val="24"/>
      <w:lang w:val="en-US"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181</TotalTime>
  <Application>LibreOffice/6.4.4.2$Windows_X86_64 LibreOffice_project/3d775be2011f3886db32dfd395a6a6d1ca2630ff</Application>
  <Pages>2</Pages>
  <Words>720</Words>
  <Characters>4152</Characters>
  <CharactersWithSpaces>5236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1995-11-21T17:41:00Z</dcterms:created>
  <dc:creator>msokolov</dc:creator>
  <dc:description/>
  <dc:language>en-US</dc:language>
  <cp:lastModifiedBy/>
  <cp:lastPrinted>2026-02-10T13:05:02Z</cp:lastPrinted>
  <dcterms:modified xsi:type="dcterms:W3CDTF">2026-02-11T09:36:24Z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