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lang w:val="sr-BA"/>
        </w:rPr>
        <w:tab/>
        <w:tab/>
        <w:tab/>
        <w:tab/>
        <w:tab/>
      </w:r>
      <w:r>
        <w:rPr>
          <w:rFonts w:cs="Arial" w:ascii="Arial" w:hAnsi="Arial"/>
          <w:sz w:val="22"/>
          <w:szCs w:val="22"/>
          <w:lang w:val="sr-RS"/>
        </w:rPr>
        <w:t>ПРЕДЛОГ</w:t>
      </w:r>
    </w:p>
    <w:p>
      <w:pPr>
        <w:pStyle w:val="Normal"/>
        <w:ind w:right="0" w:firstLine="709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 xml:space="preserve">На основу члана </w:t>
      </w:r>
      <w:r>
        <w:rPr>
          <w:rFonts w:cs="Arial" w:ascii="Arial" w:hAnsi="Arial"/>
          <w:sz w:val="22"/>
          <w:szCs w:val="22"/>
          <w:lang w:val="sr-BA"/>
        </w:rPr>
        <w:t xml:space="preserve">9. став 1. тачка 3., а у вези члана 11. став 1. и члан 13. став 1. Закона о Црвеном крсту Србије („Сл. гласник РС“, бр. 107/2005) </w:t>
      </w:r>
      <w:r>
        <w:rPr>
          <w:rFonts w:cs="Arial" w:ascii="Arial" w:hAnsi="Arial"/>
          <w:sz w:val="22"/>
          <w:szCs w:val="22"/>
          <w:lang w:val="sr-CS"/>
        </w:rPr>
        <w:t>и члана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CS"/>
        </w:rPr>
        <w:t xml:space="preserve">. </w:t>
      </w:r>
      <w:r>
        <w:rPr>
          <w:rFonts w:cs="Arial" w:ascii="Arial" w:hAnsi="Arial"/>
          <w:sz w:val="22"/>
          <w:szCs w:val="22"/>
          <w:lang w:val="sr-RS"/>
        </w:rPr>
        <w:t xml:space="preserve">став 1. тачка 58) </w:t>
      </w:r>
      <w:r>
        <w:rPr>
          <w:rFonts w:cs="Arial" w:ascii="Arial" w:hAnsi="Arial"/>
          <w:sz w:val="22"/>
          <w:szCs w:val="22"/>
          <w:lang w:val="sr-CS"/>
        </w:rPr>
        <w:t xml:space="preserve">Статута општине Димитровград </w:t>
      </w:r>
      <w:r>
        <w:rPr>
          <w:rFonts w:cs="Arial" w:ascii="Arial" w:hAnsi="Arial"/>
          <w:sz w:val="22"/>
          <w:szCs w:val="22"/>
          <w:lang w:val="sr-RS"/>
        </w:rPr>
        <w:t>(„</w:t>
      </w:r>
      <w:r>
        <w:rPr>
          <w:rFonts w:cs="Arial" w:ascii="Arial" w:hAnsi="Arial"/>
          <w:sz w:val="22"/>
          <w:szCs w:val="22"/>
          <w:lang w:val="sr-BA"/>
        </w:rPr>
        <w:t>Сл. лист општине Димитровград”, бр. 6/</w:t>
      </w:r>
      <w:r>
        <w:rPr>
          <w:rFonts w:cs="Arial" w:ascii="Arial" w:hAnsi="Arial"/>
          <w:sz w:val="22"/>
          <w:szCs w:val="22"/>
          <w:lang w:val="sr-RS"/>
        </w:rPr>
        <w:t>20</w:t>
      </w:r>
      <w:r>
        <w:rPr>
          <w:rFonts w:cs="Arial" w:ascii="Arial" w:hAnsi="Arial"/>
          <w:sz w:val="22"/>
          <w:szCs w:val="22"/>
          <w:lang w:val="sr-BA"/>
        </w:rPr>
        <w:t xml:space="preserve">19 </w:t>
      </w:r>
      <w:r>
        <w:rPr>
          <w:rFonts w:cs="Arial" w:ascii="Arial" w:hAnsi="Arial"/>
          <w:sz w:val="22"/>
          <w:szCs w:val="22"/>
          <w:lang w:val="sr-RS"/>
        </w:rPr>
        <w:t>и 42/25),</w:t>
      </w:r>
      <w:r>
        <w:rPr>
          <w:rFonts w:cs="Arial" w:ascii="Arial" w:hAnsi="Arial"/>
          <w:sz w:val="22"/>
          <w:szCs w:val="22"/>
          <w:lang w:val="sr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Скупштине општине Димитровград, на седници одржаној дана ___.</w:t>
      </w:r>
      <w:r>
        <w:rPr>
          <w:rFonts w:cs="Arial" w:ascii="Arial" w:hAnsi="Arial"/>
          <w:sz w:val="22"/>
          <w:szCs w:val="22"/>
          <w:lang w:val="sr-RS"/>
        </w:rPr>
        <w:t>__</w:t>
      </w:r>
      <w:r>
        <w:rPr>
          <w:rFonts w:cs="Arial" w:ascii="Arial" w:hAnsi="Arial"/>
          <w:sz w:val="22"/>
          <w:szCs w:val="22"/>
          <w:lang w:val="sr-BA"/>
        </w:rPr>
        <w:t>.20</w:t>
      </w:r>
      <w:r>
        <w:rPr>
          <w:rFonts w:cs="Arial" w:ascii="Arial" w:hAnsi="Arial"/>
          <w:sz w:val="22"/>
          <w:szCs w:val="22"/>
          <w:lang w:val="sr-Latn-RS"/>
        </w:rPr>
        <w:t>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CS"/>
        </w:rPr>
        <w:t>. године донела је: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РЕШЕЊЕ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О ДАВАЊУ САГЛАСНОСТИ НА ПРОГРАМ РАДА – ЈАВНА ОВЛАШЋЕЊА</w: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r-CS"/>
        </w:rPr>
        <w:t>И ФИНАНСИЈСКИ ПЛАН ЦРВЕНОГ КРСТА ДИМИТРОВГРАД ЗА 20</w:t>
      </w:r>
      <w:r>
        <w:rPr>
          <w:rFonts w:cs="Arial" w:ascii="Arial" w:hAnsi="Arial"/>
          <w:sz w:val="22"/>
          <w:szCs w:val="22"/>
          <w:lang w:val="sr-RS"/>
        </w:rPr>
        <w:t>26</w:t>
      </w:r>
      <w:r>
        <w:rPr>
          <w:rFonts w:cs="Arial" w:ascii="Arial" w:hAnsi="Arial"/>
          <w:sz w:val="22"/>
          <w:szCs w:val="22"/>
          <w:lang w:val="sr-CS"/>
        </w:rPr>
        <w:t>. ГОДИНУ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Даје се сагласност на Програм рада – Јавна овлашћења и Финансијски план Црвеног крста Димитровград за 20</w:t>
      </w:r>
      <w:r>
        <w:rPr>
          <w:rFonts w:cs="Arial" w:ascii="Arial" w:hAnsi="Arial"/>
          <w:sz w:val="22"/>
          <w:szCs w:val="22"/>
          <w:lang w:val="sr-RS"/>
        </w:rPr>
        <w:t>26</w:t>
      </w:r>
      <w:r>
        <w:rPr>
          <w:rFonts w:cs="Arial" w:ascii="Arial" w:hAnsi="Arial"/>
          <w:sz w:val="22"/>
          <w:szCs w:val="22"/>
          <w:lang w:val="sr-CS"/>
        </w:rPr>
        <w:t>. годину,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донет</w:t>
      </w:r>
      <w:r>
        <w:rPr>
          <w:rFonts w:cs="Arial" w:ascii="Arial" w:hAnsi="Arial"/>
          <w:sz w:val="22"/>
          <w:szCs w:val="22"/>
          <w:lang w:val="sr-RS"/>
        </w:rPr>
        <w:t>ог</w:t>
      </w:r>
      <w:r>
        <w:rPr>
          <w:rFonts w:cs="Arial" w:ascii="Arial" w:hAnsi="Arial"/>
          <w:sz w:val="22"/>
          <w:szCs w:val="22"/>
          <w:lang w:val="sr-CS"/>
        </w:rPr>
        <w:t xml:space="preserve"> од стране Управног одбора Црвеног крста Димитровград Одлуком бр.</w:t>
      </w:r>
      <w:r>
        <w:rPr>
          <w:rFonts w:cs="Arial" w:ascii="Arial" w:hAnsi="Arial"/>
          <w:sz w:val="22"/>
          <w:szCs w:val="22"/>
          <w:lang w:val="sr-RS"/>
        </w:rPr>
        <w:t xml:space="preserve"> 26/25 </w:t>
      </w:r>
      <w:r>
        <w:rPr>
          <w:rFonts w:cs="Arial" w:ascii="Arial" w:hAnsi="Arial"/>
          <w:sz w:val="22"/>
          <w:szCs w:val="22"/>
          <w:lang w:val="sr-CS"/>
        </w:rPr>
        <w:t xml:space="preserve">од </w:t>
      </w:r>
      <w:r>
        <w:rPr>
          <w:rFonts w:cs="Arial" w:ascii="Arial" w:hAnsi="Arial"/>
          <w:sz w:val="22"/>
          <w:szCs w:val="22"/>
          <w:lang w:val="sr-RS"/>
        </w:rPr>
        <w:t>08.12</w:t>
      </w:r>
      <w:r>
        <w:rPr>
          <w:rFonts w:cs="Arial" w:ascii="Arial" w:hAnsi="Arial"/>
          <w:sz w:val="22"/>
          <w:szCs w:val="22"/>
          <w:lang w:val="ru-RU"/>
        </w:rPr>
        <w:t>.202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CS"/>
        </w:rPr>
        <w:t>. године.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 xml:space="preserve">Решење објавити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Сл.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О б р а з л о ж е њ е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ab/>
        <w:t xml:space="preserve">Правни основ за доношење овог Решења постоји у члану </w:t>
      </w:r>
      <w:r>
        <w:rPr>
          <w:rFonts w:cs="Arial" w:ascii="Arial" w:hAnsi="Arial"/>
          <w:sz w:val="22"/>
          <w:szCs w:val="22"/>
          <w:lang w:val="sr-CS"/>
        </w:rPr>
        <w:t>9</w:t>
      </w:r>
      <w:r>
        <w:rPr>
          <w:rFonts w:cs="Arial" w:ascii="Arial" w:hAnsi="Arial"/>
          <w:sz w:val="22"/>
          <w:szCs w:val="22"/>
          <w:lang w:val="ru-RU"/>
        </w:rPr>
        <w:t xml:space="preserve">. </w:t>
      </w:r>
      <w:r>
        <w:rPr>
          <w:rFonts w:cs="Arial" w:ascii="Arial" w:hAnsi="Arial"/>
          <w:sz w:val="22"/>
          <w:szCs w:val="22"/>
          <w:lang w:val="sr-CS"/>
        </w:rPr>
        <w:t xml:space="preserve">став 1. тачка 3. </w:t>
      </w:r>
      <w:r>
        <w:rPr>
          <w:rFonts w:cs="Arial" w:ascii="Arial" w:hAnsi="Arial"/>
          <w:sz w:val="22"/>
          <w:szCs w:val="22"/>
          <w:lang w:val="sr-BA"/>
        </w:rPr>
        <w:t>Закона о Црвеном крсту Србије („Сл. гласник РС“ бр. 107/2005) где законодавац прописује да Цевени крст Србије доноси план и спроводи програм припреме за деловање уз координацију са надлежним државним органима што подразумева и са јединицама локалне самоуправе, сходно члану 11. став 1. истог Закона где стоји да поред осталог Црвени крст Србије сарађује са надлежним државним органима, организацијама територијалне аутономије и јединице локалне самоуправе.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  <w:tab/>
        <w:t>У члану 13. став 1. се прописује да се средства обезбеђују у буџету Републике Србије, буџету аутономне покрајине и буџету јединице локалне самоуправе.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  <w:tab/>
        <w:t>У ставу 3. истог члана стоји да средства се обезбеђују у складу са законом преко јединице локалне самоуправе а на основу њиховог годишњег програма рада са финансијским планом.</w:t>
      </w:r>
    </w:p>
    <w:p>
      <w:pPr>
        <w:pStyle w:val="NormalWeb"/>
        <w:spacing w:before="0" w:after="0"/>
        <w:ind w:right="0" w:firstLine="709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>Статут општине Димитровград (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ru-RU"/>
        </w:rPr>
        <w:t>/1</w:t>
      </w:r>
      <w:r>
        <w:rPr>
          <w:rFonts w:cs="Arial" w:ascii="Arial" w:hAnsi="Arial"/>
          <w:sz w:val="22"/>
          <w:szCs w:val="22"/>
          <w:lang w:val="sr-RS"/>
        </w:rPr>
        <w:t xml:space="preserve">9 и 42/25), </w:t>
      </w:r>
      <w:r>
        <w:rPr>
          <w:rFonts w:cs="Arial" w:ascii="Arial" w:hAnsi="Arial"/>
          <w:sz w:val="22"/>
          <w:szCs w:val="22"/>
          <w:lang w:val="ru-RU"/>
        </w:rPr>
        <w:t>у члану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ru-RU"/>
        </w:rPr>
        <w:t>. ставу 1. тачки</w:t>
      </w:r>
      <w:r>
        <w:rPr>
          <w:rFonts w:cs="Arial" w:ascii="Arial" w:hAnsi="Arial"/>
          <w:sz w:val="22"/>
          <w:szCs w:val="22"/>
          <w:lang w:val="sr-RS"/>
        </w:rPr>
        <w:t xml:space="preserve"> 58)</w:t>
      </w:r>
      <w:r>
        <w:rPr>
          <w:rFonts w:cs="Arial" w:ascii="Arial" w:hAnsi="Arial"/>
          <w:sz w:val="22"/>
          <w:szCs w:val="22"/>
          <w:lang w:val="ru-RU"/>
        </w:rPr>
        <w:t xml:space="preserve"> прописује да Скупштина општине разматра извештај о раду и даје сагласност на програм рада корисника буџета.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Основни разлог јесте поштовање законских прописа т.ј. давање сагласности на Програм рада – Јавна овлашћења и Финансијски план Црвеног крста Димитровград за 20</w:t>
      </w:r>
      <w:r>
        <w:rPr>
          <w:rFonts w:cs="Arial" w:ascii="Arial" w:hAnsi="Arial"/>
          <w:sz w:val="22"/>
          <w:szCs w:val="22"/>
          <w:lang w:val="sr-RS"/>
        </w:rPr>
        <w:t>26</w:t>
      </w:r>
      <w:r>
        <w:rPr>
          <w:rFonts w:cs="Arial" w:ascii="Arial" w:hAnsi="Arial"/>
          <w:sz w:val="22"/>
          <w:szCs w:val="22"/>
          <w:lang w:val="sr-CS"/>
        </w:rPr>
        <w:t>. годину, те у том смислу се доноси решење као у диспозитиву.</w:t>
      </w:r>
    </w:p>
    <w:p>
      <w:pPr>
        <w:pStyle w:val="Normal"/>
        <w:jc w:val="both"/>
        <w:rPr>
          <w:lang w:val="sr-RS"/>
        </w:rPr>
      </w:pPr>
      <w:r>
        <w:rPr>
          <w:rFonts w:eastAsia="Arial" w:cs="Arial" w:ascii="Arial" w:hAnsi="Arial"/>
          <w:sz w:val="22"/>
          <w:szCs w:val="22"/>
          <w:lang w:val="ru-RU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Решење доставити: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Црвеном крсту Димитровград,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Архиви.</w:t>
      </w:r>
    </w:p>
    <w:p>
      <w:pPr>
        <w:pStyle w:val="Normal"/>
        <w:ind w:left="720" w:right="0" w:hanging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cs="Arial" w:ascii="Arial" w:hAnsi="Arial"/>
          <w:sz w:val="22"/>
          <w:szCs w:val="22"/>
          <w:lang w:val="sr-Latn-RS"/>
        </w:rPr>
      </w:r>
    </w:p>
    <w:p>
      <w:pPr>
        <w:pStyle w:val="Normal"/>
        <w:tabs>
          <w:tab w:val="clear" w:pos="709"/>
          <w:tab w:val="left" w:pos="6541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Број: </w:t>
      </w:r>
      <w:r>
        <w:rPr>
          <w:rFonts w:cs="Arial" w:ascii="Arial" w:hAnsi="Arial"/>
          <w:sz w:val="22"/>
          <w:szCs w:val="22"/>
          <w:lang w:val="sr-RS"/>
        </w:rPr>
        <w:t>____________________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У Димитровграду, </w:t>
      </w:r>
      <w:r>
        <w:rPr>
          <w:rFonts w:cs="Arial" w:ascii="Arial" w:hAnsi="Arial"/>
          <w:sz w:val="22"/>
          <w:szCs w:val="22"/>
          <w:lang w:val="sr-BA"/>
        </w:rPr>
        <w:t>__.</w:t>
      </w:r>
      <w:r>
        <w:rPr>
          <w:rFonts w:cs="Arial" w:ascii="Arial" w:hAnsi="Arial"/>
          <w:sz w:val="22"/>
          <w:szCs w:val="22"/>
          <w:lang w:val="sr-RS"/>
        </w:rPr>
        <w:t>__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  <w:lang w:val="sr-BA"/>
        </w:rPr>
        <w:t>202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</w:rPr>
        <w:t xml:space="preserve">. године </w:t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lang w:val="sr-BA"/>
        </w:rPr>
      </w:pPr>
      <w:r>
        <w:rPr>
          <w:rFonts w:cs="Arial" w:ascii="Arial" w:hAnsi="Arial"/>
          <w:b/>
          <w:bCs/>
          <w:sz w:val="22"/>
          <w:szCs w:val="22"/>
          <w:lang w:val="sr-BA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СКУПШТИНА ОПШТИНЕ ДИМИТРОВГРАД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</w:r>
    </w:p>
    <w:p>
      <w:pPr>
        <w:pStyle w:val="Normal"/>
        <w:rPr>
          <w:b/>
          <w:b/>
          <w:bCs/>
          <w:lang w:val="sr-RS"/>
        </w:rPr>
      </w:pPr>
      <w:r>
        <w:rPr>
          <w:rFonts w:eastAsia="Arial" w:cs="Arial" w:ascii="Arial" w:hAnsi="Arial"/>
          <w:sz w:val="22"/>
          <w:szCs w:val="22"/>
        </w:rPr>
        <w:t xml:space="preserve">                  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2"/>
          <w:szCs w:val="22"/>
        </w:rPr>
        <w:t>ПРЕДСЕДНИК</w:t>
      </w:r>
    </w:p>
    <w:p>
      <w:pPr>
        <w:pStyle w:val="Normal"/>
        <w:rPr/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    </w:t>
      </w:r>
      <w:r>
        <w:rPr>
          <w:rFonts w:cs="Arial" w:ascii="Arial" w:hAnsi="Arial"/>
          <w:sz w:val="22"/>
          <w:szCs w:val="22"/>
          <w:lang w:val="sr-CS"/>
        </w:rPr>
        <w:tab/>
        <w:tab/>
        <w:t xml:space="preserve">     </w:t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Зоран Ђуров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Stilnaslova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  <w:rFonts w:cs="Symbol"/>
        <w:lang w:val="sr-C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paragraph" w:styleId="Stilnaslova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Cs w:val="20"/>
      <w:lang w:val="sr-CS"/>
    </w:rPr>
  </w:style>
  <w:style w:type="character" w:styleId="WW8Num2z0">
    <w:name w:val="WW8Num2z0"/>
    <w:qFormat/>
    <w:rPr>
      <w:rFonts w:ascii="Symbol" w:hAnsi="Symbol" w:cs="OpenSymbol"/>
      <w:sz w:val="22"/>
      <w:szCs w:val="22"/>
      <w:lang w:val="sr-CS"/>
    </w:rPr>
  </w:style>
  <w:style w:type="character" w:styleId="Style13">
    <w:name w:val="Подразумевани фонт пасус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">
    <w:name w:val="WW-Подразумевани фонт пасус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Popis">
    <w:name w:val="List"/>
    <w:basedOn w:val="Tijeloteksta"/>
    <w:pPr/>
    <w:rPr>
      <w:rFonts w:cs="Tahoma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1">
    <w:name w:val="WW-Натпис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</TotalTime>
  <Application>LibreOffice/6.4.4.2$Windows_X86_64 LibreOffice_project/3d775be2011f3886db32dfd395a6a6d1ca2630ff</Application>
  <Pages>1</Pages>
  <Words>348</Words>
  <Characters>1911</Characters>
  <CharactersWithSpaces>2316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2024-12-11T11:45:00Z</dcterms:created>
  <dc:creator>Marijana</dc:creator>
  <dc:description/>
  <dc:language>en-US</dc:language>
  <cp:lastModifiedBy/>
  <cp:lastPrinted>2025-12-11T08:04:40Z</cp:lastPrinted>
  <dcterms:modified xsi:type="dcterms:W3CDTF">2025-12-11T08:04:46Z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