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b/>
        </w:rPr>
        <w:t>ПРЕДЛОГ</w:t>
      </w:r>
    </w:p>
    <w:p>
      <w:pPr>
        <w:pStyle w:val="Normal"/>
        <w:spacing w:lineRule="auto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t>Скупштина општине Димитровград, на основу члана 35. став 7.  Закона о планирању и изградњи („Службени гласник РС'' бр. 72/09 и 81/09-исправка, 64/10-УС, 24/11,121/12, 42/13-УС, 50/2013-одлука УС, 54/2013-решење УС,98/13-одлука УС, 132/14, 145/14, 83/18, 31/19, 37/19-др.закон, 9/20, 52/21, 62/23 и 91/25) и члана 40. став 1. тачка 5. Статута општине Димитровград („Службени лист општине Димитровград" бр.6/19), на седници одржаној ________ 2025.године, донела је:</w:t>
      </w:r>
    </w:p>
    <w:p>
      <w:pPr>
        <w:pStyle w:val="Normal"/>
        <w:spacing w:lineRule="auto" w:line="2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ОДЛУКУ  о доношењу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-90" w:leader="none"/>
        </w:tabs>
        <w:spacing w:before="0" w:after="0"/>
        <w:ind w:left="-180" w:right="-172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ПЛАНА ДЕТАЉНЕ РЕГУЛАЦИЈЕ </w:t>
      </w:r>
    </w:p>
    <w:p>
      <w:pPr>
        <w:pStyle w:val="Normal"/>
        <w:tabs>
          <w:tab w:val="clear" w:pos="720"/>
          <w:tab w:val="left" w:pos="-90" w:leader="none"/>
        </w:tabs>
        <w:spacing w:before="0" w:after="0"/>
        <w:ind w:left="-180" w:right="-172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ЗА ИЗГРАДЊУ СОЛАРНЕ ЕЛЕКТРАНЕ "ДИМИТРОВГРАД"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Члан 1.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</w:rPr>
      </w:pPr>
      <w:r>
        <w:rPr>
          <w:rFonts w:cs="Arial" w:ascii="Arial" w:hAnsi="Arial"/>
        </w:rPr>
        <w:t xml:space="preserve">Доноси се  План детаљне регулације </w:t>
      </w:r>
      <w:r>
        <w:rPr>
          <w:rFonts w:eastAsia="Times New Roman" w:cs="Arial" w:ascii="Arial" w:hAnsi="Arial"/>
          <w:color w:val="000000"/>
        </w:rPr>
        <w:t>за изградњу Соларне електране "Димитровград"</w:t>
      </w:r>
      <w:r>
        <w:rPr>
          <w:rFonts w:eastAsia="Times New Roman" w:cs="Arial" w:ascii="Arial" w:hAnsi="Arial"/>
        </w:rPr>
        <w:t xml:space="preserve">,  </w:t>
      </w:r>
      <w:r>
        <w:rPr>
          <w:rFonts w:eastAsia="Times New Roman" w:cs="Arial" w:ascii="Arial" w:hAnsi="Arial"/>
          <w:color w:val="000000"/>
        </w:rPr>
        <w:t>(у даљем тексту : План).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</w:t>
      </w:r>
      <w:r>
        <w:rPr>
          <w:rFonts w:cs="Arial" w:ascii="Arial" w:hAnsi="Arial"/>
        </w:rPr>
        <w:t>Члан 2.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План је израђен на основу правног, планског основа и издатих услова имаоца јавних овлашћења.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Правни основ за израду  Плана је: </w:t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1701" w:leader="none"/>
        </w:tabs>
        <w:ind w:left="630" w:hanging="270"/>
        <w:rPr>
          <w:rFonts w:eastAsia="MS Mincho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Закон о планирању и изградњи („Службени гласник РС'' бр. 72/09 и 81/09-исправка, 64/10-УС, 24/11,121/12, 42/13-УС, 50/2013-одлука УС, 54/2013-решење УС,98/13-одлука УС, 132/14, 145/14, 83/18, 31/19, 37/19-др.закон, 9/20, 52/21, 62/23 и 91/25);</w:t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1701" w:leader="none"/>
        </w:tabs>
        <w:ind w:left="630" w:hanging="27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Правилник</w:t>
      </w:r>
      <w:r>
        <w:rPr>
          <w:rFonts w:eastAsia="MS Mincho"/>
          <w:sz w:val="22"/>
          <w:szCs w:val="22"/>
          <w:lang w:val="ru-RU"/>
        </w:rPr>
        <w:t xml:space="preserve"> </w:t>
      </w:r>
      <w:r>
        <w:rPr>
          <w:rFonts w:eastAsia="MS Mincho"/>
          <w:sz w:val="22"/>
          <w:szCs w:val="22"/>
        </w:rPr>
        <w:t>о</w:t>
      </w:r>
      <w:r>
        <w:rPr>
          <w:rFonts w:eastAsia="MS Mincho"/>
          <w:sz w:val="22"/>
          <w:szCs w:val="22"/>
          <w:lang w:val="ru-RU"/>
        </w:rPr>
        <w:t xml:space="preserve"> </w:t>
      </w:r>
      <w:r>
        <w:rPr>
          <w:rFonts w:eastAsia="MS Mincho"/>
          <w:sz w:val="22"/>
          <w:szCs w:val="22"/>
        </w:rPr>
        <w:t>садржини</w:t>
      </w:r>
      <w:r>
        <w:rPr>
          <w:rFonts w:eastAsia="MS Mincho"/>
          <w:sz w:val="22"/>
          <w:szCs w:val="22"/>
          <w:lang w:val="ru-RU"/>
        </w:rPr>
        <w:t xml:space="preserve">, </w:t>
      </w:r>
      <w:r>
        <w:rPr>
          <w:rFonts w:eastAsia="MS Mincho"/>
          <w:sz w:val="22"/>
          <w:szCs w:val="22"/>
        </w:rPr>
        <w:t xml:space="preserve">начину и поступку израде </w:t>
      </w:r>
      <w:r>
        <w:rPr>
          <w:rFonts w:eastAsia="MS Mincho"/>
          <w:sz w:val="22"/>
          <w:szCs w:val="22"/>
          <w:lang w:val="ru-RU"/>
        </w:rPr>
        <w:t>докумената просторног и  урбанистичког планирања (</w:t>
      </w:r>
      <w:r>
        <w:rPr>
          <w:rFonts w:eastAsia="MS Mincho"/>
          <w:sz w:val="22"/>
          <w:szCs w:val="22"/>
        </w:rPr>
        <w:t>„Службени</w:t>
      </w:r>
      <w:r>
        <w:rPr>
          <w:rFonts w:eastAsia="MS Mincho"/>
          <w:sz w:val="22"/>
          <w:szCs w:val="22"/>
          <w:lang w:val="ru-RU"/>
        </w:rPr>
        <w:t xml:space="preserve"> </w:t>
      </w:r>
      <w:r>
        <w:rPr>
          <w:rFonts w:eastAsia="MS Mincho"/>
          <w:sz w:val="22"/>
          <w:szCs w:val="22"/>
        </w:rPr>
        <w:t>гласник</w:t>
      </w:r>
      <w:r>
        <w:rPr>
          <w:rFonts w:eastAsia="MS Mincho"/>
          <w:sz w:val="22"/>
          <w:szCs w:val="22"/>
          <w:lang w:val="ru-RU"/>
        </w:rPr>
        <w:t xml:space="preserve"> </w:t>
      </w:r>
      <w:r>
        <w:rPr>
          <w:rFonts w:eastAsia="MS Mincho"/>
          <w:sz w:val="22"/>
          <w:szCs w:val="22"/>
        </w:rPr>
        <w:t>РС“</w:t>
      </w:r>
      <w:r>
        <w:rPr>
          <w:rFonts w:eastAsia="MS Mincho"/>
          <w:sz w:val="22"/>
          <w:szCs w:val="22"/>
          <w:lang w:val="ru-RU"/>
        </w:rPr>
        <w:t xml:space="preserve">, </w:t>
      </w:r>
      <w:r>
        <w:rPr>
          <w:rFonts w:eastAsia="MS Mincho"/>
          <w:sz w:val="22"/>
          <w:szCs w:val="22"/>
        </w:rPr>
        <w:t>бр</w:t>
      </w:r>
      <w:r>
        <w:rPr>
          <w:rFonts w:eastAsia="MS Mincho"/>
          <w:sz w:val="22"/>
          <w:szCs w:val="22"/>
          <w:lang w:val="ru-RU"/>
        </w:rPr>
        <w:t>. 32/19</w:t>
      </w:r>
      <w:r>
        <w:rPr>
          <w:rFonts w:eastAsia="MS Mincho"/>
          <w:sz w:val="22"/>
          <w:szCs w:val="22"/>
        </w:rPr>
        <w:t xml:space="preserve"> и 47/25</w:t>
      </w:r>
      <w:r>
        <w:rPr>
          <w:rFonts w:eastAsia="MS Mincho"/>
          <w:sz w:val="22"/>
          <w:szCs w:val="22"/>
          <w:lang w:val="ru-RU"/>
        </w:rPr>
        <w:t xml:space="preserve">); </w:t>
      </w:r>
    </w:p>
    <w:p>
      <w:pPr>
        <w:pStyle w:val="Style14"/>
        <w:numPr>
          <w:ilvl w:val="0"/>
          <w:numId w:val="1"/>
        </w:numPr>
        <w:tabs>
          <w:tab w:val="clear" w:pos="720"/>
          <w:tab w:val="left" w:pos="1701" w:leader="none"/>
        </w:tabs>
        <w:ind w:left="630" w:hanging="27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Правилник</w:t>
      </w:r>
      <w:r>
        <w:rPr>
          <w:bCs/>
          <w:color w:val="333333"/>
          <w:sz w:val="22"/>
          <w:szCs w:val="22"/>
        </w:rPr>
        <w:t xml:space="preserve"> о класификацији намене земљишта и планских симбола у документима просторног и урбанистичког планирања (</w:t>
      </w:r>
      <w:r>
        <w:rPr>
          <w:color w:val="333333"/>
          <w:sz w:val="22"/>
          <w:szCs w:val="22"/>
        </w:rPr>
        <w:t>"Службени гласник РС", бр. 105/20");</w:t>
      </w:r>
    </w:p>
    <w:p>
      <w:pPr>
        <w:pStyle w:val="ListParagraph"/>
        <w:numPr>
          <w:ilvl w:val="0"/>
          <w:numId w:val="1"/>
        </w:numPr>
        <w:ind w:left="630" w:hanging="27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  <w:lang w:eastAsia="ja-JP"/>
        </w:rPr>
        <w:t>Одлука о изради</w:t>
      </w:r>
      <w:r>
        <w:rPr>
          <w:rFonts w:cs="Arial" w:ascii="Arial" w:hAnsi="Arial"/>
          <w:color w:val="FF0000"/>
          <w:sz w:val="22"/>
          <w:szCs w:val="22"/>
          <w:lang w:eastAsia="ja-JP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Плана детаљне регулације </w:t>
      </w:r>
      <w:r>
        <w:rPr>
          <w:rFonts w:cs="Arial" w:ascii="Arial" w:hAnsi="Arial"/>
          <w:color w:val="000000"/>
          <w:sz w:val="22"/>
          <w:szCs w:val="22"/>
        </w:rPr>
        <w:t xml:space="preserve">за изградњу Соларне електране "Димитровград" </w:t>
      </w:r>
      <w:r>
        <w:rPr>
          <w:rFonts w:cs="Arial" w:ascii="Arial" w:hAnsi="Arial"/>
          <w:sz w:val="22"/>
          <w:szCs w:val="22"/>
          <w:lang w:eastAsia="ja-JP"/>
        </w:rPr>
        <w:t>("Службени лист општине Димитровград", бр. 30/24).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ListParagraph"/>
        <w:numPr>
          <w:ilvl w:val="0"/>
          <w:numId w:val="1"/>
        </w:numPr>
        <w:ind w:left="630" w:hanging="27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eastAsia="MS Mincho" w:cs="Arial" w:ascii="Arial" w:hAnsi="Arial"/>
          <w:sz w:val="22"/>
          <w:szCs w:val="22"/>
        </w:rPr>
        <w:t xml:space="preserve">Одлука о изради стратешке процене утицаја </w:t>
      </w:r>
      <w:r>
        <w:rPr>
          <w:rFonts w:cs="Arial" w:ascii="Arial" w:hAnsi="Arial"/>
          <w:sz w:val="22"/>
          <w:szCs w:val="22"/>
        </w:rPr>
        <w:t xml:space="preserve">Плана детаљне регулације </w:t>
      </w:r>
      <w:r>
        <w:rPr>
          <w:rFonts w:cs="Arial" w:ascii="Arial" w:hAnsi="Arial"/>
          <w:color w:val="000000"/>
          <w:sz w:val="22"/>
          <w:szCs w:val="22"/>
        </w:rPr>
        <w:t xml:space="preserve">за изградњу Соларне електране "Димитровград" на животну средину </w:t>
      </w:r>
      <w:r>
        <w:rPr>
          <w:rFonts w:cs="Arial" w:ascii="Arial" w:hAnsi="Arial"/>
          <w:sz w:val="22"/>
          <w:szCs w:val="22"/>
          <w:lang w:eastAsia="ja-JP"/>
        </w:rPr>
        <w:t>("Службени лист општине Димитровград", бр. 30/24).</w:t>
      </w:r>
    </w:p>
    <w:p>
      <w:pPr>
        <w:pStyle w:val="ListParagraph"/>
        <w:ind w:left="630" w:hang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Плански основ за израду Плана је: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</w:t>
      </w:r>
      <w:r>
        <w:rPr>
          <w:rFonts w:cs="Arial" w:ascii="Arial" w:hAnsi="Arial"/>
        </w:rPr>
        <w:t>- Просторни план Републике Србије од 2010. до 2020. год. ("Службени гласни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</w:t>
      </w:r>
      <w:r>
        <w:rPr>
          <w:rFonts w:cs="Arial" w:ascii="Arial" w:hAnsi="Arial"/>
        </w:rPr>
        <w:t>Републике Србије", бр. 88/10);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</w:t>
      </w:r>
      <w:r>
        <w:rPr>
          <w:rFonts w:cs="Arial" w:ascii="Arial" w:hAnsi="Arial"/>
        </w:rPr>
        <w:t>-  Просторни  план општине Димитровград ("Службени лист града Ниша ", број 62/12) и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</w:t>
      </w:r>
      <w:r>
        <w:rPr>
          <w:rFonts w:cs="Arial" w:ascii="Arial" w:hAnsi="Arial"/>
        </w:rPr>
        <w:t>("Службени лист општине Димитровград ", број 33/22);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MS Mincho" w:cs="Arial"/>
        </w:rPr>
      </w:pPr>
      <w:r>
        <w:rPr>
          <w:rFonts w:cs="Arial" w:ascii="Arial" w:hAnsi="Arial"/>
        </w:rPr>
        <w:t xml:space="preserve">-  </w:t>
      </w:r>
      <w:r>
        <w:rPr>
          <w:rFonts w:eastAsia="MS Mincho" w:cs="Arial" w:ascii="Arial" w:hAnsi="Arial"/>
        </w:rPr>
        <w:t>План генералне регулације Димитровграда ("Службени лист града Ниша", бр. 92/14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MS Mincho" w:cs="Arial"/>
          <w:lang w:val="ru-RU"/>
        </w:rPr>
      </w:pPr>
      <w:r>
        <w:rPr>
          <w:rFonts w:eastAsia="MS Mincho" w:cs="Arial" w:ascii="Arial" w:hAnsi="Arial"/>
        </w:rPr>
        <w:t xml:space="preserve">   </w:t>
      </w:r>
      <w:r>
        <w:rPr>
          <w:rFonts w:eastAsia="MS Mincho" w:cs="Arial" w:ascii="Arial" w:hAnsi="Arial"/>
        </w:rPr>
        <w:t>и "Службени лист општине Димитровград", бр. 17/24).</w:t>
      </w:r>
      <w:r>
        <w:rPr>
          <w:rFonts w:eastAsia="MS Mincho" w:cs="Arial" w:ascii="Arial" w:hAnsi="Arial"/>
          <w:lang w:val="ru-RU"/>
        </w:rPr>
        <w:tab/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MS Mincho" w:cs="Arial"/>
          <w:lang w:val="ru-RU"/>
        </w:rPr>
      </w:pPr>
      <w:r>
        <w:rPr>
          <w:rFonts w:eastAsia="MS Mincho" w:cs="Arial" w:ascii="Arial" w:hAnsi="Arial"/>
          <w:lang w:val="ru-RU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851" w:leader="none"/>
        </w:tabs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lang w:val="sr-CS"/>
        </w:rPr>
        <w:t>Члан 3.</w:t>
      </w:r>
    </w:p>
    <w:p>
      <w:pPr>
        <w:pStyle w:val="Normal"/>
        <w:spacing w:lineRule="auto" w:line="240" w:before="0" w:after="0"/>
        <w:jc w:val="both"/>
        <w:rPr>
          <w:rFonts w:ascii="Arial" w:hAnsi="Arial" w:eastAsia="MS Mincho" w:cs="Arial"/>
        </w:rPr>
      </w:pPr>
      <w:r>
        <w:rPr>
          <w:rFonts w:ascii="Verdana" w:hAnsi="Verdana"/>
          <w:sz w:val="20"/>
          <w:szCs w:val="20"/>
        </w:rPr>
        <w:t xml:space="preserve">Циљ израде и доношења Плана је стварање планског основа за изградњу соларне електране "Димитровград" за производњу електричне енергије из обновљивих извора, </w:t>
      </w:r>
      <w:r>
        <w:rPr>
          <w:rFonts w:cs="Arial" w:ascii="Arial" w:hAnsi="Arial"/>
        </w:rPr>
        <w:t>максималне инсталисане снаге до 2 MW.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MS Mincho" w:cs="Arial"/>
          <w:lang w:val="ru-RU"/>
        </w:rPr>
      </w:pPr>
      <w:r>
        <w:rPr>
          <w:rFonts w:eastAsia="MS Mincho" w:cs="Arial" w:ascii="Arial" w:hAnsi="Arial"/>
          <w:lang w:val="ru-RU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MS Mincho" w:cs="Arial"/>
        </w:rPr>
      </w:pPr>
      <w:r>
        <w:rPr>
          <w:rFonts w:eastAsia="MS Mincho" w:cs="Arial" w:ascii="Arial" w:hAnsi="Arial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851" w:leader="none"/>
        </w:tabs>
        <w:spacing w:lineRule="auto" w:line="240" w:before="0" w:after="0"/>
        <w:ind w:left="284" w:hanging="0"/>
        <w:jc w:val="center"/>
        <w:rPr>
          <w:rFonts w:ascii="Arial" w:hAnsi="Arial" w:cs="Arial"/>
        </w:rPr>
      </w:pPr>
      <w:r>
        <w:rPr>
          <w:rFonts w:cs="Arial" w:ascii="Arial" w:hAnsi="Arial"/>
          <w:lang w:val="sr-CS"/>
        </w:rPr>
        <w:t>Члан 4.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Површина обухвата плана  је 25,33 ha, а предвиђена соларна електрана ће заузимати  4.15 ha.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Изградња соларне електране "Димитровград" планирана је на катастарској парцели бр. 5165/7 К.О. Димитровград чије границе представљају истовремено и границу плана.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cs="Arial" w:ascii="Arial" w:hAnsi="Arial"/>
        </w:rPr>
        <w:t xml:space="preserve">У границама јединствене, велике кат.парцеле бр. 5165/7 К.О. Димитровград плана су и мале кат. парцеле бр. 5165/15, 5165/14, 5165/13, 5165/12, 5165/11, 5165/10 и 5165/9 К.О. Димитровград на којима </w:t>
      </w:r>
      <w:r>
        <w:rPr>
          <w:rFonts w:ascii="Verdana" w:hAnsi="Verdana"/>
          <w:sz w:val="20"/>
          <w:szCs w:val="20"/>
        </w:rPr>
        <w:t>се налазе темељи стубова далековода који пресецају парцелу правцем исток-запад и делимично правцем југ-север. На овим парцелама се не планира  изградња соларне електране, њихова намена се не мења, а овим планским документом се обезбеђује право службености пролаза за све парцеле у граници плана.</w:t>
      </w:r>
    </w:p>
    <w:p>
      <w:pPr>
        <w:pStyle w:val="Normal"/>
        <w:spacing w:before="0" w:after="0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Члан 5.</w:t>
      </w:r>
    </w:p>
    <w:p>
      <w:pPr>
        <w:pStyle w:val="Normal"/>
        <w:tabs>
          <w:tab w:val="clear" w:pos="720"/>
          <w:tab w:val="right" w:pos="9360" w:leader="none"/>
        </w:tabs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lang w:val="sr-CS"/>
        </w:rPr>
        <w:t>План је  израђен  на основу иницијативе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000000"/>
          <w:lang w:val="sr-CS"/>
        </w:rPr>
        <w:t>„</w:t>
      </w:r>
      <w:r>
        <w:rPr>
          <w:rFonts w:cs="Arial" w:ascii="Arial" w:hAnsi="Arial"/>
          <w:color w:val="000000"/>
        </w:rPr>
        <w:t>Untermolo“ д.о.о. Нови Сад, Новосадског сајма број 3, 21000 Нови Сад.</w:t>
      </w:r>
    </w:p>
    <w:p>
      <w:pPr>
        <w:pStyle w:val="Normal"/>
        <w:ind w:firstLine="426"/>
        <w:rPr>
          <w:rFonts w:ascii="Verdana" w:hAnsi="Verdana" w:eastAsia="Times New Roman" w:cs="Calibri"/>
          <w:sz w:val="20"/>
          <w:szCs w:val="20"/>
          <w:lang w:eastAsia="ar-SA"/>
        </w:rPr>
      </w:pPr>
      <w:r>
        <w:rPr>
          <w:rFonts w:eastAsia="Times New Roman" w:cs="Calibri" w:ascii="Verdana" w:hAnsi="Verdana"/>
          <w:sz w:val="20"/>
          <w:szCs w:val="20"/>
          <w:lang w:eastAsia="ar-SA"/>
        </w:rPr>
        <w:t>Инвеститор и Обрађивач Плана је „</w:t>
      </w:r>
      <w:r>
        <w:rPr>
          <w:rFonts w:ascii="Verdana" w:hAnsi="Verdana"/>
          <w:sz w:val="20"/>
          <w:szCs w:val="20"/>
        </w:rPr>
        <w:t>UNTERMOLO DOO NOVI SAD“, са седиштем у улици Новосадског Сајма 3, 21000 Нови Сад.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851" w:leader="none"/>
        </w:tabs>
        <w:spacing w:lineRule="auto" w:line="240" w:before="0" w:after="0"/>
        <w:ind w:left="284" w:hanging="0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Члан 6.</w:t>
      </w:r>
    </w:p>
    <w:p>
      <w:pPr>
        <w:pStyle w:val="Normal"/>
        <w:tabs>
          <w:tab w:val="clear" w:pos="720"/>
          <w:tab w:val="right" w:pos="936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lang w:val="sr-CS"/>
        </w:rPr>
        <w:t xml:space="preserve">Саставни део ове Одлуке је  </w:t>
      </w:r>
      <w:r>
        <w:rPr>
          <w:rFonts w:cs="Arial" w:ascii="Arial" w:hAnsi="Arial"/>
        </w:rPr>
        <w:t xml:space="preserve">План детаљне регулације </w:t>
      </w:r>
      <w:r>
        <w:rPr>
          <w:rFonts w:eastAsia="Times New Roman" w:cs="Arial" w:ascii="Arial" w:hAnsi="Arial"/>
          <w:color w:val="000000"/>
        </w:rPr>
        <w:t>за изградњу Соларне електране "Димитровград"</w:t>
      </w:r>
      <w:r>
        <w:rPr>
          <w:rFonts w:eastAsia="Times New Roman" w:cs="Arial" w:ascii="Arial" w:hAnsi="Arial"/>
        </w:rPr>
        <w:t xml:space="preserve">,  </w:t>
      </w:r>
      <w:r>
        <w:rPr>
          <w:rFonts w:cs="Arial" w:ascii="Arial" w:hAnsi="Arial"/>
          <w:lang w:val="ru-RU"/>
        </w:rPr>
        <w:t>израђен од стране</w:t>
      </w:r>
      <w:r>
        <w:rPr>
          <w:rFonts w:cs="Arial" w:ascii="Arial" w:hAnsi="Arial"/>
          <w:lang w:val="sr-CS"/>
        </w:rPr>
        <w:t xml:space="preserve"> обрађивача </w:t>
      </w:r>
      <w:r>
        <w:rPr>
          <w:rFonts w:cs="Arial" w:ascii="Arial" w:hAnsi="Arial"/>
          <w:color w:val="000000"/>
          <w:lang w:val="sr-CS"/>
        </w:rPr>
        <w:t>„</w:t>
      </w:r>
      <w:r>
        <w:rPr>
          <w:rFonts w:cs="Arial" w:ascii="Arial" w:hAnsi="Arial"/>
          <w:color w:val="000000"/>
        </w:rPr>
        <w:t xml:space="preserve">Untermolo“ д.о.о. Нови Сад, </w:t>
      </w:r>
      <w:r>
        <w:rPr>
          <w:rFonts w:cs="Arial" w:ascii="Arial" w:hAnsi="Arial"/>
          <w:lang w:val="sr-CS"/>
        </w:rPr>
        <w:t>са седиштем у у</w:t>
      </w:r>
      <w:r>
        <w:rPr>
          <w:rFonts w:cs="Arial" w:ascii="Arial" w:hAnsi="Arial"/>
        </w:rPr>
        <w:t xml:space="preserve">л. </w:t>
      </w:r>
      <w:r>
        <w:rPr>
          <w:rFonts w:cs="Arial" w:ascii="Arial" w:hAnsi="Arial"/>
          <w:color w:val="000000"/>
        </w:rPr>
        <w:t>Новосадског сајма број 3, 21000 Нови Сад.</w:t>
      </w:r>
    </w:p>
    <w:p>
      <w:pPr>
        <w:pStyle w:val="Normal"/>
        <w:tabs>
          <w:tab w:val="clear" w:pos="720"/>
          <w:tab w:val="right" w:pos="9360" w:leader="none"/>
        </w:tabs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 xml:space="preserve">Саставни део плана је и Извештај о стратешкој процени утицаја Плана детаљне регулације </w:t>
      </w:r>
      <w:r>
        <w:rPr>
          <w:rFonts w:eastAsia="Times New Roman" w:cs="Arial" w:ascii="Arial" w:hAnsi="Arial"/>
          <w:color w:val="000000"/>
        </w:rPr>
        <w:t xml:space="preserve">за изградњу Соларне електране "Димитровград" чији је обрађивач такође </w:t>
      </w:r>
      <w:r>
        <w:rPr>
          <w:rFonts w:cs="Arial" w:ascii="Arial" w:hAnsi="Arial"/>
          <w:lang w:val="sr-CS"/>
        </w:rPr>
        <w:t>„</w:t>
      </w:r>
      <w:r>
        <w:rPr>
          <w:rFonts w:cs="Arial" w:ascii="Arial" w:hAnsi="Arial"/>
        </w:rPr>
        <w:t>Untermolo“ д.о.о. Нови Сад, Новосадског сајма број 3.   21000 Нови Сад.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Члан 7.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851" w:leader="none"/>
        </w:tabs>
        <w:spacing w:lineRule="auto" w:line="240" w:before="0" w:after="0"/>
        <w:ind w:left="284" w:hanging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 </w:t>
      </w:r>
      <w:r>
        <w:rPr>
          <w:rFonts w:cs="Arial" w:ascii="Arial" w:hAnsi="Arial"/>
          <w:lang w:val="sr-CS"/>
        </w:rPr>
        <w:t>План садржи текстуални и графички део, као и документацију.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851" w:leader="none"/>
        </w:tabs>
        <w:spacing w:lineRule="auto" w:line="240" w:before="0" w:after="0"/>
        <w:ind w:left="284" w:hanging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sr-CS"/>
        </w:rPr>
      </w:pPr>
      <w:r>
        <w:rPr>
          <w:rFonts w:eastAsia="Calibri" w:cs="Arial" w:ascii="Arial" w:hAnsi="Arial"/>
          <w:b/>
        </w:rPr>
        <w:t xml:space="preserve">I   </w:t>
      </w:r>
      <w:r>
        <w:rPr>
          <w:rFonts w:eastAsia="Calibri" w:cs="Arial" w:ascii="Arial" w:hAnsi="Arial"/>
          <w:b/>
          <w:lang w:val="sr-CS"/>
        </w:rPr>
        <w:t>ОПШТА ДОКУМЕНТАЦИЈА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  <w:bookmarkStart w:id="0" w:name="_Hlk205733350"/>
      <w:bookmarkStart w:id="1" w:name="_Hlk205733350"/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CS"/>
        </w:rPr>
      </w:pPr>
      <w:r>
        <w:rPr>
          <w:rFonts w:eastAsia="Calibri" w:cs="Arial" w:ascii="Arial" w:hAnsi="Arial"/>
          <w:b/>
        </w:rPr>
        <w:t xml:space="preserve">II </w:t>
      </w:r>
      <w:r>
        <w:rPr>
          <w:rFonts w:eastAsia="Calibri" w:cs="Arial" w:ascii="Arial" w:hAnsi="Arial"/>
          <w:b/>
          <w:lang w:val="sr-CS"/>
        </w:rPr>
        <w:t xml:space="preserve"> ТЕКСТУАЛНИ ДЕО</w:t>
      </w:r>
    </w:p>
    <w:p>
      <w:pPr>
        <w:pStyle w:val="Normal"/>
        <w:tabs>
          <w:tab w:val="clear" w:pos="720"/>
          <w:tab w:val="left" w:pos="567" w:leader="none"/>
          <w:tab w:val="right" w:pos="9072" w:leader="dot"/>
        </w:tabs>
        <w:spacing w:lineRule="auto" w:line="240" w:before="120" w:after="0"/>
        <w:jc w:val="both"/>
        <w:rPr>
          <w:rFonts w:ascii="Arial" w:hAnsi="Arial" w:cs="Arial"/>
          <w:b/>
          <w:b/>
        </w:rPr>
      </w:pPr>
      <w:r>
        <w:rPr>
          <w:rFonts w:eastAsia="Calibri" w:cs="Arial" w:ascii="Arial" w:hAnsi="Arial"/>
          <w:b/>
        </w:rPr>
        <w:t>A</w:t>
      </w:r>
      <w:r>
        <w:rPr>
          <w:rFonts w:eastAsia="Calibri" w:cs="Arial" w:ascii="Arial" w:hAnsi="Arial"/>
          <w:b/>
          <w:lang w:val="sr-CS"/>
        </w:rPr>
        <w:t xml:space="preserve">) </w:t>
      </w:r>
      <w:r>
        <w:rPr>
          <w:rFonts w:cs="Arial" w:ascii="Arial" w:hAnsi="Arial"/>
          <w:b/>
          <w:lang w:val="sr-CS"/>
        </w:rPr>
        <w:t>ОПШТИ ДЕО</w:t>
      </w:r>
    </w:p>
    <w:p>
      <w:pPr>
        <w:pStyle w:val="Normal"/>
        <w:tabs>
          <w:tab w:val="clear" w:pos="720"/>
          <w:tab w:val="left" w:pos="567" w:leader="none"/>
          <w:tab w:val="right" w:pos="9072" w:leader="dot"/>
        </w:tabs>
        <w:spacing w:lineRule="auto" w:line="240" w:before="12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567" w:leader="none"/>
          <w:tab w:val="right" w:pos="9072" w:leader="dot"/>
        </w:tabs>
        <w:spacing w:lineRule="auto" w:line="240" w:before="120" w:after="0"/>
        <w:jc w:val="both"/>
        <w:rPr>
          <w:rFonts w:ascii="Arial" w:hAnsi="Arial" w:eastAsia="Calibri" w:cs="Arial"/>
          <w:b/>
          <w:b/>
        </w:rPr>
      </w:pPr>
      <w:r>
        <w:rPr>
          <w:rFonts w:cs="Arial" w:ascii="Arial" w:hAnsi="Arial"/>
          <w:b/>
        </w:rPr>
        <w:t>1. ПОВОД И ЦИЉ ИЗРАДЕ ПЛАНА ДЕТАЉНЕ РЕГУЛАЦИЈЕ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lang w:val="sr-CS"/>
        </w:rPr>
      </w:pPr>
      <w:r>
        <w:rPr>
          <w:rFonts w:cs="Arial" w:ascii="Arial" w:hAnsi="Arial"/>
          <w:b/>
        </w:rPr>
        <w:t>2.</w:t>
      </w:r>
      <w:r>
        <w:rPr>
          <w:rFonts w:cs="Arial" w:ascii="Arial" w:hAnsi="Arial"/>
          <w:b/>
          <w:lang w:val="sr-CS"/>
        </w:rPr>
        <w:t xml:space="preserve"> ПРАВНИ И ПЛАНСКИ ОСНОВ ЗА ИЗРАДУ ПЛАНА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lang w:val="sr-CS"/>
        </w:rPr>
      </w:pPr>
      <w:r>
        <w:rPr>
          <w:rFonts w:cs="Arial" w:ascii="Arial" w:hAnsi="Arial"/>
          <w:b/>
        </w:rPr>
        <w:t>2.</w:t>
      </w:r>
      <w:r>
        <w:rPr>
          <w:rFonts w:cs="Arial" w:ascii="Arial" w:hAnsi="Arial"/>
          <w:b/>
          <w:lang w:val="sr-CS"/>
        </w:rPr>
        <w:t>1. Правни  основ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lang w:val="sr-CS"/>
        </w:rPr>
      </w:pPr>
      <w:r>
        <w:rPr>
          <w:rFonts w:cs="Arial" w:ascii="Arial" w:hAnsi="Arial"/>
          <w:b/>
          <w:lang w:val="sr-CS"/>
        </w:rPr>
        <w:t>2.2. Плански основ</w:t>
      </w:r>
    </w:p>
    <w:p>
      <w:pPr>
        <w:pStyle w:val="Normal"/>
        <w:spacing w:lineRule="auto" w:line="240" w:before="12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3.    ОПИС ОБУХВАТА  И ПОПИС КАТАСТАРСКИХ ПАРЦЕЛА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4.    ОПИС ПОСТОЈЕЋЕГ СТАЊА</w:t>
      </w:r>
    </w:p>
    <w:p>
      <w:pPr>
        <w:pStyle w:val="Normal"/>
        <w:tabs>
          <w:tab w:val="clear" w:pos="720"/>
          <w:tab w:val="left" w:pos="567" w:leader="none"/>
          <w:tab w:val="right" w:pos="9072" w:leader="dot"/>
        </w:tabs>
        <w:spacing w:lineRule="auto" w:line="240" w:before="120" w:after="0"/>
        <w:jc w:val="both"/>
        <w:rPr>
          <w:rFonts w:ascii="Arial" w:hAnsi="Arial" w:eastAsia="Calibri" w:cs="Arial"/>
          <w:b/>
          <w:b/>
          <w:lang w:val="sr-CS"/>
        </w:rPr>
      </w:pPr>
      <w:r>
        <w:rPr>
          <w:rFonts w:eastAsia="Calibri" w:cs="Arial" w:ascii="Arial" w:hAnsi="Arial"/>
          <w:b/>
          <w:lang w:val="sr-CS"/>
        </w:rPr>
        <w:t>Б)  ПЛАНСКИ ДЕО</w:t>
      </w:r>
    </w:p>
    <w:p>
      <w:pPr>
        <w:pStyle w:val="Normal"/>
        <w:tabs>
          <w:tab w:val="clear" w:pos="720"/>
          <w:tab w:val="left" w:pos="567" w:leader="none"/>
          <w:tab w:val="right" w:pos="9072" w:leader="dot"/>
        </w:tabs>
        <w:spacing w:lineRule="auto" w:line="240" w:before="12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1.  ПРАВИЛА УРЕЂЕЊА ЗЕМЉИШТА У ОБУХВАТУ ПЛАНА</w:t>
      </w:r>
    </w:p>
    <w:p>
      <w:pPr>
        <w:pStyle w:val="Normal"/>
        <w:tabs>
          <w:tab w:val="clear" w:pos="720"/>
          <w:tab w:val="left" w:pos="567" w:leader="none"/>
          <w:tab w:val="right" w:pos="9072" w:leader="dot"/>
        </w:tabs>
        <w:spacing w:lineRule="auto" w:line="240" w:before="120" w:after="0"/>
        <w:jc w:val="both"/>
        <w:rPr>
          <w:rFonts w:ascii="Arial" w:hAnsi="Arial" w:eastAsia="Calibri" w:cs="Arial"/>
          <w:b/>
          <w:b/>
          <w:lang w:val="sr-CS"/>
        </w:rPr>
      </w:pPr>
      <w:r>
        <w:rPr>
          <w:rFonts w:cs="Arial" w:ascii="Arial" w:hAnsi="Arial"/>
          <w:lang w:val="sr-CS"/>
        </w:rPr>
        <w:t>2. УСЛОВИ И МЕРЕ ЗАШТИТЕ ПРОСТОРА</w:t>
      </w:r>
    </w:p>
    <w:p>
      <w:pPr>
        <w:pStyle w:val="Normal"/>
        <w:tabs>
          <w:tab w:val="clear" w:pos="720"/>
          <w:tab w:val="left" w:pos="567" w:leader="none"/>
          <w:tab w:val="right" w:pos="9090" w:leader="dot"/>
        </w:tabs>
        <w:spacing w:lineRule="auto" w:line="240" w:before="12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3.  ПРАВИЛА ГРАЂЕЊА</w:t>
      </w:r>
    </w:p>
    <w:p>
      <w:pPr>
        <w:pStyle w:val="Normal"/>
        <w:tabs>
          <w:tab w:val="clear" w:pos="720"/>
          <w:tab w:val="left" w:pos="567" w:leader="none"/>
          <w:tab w:val="right" w:pos="9072" w:leader="dot"/>
        </w:tabs>
        <w:spacing w:lineRule="auto" w:line="240" w:before="12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4. СМЕРНИЦЕ И ИНСТРУМЕНТИ ЗА СПРОВОЂЕЊЕ ПЛАНА</w:t>
      </w:r>
    </w:p>
    <w:p>
      <w:pPr>
        <w:pStyle w:val="Normal"/>
        <w:tabs>
          <w:tab w:val="clear" w:pos="720"/>
          <w:tab w:val="left" w:pos="567" w:leader="none"/>
          <w:tab w:val="right" w:pos="9072" w:leader="dot"/>
        </w:tabs>
        <w:spacing w:lineRule="auto" w:line="240" w:before="12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lang w:val="sr-CS"/>
        </w:rPr>
        <w:t xml:space="preserve">III  ГРАФИЧКИ ДЕО 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eastAsia="Calibri" w:cs="Arial" w:ascii="Arial" w:hAnsi="Arial"/>
          <w:b/>
        </w:rPr>
        <w:t xml:space="preserve">IV  </w:t>
      </w:r>
      <w:r>
        <w:rPr>
          <w:rFonts w:eastAsia="Calibri" w:cs="Arial" w:ascii="Arial" w:hAnsi="Arial"/>
          <w:b/>
          <w:lang w:val="sr-CS"/>
        </w:rPr>
        <w:t>СТРАТЕШКА ПРОЦЕНА УТИЦАЈА ПЛАНА НАЖИВОТНУ СРЕДИНУ</w:t>
      </w:r>
      <w:bookmarkEnd w:id="1"/>
    </w:p>
    <w:p>
      <w:pPr>
        <w:pStyle w:val="Normal"/>
        <w:spacing w:before="0" w:after="0"/>
        <w:rPr>
          <w:rFonts w:ascii="Arial" w:hAnsi="Arial" w:eastAsia="Calibri" w:cs="Arial"/>
          <w:b/>
          <w:b/>
          <w:lang w:val="sr-CS"/>
        </w:rPr>
      </w:pPr>
      <w:r>
        <w:rPr>
          <w:rFonts w:eastAsia="Calibri" w:cs="Arial" w:ascii="Arial" w:hAnsi="Arial"/>
          <w:b/>
        </w:rPr>
        <w:t xml:space="preserve"> </w:t>
      </w:r>
      <w:r>
        <w:rPr>
          <w:rFonts w:eastAsia="Calibri" w:cs="Arial" w:ascii="Arial" w:hAnsi="Arial"/>
          <w:b/>
        </w:rPr>
        <w:t xml:space="preserve">V  АНАЛИТИЧКО </w:t>
      </w:r>
      <w:r>
        <w:rPr>
          <w:rFonts w:eastAsia="Calibri" w:cs="Arial" w:ascii="Arial" w:hAnsi="Arial"/>
          <w:b/>
          <w:lang w:val="sr-CS"/>
        </w:rPr>
        <w:t>ДОКУМЕНТАЦИОНА ОСНОВА ПЛАНА</w:t>
      </w:r>
    </w:p>
    <w:p>
      <w:pPr>
        <w:pStyle w:val="Normal"/>
        <w:spacing w:lineRule="auto" w:line="240"/>
        <w:jc w:val="center"/>
        <w:rPr>
          <w:rFonts w:ascii="Arial" w:hAnsi="Arial" w:cs="Arial"/>
          <w:color w:val="FF0000"/>
          <w:lang w:val="sr-CS"/>
        </w:rPr>
      </w:pPr>
      <w:r>
        <w:rPr>
          <w:rFonts w:cs="Arial" w:ascii="Arial" w:hAnsi="Arial"/>
          <w:color w:val="FF0000"/>
          <w:lang w:val="sr-CS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Члан 5.</w:t>
      </w:r>
    </w:p>
    <w:p>
      <w:pPr>
        <w:pStyle w:val="Normal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По доношењу,</w:t>
      </w: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  <w:lang w:val="sr-CS"/>
        </w:rPr>
        <w:t>План се доставља</w:t>
      </w:r>
      <w:r>
        <w:rPr>
          <w:rFonts w:cs="Arial" w:ascii="Arial" w:hAnsi="Arial"/>
          <w:lang w:val="ru-RU"/>
        </w:rPr>
        <w:t xml:space="preserve"> у три примерка у аналогној и дигиталној форми  Општинској управи општине Димитровград.</w:t>
      </w:r>
    </w:p>
    <w:p>
      <w:pPr>
        <w:pStyle w:val="Normal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 </w:t>
      </w:r>
      <w:r>
        <w:rPr>
          <w:rFonts w:cs="Arial" w:ascii="Arial" w:hAnsi="Arial"/>
          <w:lang w:val="sr-CS"/>
        </w:rPr>
        <w:t>Републичком геодетском заводу се достављају графички прилози: "Саобраћајно решење са регулационим линијама саобраћајница и нивелационим планом" и "Урбанистичка регулација са грађевинским линијама и површинама јавне намене".</w:t>
      </w:r>
    </w:p>
    <w:p>
      <w:pPr>
        <w:pStyle w:val="Normal"/>
        <w:spacing w:lineRule="auto" w:line="240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Члан 6.</w:t>
      </w:r>
    </w:p>
    <w:p>
      <w:pPr>
        <w:pStyle w:val="Normal"/>
        <w:spacing w:before="0" w:after="120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 </w:t>
      </w:r>
      <w:r>
        <w:rPr>
          <w:rFonts w:cs="Arial" w:ascii="Arial" w:hAnsi="Arial"/>
          <w:lang w:val="sr-CS"/>
        </w:rPr>
        <w:t xml:space="preserve">Текстуални део  плана се  објављује у "Службеном листу општине Димитровград", а  цео </w:t>
      </w:r>
      <w:r>
        <w:rPr>
          <w:rFonts w:eastAsia="Times New Roman" w:cs="Arial" w:ascii="Arial" w:hAnsi="Arial"/>
          <w:lang w:val="sr-CS"/>
        </w:rPr>
        <w:t xml:space="preserve">План детаљне регулације за изградњу Соларне електране у насељу Бачево, општина Димитровград </w:t>
      </w:r>
      <w:r>
        <w:rPr>
          <w:rFonts w:cs="Arial" w:ascii="Arial" w:hAnsi="Arial"/>
          <w:lang w:val="sr-CS"/>
        </w:rPr>
        <w:t>се у целости објављује и у електронском облику и доступан је јавности путем интернета.</w:t>
      </w:r>
    </w:p>
    <w:p>
      <w:pPr>
        <w:pStyle w:val="Normal"/>
        <w:spacing w:lineRule="auto" w:line="240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Члан 7.</w:t>
      </w:r>
    </w:p>
    <w:p>
      <w:pPr>
        <w:pStyle w:val="Normal"/>
        <w:spacing w:lineRule="auto" w:line="240" w:before="0" w:after="120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Ова одлука  ступа на снагу осмог (8) дана након објављивања у „Службеном листу општине Димитровград". </w:t>
      </w:r>
    </w:p>
    <w:p>
      <w:pPr>
        <w:pStyle w:val="Normal"/>
        <w:spacing w:lineRule="auto" w:line="240"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Број:</w:t>
      </w:r>
    </w:p>
    <w:p>
      <w:pPr>
        <w:pStyle w:val="Normal"/>
        <w:spacing w:before="0" w:after="0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Димитровград</w:t>
      </w:r>
    </w:p>
    <w:p>
      <w:pPr>
        <w:pStyle w:val="Normal"/>
        <w:spacing w:before="0" w:after="0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Дана: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СКУПШТИНА ОПШТИНЕ ДИМИТРОВГРАД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                                                                                                </w:t>
      </w:r>
      <w:r>
        <w:rPr>
          <w:rFonts w:cs="Arial" w:ascii="Arial" w:hAnsi="Arial"/>
          <w:lang w:val="sr-CS"/>
        </w:rPr>
        <w:t xml:space="preserve">Председник Скупштине општине,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                                                                                                              </w:t>
      </w:r>
      <w:r>
        <w:rPr>
          <w:rFonts w:cs="Arial" w:ascii="Arial" w:hAnsi="Arial"/>
          <w:lang w:val="sr-CS"/>
        </w:rPr>
        <w:t>Зоран Ђуров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lang w:val="sr-CS"/>
        </w:rPr>
      </w:pPr>
      <w:r>
        <w:rPr>
          <w:rFonts w:cs="Arial" w:ascii="Arial" w:hAnsi="Arial"/>
          <w:b/>
        </w:rPr>
        <w:t>O</w:t>
      </w:r>
      <w:r>
        <w:rPr>
          <w:rFonts w:cs="Arial" w:ascii="Arial" w:hAnsi="Arial"/>
          <w:b/>
          <w:lang w:val="sr-CS"/>
        </w:rPr>
        <w:t xml:space="preserve"> Б Р А З Л О Ж Е Њ Е</w:t>
      </w:r>
    </w:p>
    <w:p>
      <w:pPr>
        <w:pStyle w:val="Normal"/>
        <w:widowControl w:val="false"/>
        <w:spacing w:lineRule="auto" w:line="240" w:before="12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lang w:val="sr-CS"/>
        </w:rPr>
        <w:t xml:space="preserve">ОДЛУКЕ о доношењу </w:t>
      </w:r>
    </w:p>
    <w:p>
      <w:pPr>
        <w:pStyle w:val="Normal"/>
        <w:tabs>
          <w:tab w:val="clear" w:pos="720"/>
          <w:tab w:val="left" w:pos="9540" w:leader="none"/>
        </w:tabs>
        <w:jc w:val="both"/>
        <w:rPr>
          <w:rFonts w:ascii="Arial" w:hAnsi="Arial" w:eastAsia="Times New Roman" w:cs="Arial"/>
          <w:b/>
          <w:b/>
        </w:rPr>
      </w:pPr>
      <w:r>
        <w:rPr>
          <w:rFonts w:cs="Arial" w:ascii="Arial" w:hAnsi="Arial"/>
          <w:b/>
        </w:rPr>
        <w:t xml:space="preserve">           </w:t>
      </w:r>
      <w:r>
        <w:rPr>
          <w:rFonts w:cs="Arial" w:ascii="Arial" w:hAnsi="Arial"/>
          <w:b/>
        </w:rPr>
        <w:t xml:space="preserve">План детаљне регулације </w:t>
      </w:r>
      <w:r>
        <w:rPr>
          <w:rFonts w:eastAsia="Times New Roman" w:cs="Arial" w:ascii="Arial" w:hAnsi="Arial"/>
          <w:b/>
          <w:color w:val="000000"/>
        </w:rPr>
        <w:t>за изградњу Соларне електране "Димитровград"</w:t>
      </w:r>
      <w:r>
        <w:rPr>
          <w:rFonts w:eastAsia="Times New Roman" w:cs="Arial" w:ascii="Arial" w:hAnsi="Arial"/>
          <w:b/>
          <w:lang w:val="sr-CS"/>
        </w:rPr>
        <w:t xml:space="preserve">  </w:t>
      </w:r>
    </w:p>
    <w:p>
      <w:pPr>
        <w:pStyle w:val="Normal"/>
        <w:tabs>
          <w:tab w:val="clear" w:pos="720"/>
          <w:tab w:val="left" w:pos="9540" w:leader="none"/>
        </w:tabs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tabs>
          <w:tab w:val="clear" w:pos="720"/>
          <w:tab w:val="left" w:pos="9540" w:leader="none"/>
        </w:tabs>
        <w:spacing w:before="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План је израђен на основу </w:t>
      </w:r>
      <w:r>
        <w:rPr>
          <w:rFonts w:cs="Arial" w:ascii="Arial" w:hAnsi="Arial"/>
        </w:rPr>
        <w:t xml:space="preserve">План детаљне регулације </w:t>
      </w:r>
      <w:r>
        <w:rPr>
          <w:rFonts w:eastAsia="Times New Roman" w:cs="Arial" w:ascii="Arial" w:hAnsi="Arial"/>
          <w:color w:val="000000"/>
        </w:rPr>
        <w:t>за изградњу Соларне електране "Димитровград"</w:t>
      </w:r>
      <w:r>
        <w:rPr>
          <w:rFonts w:eastAsia="Times New Roman" w:cs="Arial" w:ascii="Arial" w:hAnsi="Arial"/>
        </w:rPr>
        <w:t xml:space="preserve">,  </w:t>
      </w:r>
      <w:r>
        <w:rPr>
          <w:rFonts w:eastAsia="Times New Roman" w:cs="Arial" w:ascii="Arial" w:hAnsi="Arial"/>
          <w:lang w:val="sr-CS"/>
        </w:rPr>
        <w:t xml:space="preserve">(„Службени лист општине Димитровград“, бр. </w:t>
      </w:r>
      <w:r>
        <w:rPr>
          <w:rFonts w:eastAsia="Times New Roman" w:cs="Arial" w:ascii="Arial" w:hAnsi="Arial"/>
        </w:rPr>
        <w:t>30</w:t>
      </w:r>
      <w:r>
        <w:rPr>
          <w:rFonts w:eastAsia="Times New Roman" w:cs="Arial" w:ascii="Arial" w:hAnsi="Arial"/>
          <w:lang w:val="sr-CS"/>
        </w:rPr>
        <w:t xml:space="preserve">/24), </w:t>
      </w:r>
      <w:r>
        <w:rPr>
          <w:rFonts w:cs="Arial" w:ascii="Arial" w:hAnsi="Arial"/>
          <w:lang w:val="sr-CS"/>
        </w:rPr>
        <w:t>правног, планског основа и издатих услова имаоца јавних овлашћења.</w:t>
      </w:r>
    </w:p>
    <w:p>
      <w:pPr>
        <w:pStyle w:val="Normal"/>
        <w:tabs>
          <w:tab w:val="clear" w:pos="720"/>
          <w:tab w:val="left" w:pos="9540" w:leader="none"/>
        </w:tabs>
        <w:spacing w:before="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План садржи Текстуални део (Општи и Плански део) и Графички део</w:t>
      </w:r>
      <w:r>
        <w:rPr>
          <w:rFonts w:cs="Arial" w:ascii="Arial" w:hAnsi="Arial"/>
          <w:lang w:val="ru-RU"/>
        </w:rPr>
        <w:t xml:space="preserve"> и документациони део, а с</w:t>
      </w:r>
      <w:r>
        <w:rPr>
          <w:rFonts w:cs="Arial" w:ascii="Arial" w:hAnsi="Arial"/>
          <w:lang w:val="sr-CS"/>
        </w:rPr>
        <w:t xml:space="preserve">аставни део Плана је и Извештај </w:t>
      </w:r>
      <w:r>
        <w:rPr>
          <w:rFonts w:cs="Arial" w:ascii="Arial" w:hAnsi="Arial"/>
          <w:shd w:fill="FFFFFF" w:val="clear"/>
          <w:lang w:val="sr-CS"/>
        </w:rPr>
        <w:t>о стратешкој процени утицаја плана на животну средину.</w:t>
      </w:r>
    </w:p>
    <w:p>
      <w:pPr>
        <w:pStyle w:val="Normal"/>
        <w:tabs>
          <w:tab w:val="clear" w:pos="720"/>
          <w:tab w:val="left" w:pos="9540" w:leader="none"/>
        </w:tabs>
        <w:spacing w:before="0" w:after="0"/>
        <w:jc w:val="both"/>
        <w:rPr>
          <w:rFonts w:ascii="Arial" w:hAnsi="Arial" w:eastAsia="Times New Roman" w:cs="Arial"/>
          <w:lang w:val="sr-CS"/>
        </w:rPr>
      </w:pPr>
      <w:r>
        <w:rPr>
          <w:rFonts w:eastAsia="Times New Roman" w:cs="Arial" w:ascii="Arial" w:hAnsi="Arial"/>
          <w:lang w:val="sr-CS"/>
        </w:rPr>
      </w:r>
    </w:p>
    <w:p>
      <w:pPr>
        <w:pStyle w:val="Normal"/>
        <w:tabs>
          <w:tab w:val="clear" w:pos="720"/>
          <w:tab w:val="right" w:pos="9360" w:leader="none"/>
        </w:tabs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lang w:val="sr-CS"/>
        </w:rPr>
        <w:t xml:space="preserve"> </w:t>
      </w:r>
      <w:r>
        <w:rPr>
          <w:rFonts w:cs="Arial" w:ascii="Arial" w:hAnsi="Arial"/>
          <w:lang w:val="sr-CS"/>
        </w:rPr>
        <w:t xml:space="preserve">План је  израђен  на основу иницијативе </w:t>
      </w:r>
      <w:r>
        <w:rPr>
          <w:rFonts w:cs="Arial" w:ascii="Arial" w:hAnsi="Arial"/>
        </w:rPr>
        <w:t xml:space="preserve">плана јe </w:t>
      </w:r>
      <w:r>
        <w:rPr>
          <w:rFonts w:cs="Arial" w:ascii="Arial" w:hAnsi="Arial"/>
          <w:color w:val="000000"/>
          <w:lang w:val="sr-CS"/>
        </w:rPr>
        <w:t>„</w:t>
      </w:r>
      <w:r>
        <w:rPr>
          <w:rFonts w:cs="Arial" w:ascii="Arial" w:hAnsi="Arial"/>
          <w:color w:val="000000"/>
        </w:rPr>
        <w:t>Untermolo“ д.о.о. Нови Сад, Новосадског сајма број 3, 21000 Нови Сад.</w:t>
      </w:r>
    </w:p>
    <w:p>
      <w:pPr>
        <w:pStyle w:val="Normal"/>
        <w:tabs>
          <w:tab w:val="clear" w:pos="720"/>
          <w:tab w:val="right" w:pos="9360" w:leader="none"/>
        </w:tabs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lang w:val="sr-CS"/>
        </w:rPr>
        <w:t xml:space="preserve">Обрађивач  плана је  </w:t>
      </w:r>
      <w:r>
        <w:rPr>
          <w:rFonts w:cs="Arial" w:ascii="Arial" w:hAnsi="Arial"/>
          <w:color w:val="000000"/>
          <w:lang w:val="sr-CS"/>
        </w:rPr>
        <w:t>„</w:t>
      </w:r>
      <w:r>
        <w:rPr>
          <w:rFonts w:cs="Arial" w:ascii="Arial" w:hAnsi="Arial"/>
          <w:color w:val="000000"/>
        </w:rPr>
        <w:t>Untermolo“ д.о.о. Нови Сад</w:t>
      </w:r>
      <w:r>
        <w:rPr>
          <w:rFonts w:cs="Arial" w:ascii="Arial" w:hAnsi="Arial"/>
          <w:lang w:val="sr-CS"/>
        </w:rPr>
        <w:t xml:space="preserve">, са седиштем у ул. </w:t>
      </w:r>
      <w:r>
        <w:rPr>
          <w:rFonts w:cs="Arial" w:ascii="Arial" w:hAnsi="Arial"/>
          <w:color w:val="000000"/>
        </w:rPr>
        <w:t>Новосадског сајма број 3, 21000 Нови Сад.</w:t>
      </w:r>
    </w:p>
    <w:p>
      <w:pPr>
        <w:pStyle w:val="Normal"/>
        <w:tabs>
          <w:tab w:val="clear" w:pos="720"/>
          <w:tab w:val="left" w:pos="9540" w:leader="none"/>
        </w:tabs>
        <w:spacing w:before="0" w:after="0"/>
        <w:ind w:right="-172" w:hanging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Носилац израде плана је орган  надлежан за послове урбанизма,  односно Оделење за урбанизам, грађевинарство, обједињену процедуру и извршења, имовинско-правне послове и комунално-стамбене делатност Општинске управе  Димитровград.</w:t>
      </w:r>
    </w:p>
    <w:p>
      <w:pPr>
        <w:pStyle w:val="Normal"/>
        <w:tabs>
          <w:tab w:val="clear" w:pos="720"/>
          <w:tab w:val="left" w:pos="9540" w:leader="none"/>
        </w:tabs>
        <w:spacing w:before="0" w:after="0"/>
        <w:ind w:right="-172" w:hanging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Normal"/>
        <w:spacing w:lineRule="auto" w:line="240" w:before="0" w:after="0"/>
        <w:ind w:left="-180" w:right="-450" w:hanging="0"/>
        <w:jc w:val="both"/>
        <w:rPr>
          <w:rFonts w:ascii="Arial" w:hAnsi="Arial" w:eastAsia="MS Mincho" w:cs="Arial"/>
          <w:color w:val="000000"/>
          <w:lang w:val="sr-CS"/>
        </w:rPr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 xml:space="preserve">- </w:t>
      </w:r>
      <w:r>
        <w:rPr>
          <w:rFonts w:eastAsia="MS Mincho" w:cs="Arial" w:ascii="Arial" w:hAnsi="Arial"/>
        </w:rPr>
        <w:t xml:space="preserve">Рани јавни увид спроведен је у </w:t>
      </w:r>
      <w:r>
        <w:rPr>
          <w:rFonts w:eastAsia="MS Mincho" w:cs="Arial" w:ascii="Arial" w:hAnsi="Arial"/>
          <w:color w:val="000000"/>
          <w:lang w:val="sr-CS"/>
        </w:rPr>
        <w:t xml:space="preserve">трајању од 15 дана, од </w:t>
      </w:r>
      <w:r>
        <w:rPr>
          <w:rFonts w:eastAsia="MS Mincho" w:cs="Arial" w:ascii="Arial" w:hAnsi="Arial"/>
          <w:color w:val="000000"/>
        </w:rPr>
        <w:t>21</w:t>
      </w:r>
      <w:r>
        <w:rPr>
          <w:rFonts w:eastAsia="MS Mincho" w:cs="Arial" w:ascii="Arial" w:hAnsi="Arial"/>
          <w:color w:val="000000"/>
          <w:lang w:val="sr-CS"/>
        </w:rPr>
        <w:t>.0</w:t>
      </w:r>
      <w:r>
        <w:rPr>
          <w:rFonts w:eastAsia="MS Mincho" w:cs="Arial" w:ascii="Arial" w:hAnsi="Arial"/>
          <w:color w:val="000000"/>
        </w:rPr>
        <w:t>7.</w:t>
      </w:r>
      <w:r>
        <w:rPr>
          <w:rFonts w:eastAsia="MS Mincho" w:cs="Arial" w:ascii="Arial" w:hAnsi="Arial"/>
          <w:color w:val="000000"/>
          <w:lang w:val="sr-CS"/>
        </w:rPr>
        <w:t>202</w:t>
      </w:r>
      <w:r>
        <w:rPr>
          <w:rFonts w:eastAsia="MS Mincho" w:cs="Arial" w:ascii="Arial" w:hAnsi="Arial"/>
          <w:color w:val="000000"/>
        </w:rPr>
        <w:t>5</w:t>
      </w:r>
      <w:r>
        <w:rPr>
          <w:rFonts w:eastAsia="MS Mincho" w:cs="Arial" w:ascii="Arial" w:hAnsi="Arial"/>
          <w:color w:val="000000"/>
          <w:lang w:val="sr-CS"/>
        </w:rPr>
        <w:t xml:space="preserve">. год. </w:t>
      </w:r>
      <w:r>
        <w:rPr>
          <w:rFonts w:eastAsia="MS Mincho" w:cs="Arial" w:ascii="Arial" w:hAnsi="Arial"/>
          <w:color w:val="000000"/>
        </w:rPr>
        <w:t>до</w:t>
      </w:r>
      <w:r>
        <w:rPr>
          <w:rFonts w:eastAsia="MS Mincho" w:cs="Arial" w:ascii="Arial" w:hAnsi="Arial"/>
          <w:color w:val="000000"/>
          <w:lang w:val="sr-CS"/>
        </w:rPr>
        <w:t xml:space="preserve"> </w:t>
      </w:r>
      <w:r>
        <w:rPr>
          <w:rFonts w:eastAsia="MS Mincho" w:cs="Arial" w:ascii="Arial" w:hAnsi="Arial"/>
          <w:color w:val="000000"/>
        </w:rPr>
        <w:t>04</w:t>
      </w:r>
      <w:r>
        <w:rPr>
          <w:rFonts w:eastAsia="MS Mincho" w:cs="Arial" w:ascii="Arial" w:hAnsi="Arial"/>
          <w:color w:val="000000"/>
          <w:lang w:val="sr-CS"/>
        </w:rPr>
        <w:t>.0</w:t>
      </w:r>
      <w:r>
        <w:rPr>
          <w:rFonts w:eastAsia="MS Mincho" w:cs="Arial" w:ascii="Arial" w:hAnsi="Arial"/>
          <w:color w:val="000000"/>
        </w:rPr>
        <w:t>8</w:t>
      </w:r>
      <w:r>
        <w:rPr>
          <w:rFonts w:eastAsia="MS Mincho" w:cs="Arial" w:ascii="Arial" w:hAnsi="Arial"/>
          <w:color w:val="000000"/>
          <w:lang w:val="sr-CS"/>
        </w:rPr>
        <w:t>.202</w:t>
      </w:r>
      <w:r>
        <w:rPr>
          <w:rFonts w:eastAsia="MS Mincho" w:cs="Arial" w:ascii="Arial" w:hAnsi="Arial"/>
          <w:color w:val="000000"/>
        </w:rPr>
        <w:t>5</w:t>
      </w:r>
      <w:r>
        <w:rPr>
          <w:rFonts w:eastAsia="MS Mincho" w:cs="Arial" w:ascii="Arial" w:hAnsi="Arial"/>
          <w:color w:val="000000"/>
          <w:lang w:val="sr-CS"/>
        </w:rPr>
        <w:t>. год.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highlight w:val="white"/>
        </w:rPr>
      </w:pPr>
      <w:r>
        <w:rPr>
          <w:rFonts w:eastAsia="TimesNewRomanPSMT" w:cs="Arial" w:ascii="Arial" w:hAnsi="Arial"/>
          <w:lang w:val="sr-CS"/>
        </w:rPr>
        <w:t xml:space="preserve">- </w:t>
      </w:r>
      <w:r>
        <w:rPr>
          <w:rFonts w:cs="Arial" w:ascii="Arial" w:hAnsi="Arial"/>
        </w:rPr>
        <w:t>Јавни увид спроведен је у трајању од 30 дана, у периоду</w:t>
      </w:r>
      <w:r>
        <w:rPr>
          <w:rFonts w:cs="Arial" w:ascii="Arial" w:hAnsi="Arial"/>
          <w:b/>
          <w:shd w:fill="FFFFFF" w:val="clear"/>
        </w:rPr>
        <w:t xml:space="preserve">,  </w:t>
      </w:r>
      <w:r>
        <w:rPr>
          <w:rFonts w:cs="Arial" w:ascii="Arial" w:hAnsi="Arial"/>
          <w:shd w:fill="FFFFFF" w:val="clear"/>
        </w:rPr>
        <w:t xml:space="preserve">од  6. септембра до 5. октобра 2025. године . </w:t>
      </w:r>
    </w:p>
    <w:p>
      <w:pPr>
        <w:pStyle w:val="Normal"/>
        <w:spacing w:lineRule="auto" w:line="240" w:before="0" w:after="0"/>
        <w:rPr>
          <w:rFonts w:ascii="Arial" w:hAnsi="Arial" w:eastAsia="TimesNewRomanPSMT" w:cs="Arial"/>
          <w:lang w:val="sr-CS"/>
        </w:rPr>
      </w:pPr>
      <w:r>
        <w:rPr>
          <w:rFonts w:eastAsia="TimesNewRomanPSMT" w:cs="Arial" w:ascii="Arial" w:hAnsi="Arial"/>
          <w:lang w:val="sr-CS"/>
        </w:rPr>
        <w:t>- Јавна презентација нацрта планског документа одржана је 24.9.2025.године у сали</w:t>
      </w:r>
    </w:p>
    <w:p>
      <w:pPr>
        <w:pStyle w:val="Normal"/>
        <w:spacing w:lineRule="auto" w:line="240" w:before="0" w:after="0"/>
        <w:rPr>
          <w:rFonts w:ascii="Arial" w:hAnsi="Arial" w:eastAsia="TimesNewRomanPSMT" w:cs="Arial"/>
          <w:lang w:val="sr-CS"/>
        </w:rPr>
      </w:pPr>
      <w:r>
        <w:rPr>
          <w:rFonts w:eastAsia="TimesNewRomanPSMT" w:cs="Arial" w:ascii="Arial" w:hAnsi="Arial"/>
          <w:lang w:val="sr-CS"/>
        </w:rPr>
        <w:t xml:space="preserve">  </w:t>
      </w:r>
      <w:r>
        <w:rPr>
          <w:rFonts w:eastAsia="TimesNewRomanPSMT" w:cs="Arial" w:ascii="Arial" w:hAnsi="Arial"/>
          <w:lang w:val="sr-CS"/>
        </w:rPr>
        <w:t>Скупштине општине Димитровград.</w:t>
      </w:r>
    </w:p>
    <w:p>
      <w:pPr>
        <w:pStyle w:val="Normal"/>
        <w:spacing w:lineRule="auto" w:line="240" w:before="0" w:after="0"/>
        <w:rPr>
          <w:rFonts w:ascii="Arial" w:hAnsi="Arial" w:eastAsia="TimesNewRomanPSMT" w:cs="Arial"/>
          <w:lang w:val="sr-CS"/>
        </w:rPr>
      </w:pPr>
      <w:r>
        <w:rPr>
          <w:rFonts w:eastAsia="TimesNewRomanPSMT" w:cs="Arial" w:ascii="Arial" w:hAnsi="Arial"/>
          <w:lang w:val="sr-CS"/>
        </w:rPr>
        <w:t xml:space="preserve">- У току јавног увида у Нацрт Плана детаљне регулације за изградњу </w:t>
      </w:r>
      <w:r>
        <w:rPr>
          <w:rFonts w:cs="Arial" w:ascii="Arial" w:hAnsi="Arial"/>
        </w:rPr>
        <w:t xml:space="preserve">План детаљне регулације </w:t>
      </w:r>
      <w:r>
        <w:rPr>
          <w:rFonts w:eastAsia="Times New Roman" w:cs="Arial" w:ascii="Arial" w:hAnsi="Arial"/>
          <w:color w:val="000000"/>
        </w:rPr>
        <w:t>за изградњу Соларне електране "Димитровград"</w:t>
      </w:r>
      <w:r>
        <w:rPr>
          <w:rFonts w:eastAsia="Times New Roman" w:cs="Arial" w:ascii="Arial" w:hAnsi="Arial"/>
        </w:rPr>
        <w:t xml:space="preserve">,  </w:t>
      </w:r>
      <w:r>
        <w:rPr>
          <w:rFonts w:eastAsia="TimesNewRomanPSMT" w:cs="Arial" w:ascii="Arial" w:hAnsi="Arial"/>
          <w:lang w:val="sr-CS"/>
        </w:rPr>
        <w:t xml:space="preserve">уложене </w:t>
      </w:r>
      <w:r>
        <w:rPr>
          <w:rFonts w:eastAsia="TimesNewRomanPSMT" w:cs="Arial" w:ascii="Arial" w:hAnsi="Arial"/>
        </w:rPr>
        <w:t xml:space="preserve">су две </w:t>
      </w:r>
      <w:r>
        <w:rPr>
          <w:rFonts w:eastAsia="TimesNewRomanPSMT" w:cs="Arial" w:ascii="Arial" w:hAnsi="Arial"/>
          <w:lang w:val="sr-CS"/>
        </w:rPr>
        <w:t>примедбе на Нацрт планског документа.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</w:rPr>
      </w:pPr>
      <w:r>
        <w:rPr>
          <w:rFonts w:eastAsia="TimesNewRomanPSMT" w:cs="Arial" w:ascii="Arial" w:hAnsi="Arial"/>
          <w:lang w:val="sr-CS"/>
        </w:rPr>
        <w:t xml:space="preserve">- На Извештај о стратешкој процени утицаја </w:t>
      </w:r>
      <w:r>
        <w:rPr>
          <w:rFonts w:cs="Arial" w:ascii="Arial" w:hAnsi="Arial"/>
        </w:rPr>
        <w:t xml:space="preserve">План детаљне регулације </w:t>
      </w:r>
      <w:r>
        <w:rPr>
          <w:rFonts w:eastAsia="Times New Roman" w:cs="Arial" w:ascii="Arial" w:hAnsi="Arial"/>
          <w:color w:val="000000"/>
        </w:rPr>
        <w:t>за изградњу Соларне електране "Димитровград"на животну средину није било примедби.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000000"/>
        </w:rPr>
      </w:r>
    </w:p>
    <w:p>
      <w:pPr>
        <w:pStyle w:val="Normal"/>
        <w:spacing w:lineRule="auto" w:line="240" w:before="0" w:after="0"/>
        <w:rPr>
          <w:rFonts w:ascii="Arial" w:hAnsi="Arial" w:eastAsia="TimesNewRomanPSMT" w:cs="Arial"/>
          <w:lang w:val="sr-CS"/>
        </w:rPr>
      </w:pPr>
      <w:r>
        <w:rPr>
          <w:rFonts w:cs="Arial" w:ascii="Arial" w:hAnsi="Arial"/>
          <w:lang w:val="sr-CS"/>
        </w:rPr>
        <w:t xml:space="preserve">У складу са законском регулативом, </w:t>
      </w:r>
      <w:r>
        <w:rPr>
          <w:rFonts w:eastAsia="TimesNewRomanPSMT" w:cs="Arial" w:ascii="Arial" w:hAnsi="Arial"/>
          <w:lang w:val="sr-CS"/>
        </w:rPr>
        <w:t>након обављеног  увида у нацрт Плана позитивна мишљења доставили су :</w:t>
      </w:r>
    </w:p>
    <w:p>
      <w:pPr>
        <w:pStyle w:val="Normal"/>
        <w:spacing w:before="0" w:after="0"/>
        <w:rPr>
          <w:rFonts w:ascii="Arial" w:hAnsi="Arial" w:eastAsia="TimesNewRomanPSMT" w:cs="Arial"/>
          <w:lang w:val="sr-CS"/>
        </w:rPr>
      </w:pPr>
      <w:r>
        <w:rPr>
          <w:rFonts w:eastAsia="TimesNewRomanPSMT" w:cs="Arial" w:ascii="Arial" w:hAnsi="Arial"/>
          <w:lang w:val="sr-CS"/>
        </w:rPr>
        <w:t>1. Завод за заштиту природе Србије, бр. 021-2798/7 од 07.10.2025.год.</w:t>
      </w:r>
    </w:p>
    <w:p>
      <w:pPr>
        <w:pStyle w:val="Normal"/>
        <w:spacing w:before="0" w:after="0"/>
        <w:rPr>
          <w:rFonts w:ascii="Arial" w:hAnsi="Arial" w:eastAsia="TimesNewRomanPSMT" w:cs="Arial"/>
          <w:lang w:val="sr-CS"/>
        </w:rPr>
      </w:pPr>
      <w:r>
        <w:rPr>
          <w:rFonts w:eastAsia="TimesNewRomanPSMT" w:cs="Arial" w:ascii="Arial" w:hAnsi="Arial"/>
          <w:lang w:val="sr-CS"/>
        </w:rPr>
        <w:t>2. Завод за заштиту споменика културе Ниш бр. 1709/2-02 од 29.10.2025.године,</w:t>
      </w:r>
    </w:p>
    <w:p>
      <w:pPr>
        <w:pStyle w:val="Normal"/>
        <w:spacing w:before="0" w:after="0"/>
        <w:rPr>
          <w:rFonts w:ascii="Arial" w:hAnsi="Arial" w:eastAsia="TimesNewRomanPSMT" w:cs="Arial"/>
          <w:lang w:val="sr-CS"/>
        </w:rPr>
      </w:pPr>
      <w:r>
        <w:rPr>
          <w:rFonts w:eastAsia="TimesNewRomanPSMT" w:cs="Arial" w:ascii="Arial" w:hAnsi="Arial"/>
          <w:lang w:val="sr-CS"/>
        </w:rPr>
        <w:t>3. ЈП „Путеви Србије“ бр. 953-15925/26-3 од 30.10.2025.године,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lang w:val="sr-CS"/>
        </w:rPr>
      </w:pPr>
      <w:r>
        <w:rPr>
          <w:rFonts w:eastAsia="Times New Roman" w:cs="Arial" w:ascii="Arial" w:hAnsi="Arial"/>
          <w:color w:val="000000"/>
          <w:lang w:val="sr-CS"/>
        </w:rPr>
      </w:r>
    </w:p>
    <w:p>
      <w:pPr>
        <w:pStyle w:val="Normal"/>
        <w:spacing w:before="0" w:after="0"/>
        <w:jc w:val="both"/>
        <w:rPr>
          <w:rStyle w:val="Strong"/>
          <w:rFonts w:ascii="Arial" w:hAnsi="Arial" w:cs="Arial"/>
          <w:b w:val="false"/>
          <w:b w:val="false"/>
        </w:rPr>
      </w:pPr>
      <w:r>
        <w:rPr>
          <w:rFonts w:eastAsia="Times New Roman" w:cs="Arial" w:ascii="Arial" w:hAnsi="Arial"/>
          <w:color w:val="000000"/>
        </w:rPr>
        <w:t xml:space="preserve">- Комисија за планове је на седници након јавног увида донела закључак бр. </w:t>
      </w:r>
      <w:r>
        <w:rPr>
          <w:rStyle w:val="Strong"/>
          <w:rFonts w:cs="Arial" w:ascii="Arial" w:hAnsi="Arial"/>
          <w:b w:val="false"/>
        </w:rPr>
        <w:t>350-94/2025-17/1 од  07.10.2025.  да се, након достављања коригованог нацрта у складу са Извештајем комисије о обављеном јавном увиду, план може упутити у даљу процедуру.</w:t>
      </w:r>
    </w:p>
    <w:p>
      <w:pPr>
        <w:pStyle w:val="Normal"/>
        <w:spacing w:before="0" w:after="0"/>
        <w:jc w:val="both"/>
        <w:rPr>
          <w:rFonts w:ascii="Arial" w:hAnsi="Arial" w:cs="Arial"/>
          <w:bCs/>
        </w:rPr>
      </w:pPr>
      <w:r>
        <w:rPr>
          <w:rStyle w:val="Strong"/>
          <w:rFonts w:cs="Arial" w:ascii="Arial" w:hAnsi="Arial"/>
          <w:b w:val="false"/>
        </w:rPr>
        <w:t>- Провера поступања обрађивача и усклађености коригованог нацрта плана са Извештајем комисије извршена је на седници бр. 06-332/2025-17  од  17.11.2025. , те је Комисија за планове  донела  закључак да се план може упутити у даљу процедуру доношења.</w:t>
      </w:r>
    </w:p>
    <w:p>
      <w:pPr>
        <w:pStyle w:val="Normal"/>
        <w:spacing w:before="0" w:after="0"/>
        <w:rPr>
          <w:rFonts w:ascii="Arial" w:hAnsi="Arial" w:eastAsia="TimesNewRomanPSMT" w:cs="Arial"/>
          <w:lang w:val="sr-CS"/>
        </w:rPr>
      </w:pPr>
      <w:r>
        <w:rPr>
          <w:rFonts w:eastAsia="TimesNewRomanPSMT" w:cs="Arial" w:ascii="Arial" w:hAnsi="Arial"/>
          <w:lang w:val="sr-CS"/>
        </w:rPr>
        <w:t>Овим су се стекли сви законски услови за доношење Плана детаљне регулације за изградњу соларне електране  "Димитровград".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spacing w:lineRule="auto" w:line="240" w:before="0" w:after="12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spacing w:before="0" w:after="120"/>
        <w:rPr>
          <w:rFonts w:ascii="Arial" w:hAnsi="Arial" w:cs="Arial"/>
          <w:lang w:val="ru-RU"/>
        </w:rPr>
      </w:pPr>
      <w:r>
        <w:rPr/>
      </w:r>
    </w:p>
    <w:sectPr>
      <w:type w:val="nextPage"/>
      <w:pgSz w:w="12240" w:h="15840"/>
      <w:pgMar w:left="1440" w:right="1440" w:header="0" w:top="630" w:footer="0" w:bottom="99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7ca1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7926e4"/>
    <w:rPr/>
  </w:style>
  <w:style w:type="character" w:styleId="ListParagraphChar" w:customStyle="1">
    <w:name w:val="List Paragraph Char"/>
    <w:link w:val="ListParagraph"/>
    <w:uiPriority w:val="34"/>
    <w:qFormat/>
    <w:rsid w:val="007926e4"/>
    <w:rPr>
      <w:rFonts w:ascii="Verdana" w:hAnsi="Verdana" w:eastAsia="Times New Roman" w:cs="Verdana"/>
      <w:sz w:val="24"/>
      <w:szCs w:val="24"/>
      <w:lang w:val="en-GB" w:eastAsia="ar-SA"/>
    </w:rPr>
  </w:style>
  <w:style w:type="character" w:styleId="NormalNumberedChar" w:customStyle="1">
    <w:name w:val="Normal Numbered Char"/>
    <w:link w:val="NormalNumbered"/>
    <w:qFormat/>
    <w:rsid w:val="009f56a2"/>
    <w:rPr>
      <w:rFonts w:ascii="Tahoma" w:hAnsi="Tahoma" w:eastAsia="Times New Roman" w:cs="Times New Roman"/>
      <w:sz w:val="24"/>
      <w:szCs w:val="24"/>
      <w:lang w:val="ru-RU" w:eastAsia="en-US"/>
    </w:rPr>
  </w:style>
  <w:style w:type="character" w:styleId="Internetskapoveznica">
    <w:name w:val="Internetska poveznica"/>
    <w:uiPriority w:val="99"/>
    <w:rsid w:val="00194c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1f4a"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BodyTextChar"/>
    <w:uiPriority w:val="99"/>
    <w:semiHidden/>
    <w:unhideWhenUsed/>
    <w:rsid w:val="007926e4"/>
    <w:pPr>
      <w:spacing w:before="0" w:after="12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yle14" w:customStyle="1">
    <w:name w:val="Style1"/>
    <w:basedOn w:val="Normal"/>
    <w:qFormat/>
    <w:rsid w:val="00f62029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sr-CS" w:eastAsia="ar-SA"/>
    </w:rPr>
  </w:style>
  <w:style w:type="paragraph" w:styleId="Odlukazakon" w:customStyle="1">
    <w:name w:val="odluka-zakon"/>
    <w:basedOn w:val="Normal"/>
    <w:qFormat/>
    <w:rsid w:val="0068113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entar" w:customStyle="1">
    <w:name w:val="centar"/>
    <w:basedOn w:val="Normal"/>
    <w:qFormat/>
    <w:rsid w:val="0068113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ableDescription" w:customStyle="1">
    <w:name w:val="Table Description"/>
    <w:basedOn w:val="Normal"/>
    <w:qFormat/>
    <w:rsid w:val="007926e4"/>
    <w:pPr>
      <w:tabs>
        <w:tab w:val="clear" w:pos="720"/>
        <w:tab w:val="left" w:pos="0" w:leader="none"/>
      </w:tabs>
      <w:suppressAutoHyphens w:val="true"/>
      <w:spacing w:lineRule="auto" w:line="240" w:before="0" w:after="0"/>
      <w:jc w:val="both"/>
    </w:pPr>
    <w:rPr>
      <w:rFonts w:ascii="Tahoma" w:hAnsi="Tahoma" w:eastAsia="Times New Roman" w:cs="Tahoma"/>
      <w:b/>
      <w:i/>
      <w:sz w:val="16"/>
      <w:szCs w:val="18"/>
      <w:lang w:val="sr-CS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7926e4"/>
    <w:pPr>
      <w:suppressAutoHyphens w:val="true"/>
      <w:spacing w:lineRule="auto" w:line="240" w:before="0" w:after="0"/>
      <w:ind w:left="720" w:hanging="0"/>
    </w:pPr>
    <w:rPr>
      <w:rFonts w:ascii="Verdana" w:hAnsi="Verdana" w:eastAsia="Times New Roman" w:cs="Verdana"/>
      <w:sz w:val="24"/>
      <w:szCs w:val="24"/>
      <w:lang w:val="en-GB" w:eastAsia="ar-SA"/>
    </w:rPr>
  </w:style>
  <w:style w:type="paragraph" w:styleId="Sadraj1">
    <w:name w:val="TOC 1"/>
    <w:basedOn w:val="Normal"/>
    <w:next w:val="Normal"/>
    <w:autoRedefine/>
    <w:uiPriority w:val="39"/>
    <w:unhideWhenUsed/>
    <w:rsid w:val="00f806e1"/>
    <w:pPr>
      <w:tabs>
        <w:tab w:val="clear" w:pos="720"/>
        <w:tab w:val="left" w:pos="440" w:leader="none"/>
        <w:tab w:val="right" w:pos="9488" w:leader="dot"/>
      </w:tabs>
      <w:spacing w:before="0" w:after="0"/>
    </w:pPr>
    <w:rPr>
      <w:rFonts w:ascii="Arial Narrow" w:hAnsi="Arial Narrow" w:eastAsia="Times New Roman" w:cs="Times New Roman"/>
      <w:lang w:val="ru-RU"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6201b3"/>
    <w:pPr>
      <w:tabs>
        <w:tab w:val="clear" w:pos="720"/>
        <w:tab w:val="left" w:pos="851" w:leader="none"/>
        <w:tab w:val="right" w:pos="9017" w:leader="dot"/>
      </w:tabs>
      <w:spacing w:before="0" w:after="0"/>
      <w:ind w:left="220" w:hanging="0"/>
    </w:pPr>
    <w:rPr>
      <w:rFonts w:ascii="Arial Narrow" w:hAnsi="Arial Narrow" w:eastAsia="Times New Roman" w:cs="Times New Roman"/>
      <w:bCs/>
      <w:sz w:val="24"/>
      <w:szCs w:val="24"/>
      <w:lang w:val="ru-RU"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986b59"/>
    <w:pPr>
      <w:tabs>
        <w:tab w:val="clear" w:pos="720"/>
        <w:tab w:val="left" w:pos="826" w:leader="none"/>
        <w:tab w:val="right" w:pos="9017" w:leader="dot"/>
      </w:tabs>
      <w:spacing w:lineRule="auto" w:line="240" w:before="0" w:after="100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Sadraj5">
    <w:name w:val="TOC 5"/>
    <w:basedOn w:val="Normal"/>
    <w:next w:val="Normal"/>
    <w:autoRedefine/>
    <w:uiPriority w:val="39"/>
    <w:rsid w:val="00986b59"/>
    <w:pPr>
      <w:spacing w:lineRule="auto" w:line="240" w:before="0" w:after="0"/>
      <w:ind w:left="840" w:hanging="0"/>
    </w:pPr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NormalNumbered" w:customStyle="1">
    <w:name w:val="Normal Numbered"/>
    <w:basedOn w:val="Popis2"/>
    <w:link w:val="NormalNumberedChar"/>
    <w:qFormat/>
    <w:rsid w:val="009f56a2"/>
    <w:pPr>
      <w:spacing w:lineRule="auto" w:line="240" w:before="0" w:after="0"/>
    </w:pPr>
    <w:rPr>
      <w:rFonts w:ascii="Tahoma" w:hAnsi="Tahoma" w:eastAsia="Times New Roman" w:cs="Times New Roman"/>
      <w:sz w:val="24"/>
      <w:szCs w:val="24"/>
      <w:lang w:val="ru-RU" w:eastAsia="en-US"/>
    </w:rPr>
  </w:style>
  <w:style w:type="paragraph" w:styleId="Popis2">
    <w:name w:val="List Bullet 3"/>
    <w:basedOn w:val="Normal"/>
    <w:uiPriority w:val="99"/>
    <w:semiHidden/>
    <w:unhideWhenUsed/>
    <w:rsid w:val="009f56a2"/>
    <w:pPr>
      <w:spacing w:before="0" w:after="200"/>
      <w:ind w:left="566" w:hanging="283"/>
      <w:contextualSpacing/>
    </w:pPr>
    <w:rPr/>
  </w:style>
  <w:style w:type="paragraph" w:styleId="Default" w:customStyle="1">
    <w:name w:val="Default"/>
    <w:qFormat/>
    <w:rsid w:val="00e521f8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US" w:eastAsia="ja-JP" w:bidi="ar-SA"/>
    </w:rPr>
  </w:style>
  <w:style w:type="paragraph" w:styleId="Autostyle1" w:customStyle="1">
    <w:name w:val="auto-style1"/>
    <w:basedOn w:val="Normal"/>
    <w:qFormat/>
    <w:rsid w:val="00f018e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Text1" w:customStyle="1">
    <w:name w:val="Body Text1"/>
    <w:basedOn w:val="Normal"/>
    <w:qFormat/>
    <w:rsid w:val="00e828ed"/>
    <w:pPr>
      <w:shd w:val="clear" w:color="auto" w:fill="FFFFFF"/>
      <w:suppressAutoHyphens w:val="true"/>
      <w:spacing w:lineRule="exact" w:line="222" w:before="0" w:after="0"/>
      <w:ind w:hanging="320"/>
      <w:jc w:val="both"/>
    </w:pPr>
    <w:rPr>
      <w:rFonts w:ascii="Times New Roman" w:hAnsi="Times New Roman" w:eastAsia="Times New Roman" w:cs="Times New Roman"/>
      <w:sz w:val="18"/>
      <w:szCs w:val="18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4</Pages>
  <Words>1111</Words>
  <Characters>6545</Characters>
  <CharactersWithSpaces>8231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2025-12-11T10:39:00Z</dcterms:created>
  <dc:creator>Nikola</dc:creator>
  <dc:description/>
  <dc:language>sr-Latn-RS</dc:language>
  <cp:lastModifiedBy/>
  <cp:lastPrinted>2025-10-17T05:27:00Z</cp:lastPrinted>
  <dcterms:modified xsi:type="dcterms:W3CDTF">2025-12-11T13:25:03Z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