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firstLine="576"/>
        <w:jc w:val="left"/>
        <w:rPr>
          <w:rFonts w:ascii="Times New Roman" w:hAnsi="Times New Roman"/>
          <w:lang w:val="sr-RS"/>
        </w:rPr>
      </w:pPr>
      <w:r>
        <w:rPr>
          <w:rFonts w:ascii="Times New Roman" w:hAnsi="Times New Roman"/>
          <w:lang w:val="sr-Latn-RS"/>
        </w:rPr>
        <w:t xml:space="preserve">                                                                                                                          </w:t>
      </w:r>
      <w:r>
        <w:rPr>
          <w:rFonts w:ascii="Times New Roman" w:hAnsi="Times New Roman"/>
          <w:lang w:val="sr-RS"/>
        </w:rPr>
        <w:t>ПРЕДЛОГ</w:t>
      </w:r>
    </w:p>
    <w:p>
      <w:pPr>
        <w:pStyle w:val="Normal"/>
        <w:bidi w:val="0"/>
        <w:ind w:firstLine="576"/>
        <w:jc w:val="both"/>
        <w:rPr>
          <w:rFonts w:ascii="Times New Roman" w:hAnsi="Times New Roman"/>
        </w:rPr>
      </w:pPr>
      <w:r>
        <w:rPr>
          <w:rFonts w:ascii="Times New Roman" w:hAnsi="Times New Roman"/>
        </w:rPr>
        <w:t>На основу члана 99,</w:t>
      </w:r>
      <w:r>
        <w:rPr>
          <w:rFonts w:ascii="Times New Roman" w:hAnsi="Times New Roman"/>
          <w:lang w:val="sr-RS"/>
        </w:rPr>
        <w:t xml:space="preserve"> ставова 1, 2, 5, 6, 7, 8. и 9. </w:t>
      </w:r>
      <w:r>
        <w:rPr>
          <w:rFonts w:ascii="Times New Roman" w:hAnsi="Times New Roman"/>
        </w:rPr>
        <w:t>Закона о планирању и изградњи („Сл. гласник РС“, бр. 72/2009, 81/2009 - испр., 64/2010 - одлука УС, 24/2011, 121/2012, 42/2013 - одлука УС, 50/2013 - одлука УС, 98/2013 - одлука УС, 132/2014, 145/2014, 83/2018, 31/2019, 37/2019 - др. закон и 9/2020</w:t>
      </w:r>
      <w:r>
        <w:rPr>
          <w:rFonts w:ascii="Open Sans;sans-serif" w:hAnsi="Open Sans;sans-serif"/>
          <w:b w:val="false"/>
          <w:i/>
          <w:color w:val="FFE8BF"/>
          <w:spacing w:val="0"/>
          <w:sz w:val="20"/>
        </w:rPr>
        <w:t xml:space="preserve">, </w:t>
      </w:r>
      <w:r>
        <w:rPr>
          <w:rFonts w:ascii="Times New Roman" w:hAnsi="Times New Roman"/>
          <w:b w:val="false"/>
          <w:i w:val="false"/>
          <w:iCs w:val="false"/>
          <w:color w:val="000000"/>
          <w:spacing w:val="0"/>
          <w:sz w:val="22"/>
          <w:szCs w:val="22"/>
        </w:rPr>
        <w:t>52/2021</w:t>
      </w:r>
      <w:r>
        <w:rPr>
          <w:rFonts w:ascii="Times New Roman" w:hAnsi="Times New Roman"/>
          <w:b w:val="false"/>
          <w:i w:val="false"/>
          <w:iCs w:val="false"/>
          <w:color w:val="000000"/>
          <w:spacing w:val="0"/>
          <w:sz w:val="22"/>
          <w:szCs w:val="22"/>
          <w:lang w:val="sr-RS"/>
        </w:rPr>
        <w:t xml:space="preserve">, </w:t>
      </w:r>
      <w:r>
        <w:rPr>
          <w:rFonts w:ascii="Times New Roman" w:hAnsi="Times New Roman"/>
          <w:b w:val="false"/>
          <w:i w:val="false"/>
          <w:iCs w:val="false"/>
          <w:color w:val="000000"/>
          <w:spacing w:val="0"/>
          <w:sz w:val="22"/>
          <w:szCs w:val="22"/>
        </w:rPr>
        <w:t>62/2</w:t>
      </w:r>
      <w:r>
        <w:rPr>
          <w:rFonts w:ascii="Open Sans;sans-serif" w:hAnsi="Open Sans;sans-serif"/>
          <w:b w:val="false"/>
          <w:i w:val="false"/>
          <w:iCs w:val="false"/>
          <w:color w:val="000000"/>
          <w:spacing w:val="0"/>
          <w:sz w:val="20"/>
        </w:rPr>
        <w:t xml:space="preserve">023 </w:t>
      </w:r>
      <w:r>
        <w:rPr>
          <w:rFonts w:ascii="Times New Roman" w:hAnsi="Times New Roman"/>
          <w:b w:val="false"/>
          <w:i w:val="false"/>
          <w:iCs w:val="false"/>
          <w:color w:val="000000"/>
          <w:spacing w:val="0"/>
          <w:sz w:val="22"/>
          <w:szCs w:val="22"/>
          <w:lang w:val="sr-RS"/>
        </w:rPr>
        <w:t>и</w:t>
      </w:r>
      <w:r>
        <w:rPr>
          <w:rFonts w:ascii="Times New Roman" w:hAnsi="Times New Roman"/>
          <w:b w:val="false"/>
          <w:i w:val="false"/>
          <w:iCs w:val="false"/>
          <w:color w:val="000000"/>
          <w:spacing w:val="0"/>
          <w:sz w:val="22"/>
          <w:szCs w:val="22"/>
        </w:rPr>
        <w:t xml:space="preserve"> </w:t>
      </w:r>
      <w:r>
        <w:rPr>
          <w:rFonts w:eastAsia="Aptos" w:ascii="Times New Roman" w:hAnsi="Times New Roman"/>
          <w:b w:val="false"/>
          <w:i w:val="false"/>
          <w:iCs w:val="false"/>
          <w:color w:val="000000"/>
          <w:spacing w:val="0"/>
          <w:sz w:val="22"/>
          <w:szCs w:val="22"/>
          <w:lang w:val="sr-RS"/>
        </w:rPr>
        <w:t>91/2025</w:t>
      </w:r>
      <w:r>
        <w:rPr>
          <w:rFonts w:ascii="Times New Roman" w:hAnsi="Times New Roman"/>
        </w:rPr>
        <w:t>), члана 40. став 1. тачка 21)</w:t>
      </w:r>
      <w:r>
        <w:rPr>
          <w:rFonts w:ascii="Times New Roman" w:hAnsi="Times New Roman"/>
          <w:lang w:val="sr-RS"/>
        </w:rPr>
        <w:t xml:space="preserve"> </w:t>
      </w:r>
      <w:r>
        <w:rPr>
          <w:rFonts w:ascii="Times New Roman" w:hAnsi="Times New Roman"/>
        </w:rPr>
        <w:t>Статута општине Димитровград</w:t>
      </w:r>
      <w:r>
        <w:rPr>
          <w:rFonts w:ascii="Times New Roman" w:hAnsi="Times New Roman"/>
          <w:lang w:val="sr-RS"/>
        </w:rPr>
        <w:t xml:space="preserve"> (</w:t>
      </w:r>
      <w:r>
        <w:rPr>
          <w:rFonts w:ascii="Times New Roman" w:hAnsi="Times New Roman"/>
        </w:rPr>
        <w:t xml:space="preserve">„Сл. лист општине Димитровград“, бр. 6/19 </w:t>
      </w:r>
      <w:r>
        <w:rPr>
          <w:rFonts w:ascii="Times New Roman" w:hAnsi="Times New Roman"/>
          <w:lang w:val="sr-RS"/>
        </w:rPr>
        <w:t>и 42/2025</w:t>
      </w:r>
      <w:r>
        <w:rPr>
          <w:rFonts w:ascii="Times New Roman" w:hAnsi="Times New Roman"/>
        </w:rPr>
        <w:t xml:space="preserve">), </w:t>
      </w:r>
      <w:r>
        <w:rPr>
          <w:rFonts w:ascii="Times New Roman" w:hAnsi="Times New Roman"/>
          <w:lang w:val="sr-RS"/>
        </w:rPr>
        <w:t xml:space="preserve">чланова 12-26, 35. и 36. </w:t>
      </w:r>
      <w:r>
        <w:rPr>
          <w:rFonts w:ascii="Times New Roman" w:hAnsi="Times New Roman"/>
        </w:rPr>
        <w:t>Одлуке</w:t>
      </w:r>
      <w:r>
        <w:rPr>
          <w:rFonts w:ascii="Times New Roman" w:hAnsi="Times New Roman"/>
          <w:lang w:val="sr-RS"/>
        </w:rPr>
        <w:t xml:space="preserve"> Скупштине општине Димитровград </w:t>
      </w:r>
      <w:r>
        <w:rPr>
          <w:rFonts w:ascii="Times New Roman" w:hAnsi="Times New Roman"/>
        </w:rPr>
        <w:t>о грађевинском земљишту</w:t>
      </w:r>
      <w:r>
        <w:rPr>
          <w:rFonts w:ascii="Times New Roman" w:hAnsi="Times New Roman"/>
          <w:lang w:val="sr-RS"/>
        </w:rPr>
        <w:t xml:space="preserve"> бр. </w:t>
      </w:r>
      <w:r>
        <w:rPr>
          <w:rFonts w:ascii="Times New Roman" w:hAnsi="Times New Roman"/>
        </w:rPr>
        <w:t xml:space="preserve">06-24/2021-17/5-5 </w:t>
      </w:r>
      <w:r>
        <w:rPr>
          <w:rFonts w:ascii="Times New Roman" w:hAnsi="Times New Roman"/>
          <w:lang w:val="sr-RS"/>
        </w:rPr>
        <w:t xml:space="preserve">од 19.02.2021. године </w:t>
      </w:r>
      <w:r>
        <w:rPr>
          <w:rFonts w:ascii="Times New Roman" w:hAnsi="Times New Roman"/>
          <w:lang w:val="sr-Latn-RS"/>
        </w:rPr>
        <w:t>(„</w:t>
      </w:r>
      <w:r>
        <w:rPr>
          <w:rFonts w:ascii="Times New Roman" w:hAnsi="Times New Roman"/>
          <w:lang w:val="sr-RS"/>
        </w:rPr>
        <w:t xml:space="preserve">Сл. лист Општине Димитровград“, бр. 10/21), </w:t>
      </w:r>
      <w:r>
        <w:rPr>
          <w:rFonts w:ascii="Times New Roman" w:hAnsi="Times New Roman"/>
        </w:rPr>
        <w:t>Скупштина општине Димитровград, на седници одржаној дана __.</w:t>
      </w:r>
      <w:r>
        <w:rPr>
          <w:rFonts w:ascii="Times New Roman" w:hAnsi="Times New Roman"/>
          <w:lang w:val="sr-RS"/>
        </w:rPr>
        <w:t>__</w:t>
      </w:r>
      <w:r>
        <w:rPr>
          <w:rFonts w:ascii="Times New Roman" w:hAnsi="Times New Roman"/>
        </w:rPr>
        <w:t xml:space="preserve">.2025. године, донела је </w:t>
      </w:r>
    </w:p>
    <w:p>
      <w:pPr>
        <w:pStyle w:val="Normal"/>
        <w:bidi w:val="0"/>
        <w:ind w:firstLine="576"/>
        <w:jc w:val="both"/>
        <w:rPr>
          <w:rFonts w:ascii="Times New Roman" w:hAnsi="Times New Roman"/>
        </w:rPr>
      </w:pPr>
      <w:r>
        <w:rPr>
          <w:rFonts w:ascii="Times New Roman" w:hAnsi="Times New Roman"/>
        </w:rPr>
      </w:r>
    </w:p>
    <w:p>
      <w:pPr>
        <w:pStyle w:val="Normal"/>
        <w:bidi w:val="0"/>
        <w:ind w:firstLine="576"/>
        <w:jc w:val="both"/>
        <w:rPr>
          <w:rFonts w:ascii="Times New Roman" w:hAnsi="Times New Roman"/>
          <w:lang w:val="sr-RS"/>
        </w:rPr>
      </w:pPr>
      <w:r>
        <w:rPr>
          <w:rFonts w:ascii="Times New Roman" w:hAnsi="Times New Roman"/>
          <w:lang w:val="sr-RS"/>
        </w:rPr>
      </w:r>
    </w:p>
    <w:p>
      <w:pPr>
        <w:pStyle w:val="Normal"/>
        <w:bidi w:val="0"/>
        <w:jc w:val="center"/>
        <w:rPr>
          <w:rFonts w:ascii="Times New Roman" w:hAnsi="Times New Roman"/>
          <w:b/>
          <w:bCs/>
        </w:rPr>
      </w:pPr>
      <w:r>
        <w:rPr>
          <w:rFonts w:ascii="Times New Roman" w:hAnsi="Times New Roman"/>
          <w:b/>
          <w:bCs/>
        </w:rPr>
        <w:t xml:space="preserve">О Д Л У К У </w:t>
      </w:r>
    </w:p>
    <w:p>
      <w:pPr>
        <w:pStyle w:val="Normal"/>
        <w:bidi w:val="0"/>
        <w:jc w:val="center"/>
        <w:rPr>
          <w:rFonts w:ascii="Times New Roman" w:hAnsi="Times New Roman"/>
          <w:b/>
          <w:bCs/>
          <w:lang w:val="sr-RS"/>
        </w:rPr>
      </w:pPr>
      <w:r>
        <w:rPr>
          <w:rFonts w:ascii="Times New Roman" w:hAnsi="Times New Roman"/>
          <w:b/>
          <w:bCs/>
        </w:rPr>
        <w:t>о</w:t>
      </w:r>
      <w:r>
        <w:rPr>
          <w:rFonts w:ascii="Times New Roman" w:hAnsi="Times New Roman"/>
          <w:b/>
          <w:bCs/>
          <w:lang w:val="sr-RS"/>
        </w:rPr>
        <w:t xml:space="preserve"> покретању поступка </w:t>
      </w:r>
      <w:r>
        <w:rPr>
          <w:rFonts w:ascii="Times New Roman" w:hAnsi="Times New Roman"/>
          <w:b/>
          <w:bCs/>
        </w:rPr>
        <w:t>oтуђењ</w:t>
      </w:r>
      <w:r>
        <w:rPr>
          <w:rFonts w:ascii="Times New Roman" w:hAnsi="Times New Roman"/>
          <w:b/>
          <w:bCs/>
          <w:lang w:val="sr-RS"/>
        </w:rPr>
        <w:t>а неизграђеног земљишта у грађевинском подручју на</w:t>
      </w:r>
      <w:r>
        <w:rPr>
          <w:rFonts w:ascii="Times New Roman" w:hAnsi="Times New Roman"/>
          <w:b/>
          <w:bCs/>
        </w:rPr>
        <w:t xml:space="preserve"> к. п. бр. 358/1 </w:t>
      </w:r>
      <w:r>
        <w:rPr>
          <w:rFonts w:ascii="Times New Roman" w:hAnsi="Times New Roman"/>
          <w:b/>
          <w:bCs/>
          <w:lang w:val="sr-RS"/>
        </w:rPr>
        <w:t xml:space="preserve">К.О. Лукавица из јавне својине </w:t>
      </w:r>
      <w:r>
        <w:rPr>
          <w:rFonts w:ascii="Times New Roman" w:hAnsi="Times New Roman"/>
          <w:b/>
          <w:bCs/>
        </w:rPr>
        <w:t xml:space="preserve">општине Димитровград </w:t>
      </w:r>
      <w:r>
        <w:rPr>
          <w:rFonts w:ascii="Times New Roman" w:hAnsi="Times New Roman"/>
          <w:b/>
          <w:bCs/>
          <w:lang w:val="sr-RS"/>
        </w:rPr>
        <w:t>јавним надметањем</w:t>
      </w:r>
    </w:p>
    <w:p>
      <w:pPr>
        <w:pStyle w:val="Normal"/>
        <w:bidi w:val="0"/>
        <w:jc w:val="center"/>
        <w:rPr>
          <w:rFonts w:ascii="Times New Roman" w:hAnsi="Times New Roman"/>
          <w:b/>
          <w:bCs/>
        </w:rPr>
      </w:pPr>
      <w:r>
        <w:rPr>
          <w:rFonts w:ascii="Times New Roman" w:hAnsi="Times New Roman"/>
          <w:b/>
          <w:bCs/>
        </w:rPr>
      </w:r>
    </w:p>
    <w:p>
      <w:pPr>
        <w:pStyle w:val="Normal"/>
        <w:bidi w:val="0"/>
        <w:jc w:val="center"/>
        <w:rPr>
          <w:b/>
          <w:bCs/>
        </w:rPr>
      </w:pPr>
      <w:r>
        <w:rPr>
          <w:rFonts w:ascii="Times New Roman" w:hAnsi="Times New Roman"/>
          <w:b/>
          <w:bCs/>
        </w:rPr>
        <w:t xml:space="preserve">Члан 1. </w:t>
      </w:r>
    </w:p>
    <w:p>
      <w:pPr>
        <w:pStyle w:val="Normal"/>
        <w:bidi w:val="0"/>
        <w:jc w:val="center"/>
        <w:rPr>
          <w:rFonts w:ascii="Times New Roman" w:hAnsi="Times New Roman"/>
        </w:rPr>
      </w:pPr>
      <w:r>
        <w:rPr>
          <w:rFonts w:ascii="Times New Roman" w:hAnsi="Times New Roman"/>
        </w:rPr>
        <w:t xml:space="preserve"> </w:t>
      </w:r>
    </w:p>
    <w:p>
      <w:pPr>
        <w:pStyle w:val="Normal"/>
        <w:bidi w:val="0"/>
        <w:ind w:firstLine="576"/>
        <w:jc w:val="both"/>
        <w:rPr>
          <w:rFonts w:ascii="Times New Roman" w:hAnsi="Times New Roman"/>
        </w:rPr>
      </w:pPr>
      <w:r>
        <w:rPr>
          <w:rFonts w:ascii="Times New Roman" w:hAnsi="Times New Roman"/>
        </w:rPr>
        <w:t xml:space="preserve"> </w:t>
      </w:r>
      <w:r>
        <w:rPr>
          <w:rFonts w:ascii="Times New Roman" w:hAnsi="Times New Roman"/>
        </w:rPr>
        <w:t xml:space="preserve">Општина Димитровград </w:t>
      </w:r>
      <w:r>
        <w:rPr>
          <w:rFonts w:ascii="Times New Roman" w:hAnsi="Times New Roman"/>
          <w:lang w:val="sr-RS"/>
        </w:rPr>
        <w:t xml:space="preserve">као носилац права јавне својине са обимом удела од 1/1, отуђује, уз накнаду: </w:t>
      </w:r>
    </w:p>
    <w:p>
      <w:pPr>
        <w:pStyle w:val="Normal"/>
        <w:bidi w:val="0"/>
        <w:ind w:firstLine="576"/>
        <w:jc w:val="both"/>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lang w:val="sr-RS"/>
        </w:rPr>
        <w:t>неизграђено земљиште у грађевинском подручју на к.п. бр. 358/1 КО Лукавица, укупне површине 609 м2, по култури – њива друге класе.</w:t>
      </w:r>
    </w:p>
    <w:p>
      <w:pPr>
        <w:pStyle w:val="Normal"/>
        <w:bidi w:val="0"/>
        <w:ind w:firstLine="576"/>
        <w:jc w:val="both"/>
        <w:rPr>
          <w:rFonts w:ascii="Times New Roman" w:hAnsi="Times New Roman"/>
          <w:b w:val="false"/>
          <w:bCs w:val="false"/>
        </w:rPr>
      </w:pPr>
      <w:r>
        <w:rPr>
          <w:rFonts w:ascii="Times New Roman" w:hAnsi="Times New Roman"/>
          <w:b w:val="false"/>
          <w:bCs w:val="false"/>
        </w:rPr>
      </w:r>
    </w:p>
    <w:p>
      <w:pPr>
        <w:pStyle w:val="Normal"/>
        <w:bidi w:val="0"/>
        <w:jc w:val="center"/>
        <w:rPr>
          <w:b/>
          <w:bCs/>
        </w:rPr>
      </w:pPr>
      <w:r>
        <w:rPr>
          <w:rFonts w:ascii="Times New Roman" w:hAnsi="Times New Roman"/>
          <w:b/>
          <w:bCs/>
        </w:rPr>
        <w:t xml:space="preserve">  </w:t>
      </w:r>
      <w:r>
        <w:rPr>
          <w:rFonts w:ascii="Times New Roman" w:hAnsi="Times New Roman"/>
          <w:b/>
          <w:bCs/>
        </w:rPr>
        <w:t xml:space="preserve">Члан 2.  </w:t>
      </w:r>
    </w:p>
    <w:p>
      <w:pPr>
        <w:pStyle w:val="Normal"/>
        <w:bidi w:val="0"/>
        <w:ind w:firstLine="576"/>
        <w:jc w:val="both"/>
        <w:rPr>
          <w:rFonts w:ascii="Times New Roman" w:hAnsi="Times New Roman"/>
        </w:rPr>
      </w:pPr>
      <w:r>
        <w:rPr>
          <w:rFonts w:ascii="Times New Roman" w:hAnsi="Times New Roman"/>
        </w:rPr>
      </w:r>
    </w:p>
    <w:p>
      <w:pPr>
        <w:pStyle w:val="Normal"/>
        <w:bidi w:val="0"/>
        <w:ind w:firstLine="576"/>
        <w:jc w:val="both"/>
        <w:rPr>
          <w:rFonts w:ascii="Times New Roman" w:hAnsi="Times New Roman"/>
        </w:rPr>
      </w:pPr>
      <w:r>
        <w:rPr>
          <w:rFonts w:ascii="Times New Roman" w:hAnsi="Times New Roman"/>
        </w:rPr>
        <w:t xml:space="preserve">Тржишну вредност земљишта из члана 1.овог Уговора, утврђује Пореска управа – </w:t>
      </w:r>
      <w:r>
        <w:rPr>
          <w:rFonts w:ascii="Times New Roman" w:hAnsi="Times New Roman"/>
          <w:lang w:val="sr-RS"/>
        </w:rPr>
        <w:t>Филијала Пирот</w:t>
      </w:r>
      <w:r>
        <w:rPr>
          <w:rFonts w:ascii="Times New Roman" w:hAnsi="Times New Roman"/>
        </w:rPr>
        <w:t xml:space="preserve">. </w:t>
      </w:r>
    </w:p>
    <w:p>
      <w:pPr>
        <w:pStyle w:val="Normal"/>
        <w:bidi w:val="0"/>
        <w:ind w:firstLine="576"/>
        <w:jc w:val="both"/>
        <w:rPr>
          <w:rFonts w:ascii="Times New Roman" w:hAnsi="Times New Roman"/>
        </w:rPr>
      </w:pPr>
      <w:r>
        <w:rPr>
          <w:rFonts w:ascii="Times New Roman" w:hAnsi="Times New Roman"/>
        </w:rPr>
      </w:r>
    </w:p>
    <w:p>
      <w:pPr>
        <w:pStyle w:val="Normal"/>
        <w:bidi w:val="0"/>
        <w:ind w:firstLine="576"/>
        <w:jc w:val="both"/>
        <w:rPr>
          <w:rFonts w:ascii="Times New Roman" w:hAnsi="Times New Roman"/>
          <w:lang w:val="sr-RS"/>
        </w:rPr>
      </w:pPr>
      <w:r>
        <w:rPr>
          <w:rFonts w:ascii="Times New Roman" w:hAnsi="Times New Roman"/>
          <w:lang w:val="sr-RS"/>
        </w:rPr>
        <w:t xml:space="preserve">Почетни износ цене на јавном надметању утврђује Општинско веће Општине Димитровград, по добијеној процени Пореске управе. </w:t>
      </w:r>
    </w:p>
    <w:p>
      <w:pPr>
        <w:pStyle w:val="Normal"/>
        <w:bidi w:val="0"/>
        <w:ind w:firstLine="576"/>
        <w:jc w:val="left"/>
        <w:rPr>
          <w:rFonts w:ascii="Times New Roman" w:hAnsi="Times New Roman"/>
        </w:rPr>
      </w:pPr>
      <w:r>
        <w:rPr>
          <w:rFonts w:ascii="Times New Roman" w:hAnsi="Times New Roman"/>
        </w:rPr>
      </w:r>
    </w:p>
    <w:p>
      <w:pPr>
        <w:pStyle w:val="Normal"/>
        <w:bidi w:val="0"/>
        <w:jc w:val="center"/>
        <w:rPr>
          <w:b/>
          <w:bCs/>
        </w:rPr>
      </w:pPr>
      <w:r>
        <w:rPr>
          <w:rFonts w:ascii="Times New Roman" w:hAnsi="Times New Roman"/>
          <w:b/>
          <w:bCs/>
        </w:rPr>
        <w:t xml:space="preserve">Члан 3. </w:t>
      </w:r>
    </w:p>
    <w:p>
      <w:pPr>
        <w:pStyle w:val="Normal"/>
        <w:bidi w:val="0"/>
        <w:ind w:firstLine="576"/>
        <w:jc w:val="both"/>
        <w:rPr>
          <w:b/>
          <w:bCs/>
        </w:rPr>
      </w:pPr>
      <w:r>
        <w:rPr>
          <w:rFonts w:ascii="Times New Roman" w:hAnsi="Times New Roman"/>
          <w:b/>
          <w:bCs/>
        </w:rPr>
        <w:t xml:space="preserve"> </w:t>
      </w:r>
    </w:p>
    <w:p>
      <w:pPr>
        <w:pStyle w:val="Normal"/>
        <w:bidi w:val="0"/>
        <w:ind w:firstLine="576"/>
        <w:jc w:val="both"/>
        <w:rPr/>
      </w:pPr>
      <w:r>
        <w:rPr>
          <w:rFonts w:ascii="Times New Roman" w:hAnsi="Times New Roman"/>
          <w:lang w:val="sr-RS"/>
        </w:rPr>
        <w:t>Неизграђено земљиште у грађевинском подручју из члана 1. ове Одлуке отуђује се у поступку усменог јавног надметања по објављеном јавном огласу</w:t>
      </w:r>
      <w:r>
        <w:rPr>
          <w:rFonts w:ascii="Times New Roman" w:hAnsi="Times New Roman"/>
        </w:rPr>
        <w:t xml:space="preserve">, по тржишним условима, у складу са Одлуком о грађевинском земљишту бр. 06-24/2021-17/5-5 </w:t>
      </w:r>
      <w:r>
        <w:rPr>
          <w:rFonts w:ascii="Times New Roman" w:hAnsi="Times New Roman"/>
          <w:lang w:val="sr-RS"/>
        </w:rPr>
        <w:t>од 19.02.2021. године.</w:t>
      </w:r>
    </w:p>
    <w:p>
      <w:pPr>
        <w:pStyle w:val="Normal"/>
        <w:bidi w:val="0"/>
        <w:ind w:firstLine="576"/>
        <w:jc w:val="both"/>
        <w:rPr>
          <w:rFonts w:ascii="Times New Roman" w:hAnsi="Times New Roman"/>
          <w:lang w:val="sr-RS"/>
        </w:rPr>
      </w:pPr>
      <w:r>
        <w:rPr>
          <w:rFonts w:ascii="Times New Roman" w:hAnsi="Times New Roman"/>
          <w:lang w:val="sr-RS"/>
        </w:rPr>
      </w:r>
    </w:p>
    <w:p>
      <w:pPr>
        <w:pStyle w:val="Normal"/>
        <w:bidi w:val="0"/>
        <w:ind w:hanging="0" w:left="0"/>
        <w:jc w:val="both"/>
        <w:rPr>
          <w:rFonts w:ascii="Times New Roman" w:hAnsi="Times New Roman"/>
        </w:rPr>
      </w:pPr>
      <w:r>
        <w:rPr>
          <w:rFonts w:ascii="Times New Roman" w:hAnsi="Times New Roman"/>
        </w:rPr>
      </w:r>
    </w:p>
    <w:p>
      <w:pPr>
        <w:pStyle w:val="Normal"/>
        <w:bidi w:val="0"/>
        <w:jc w:val="center"/>
        <w:rPr>
          <w:b/>
          <w:bCs/>
        </w:rPr>
      </w:pPr>
      <w:r>
        <w:rPr>
          <w:rFonts w:ascii="Times New Roman" w:hAnsi="Times New Roman"/>
          <w:b/>
          <w:bCs/>
        </w:rPr>
        <w:t xml:space="preserve">Члан 4. </w:t>
      </w:r>
    </w:p>
    <w:p>
      <w:pPr>
        <w:pStyle w:val="Normal"/>
        <w:bidi w:val="0"/>
        <w:ind w:firstLine="576"/>
        <w:jc w:val="center"/>
        <w:rPr>
          <w:rFonts w:ascii="Times New Roman" w:hAnsi="Times New Roman"/>
        </w:rPr>
      </w:pPr>
      <w:r>
        <w:rPr>
          <w:rFonts w:ascii="Times New Roman" w:hAnsi="Times New Roman"/>
        </w:rPr>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Јавни оглас за отуђење грађевинског земљишта припрема и објављује Комисија за спровођење поступка располагањем грађевинским земљиштем, именована од стране Општинског већа Општине Димитровград, на мандатни период од 4 (четири) године.</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Јавни оглас о јавном надметању садржи нарочито: податке о грађевинском земљишту (катастарска парцела, катастарска општина, површина, по потреби друге ближе податке), врсту, односно намену објекта, степен комуналне опремљености и посебне услове за уређење ако се отуђује неуређено грађевинско земљиште, обавезу лица коме се отуђује грађевинско земљиште да са надлежним комуналним и другим правним лицима уговори и плати трошкове за инфраструктуру: ЕДБ, ПТТ, топлификацију, гасификацију и друго почетни износ цене, рок закључења уговора о отуђењу и последице пропуштања, рок плаћања цене и последицу пропуштања, обавезу подносиоца пријаве ради учествовања у поступку јавног надметања, уплати депозит на одговарајући рачун буџета општине, или положи депозитну банкарску гаранцију, висину депозита и рок уплате истог, односно полагање гаранција, као и последице у случају одустанка, односно стављања решења ван снаге, рок за повраћај депозита учесницима који нису успели на јавном надметању, обавезни садржај пријаве и исправе које је потребно доставити уз пријаву,  рок за подношење пријава, место и време одржавања јавног надметања, висину лицитационог корака у поступку јавног надметања, као и одредбу да подносиоци неблаговремене и непотпуне пријаве неће моћи да учествују у поступку јавног надметања.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Јавни оглас се објављује на огласној табли општине Димитровград, званичном сајту општине, локалном медију и у Службеном листу општине Димитровград.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center"/>
        <w:rPr>
          <w:b/>
          <w:bCs/>
        </w:rPr>
      </w:pPr>
      <w:r>
        <w:rPr>
          <w:rFonts w:cs="Times New Roman" w:ascii="Times New Roman" w:hAnsi="Times New Roman"/>
          <w:b/>
          <w:bCs/>
          <w:u w:val="none"/>
          <w:lang w:val="sr-RS"/>
        </w:rPr>
        <w:t xml:space="preserve">Члан 5. </w:t>
      </w:r>
    </w:p>
    <w:p>
      <w:pPr>
        <w:pStyle w:val="Normal"/>
        <w:bidi w:val="0"/>
        <w:ind w:firstLine="576"/>
        <w:jc w:val="center"/>
        <w:rPr>
          <w:rFonts w:ascii="Times New Roman" w:hAnsi="Times New Roman"/>
        </w:rPr>
      </w:pPr>
      <w:r>
        <w:rPr>
          <w:rFonts w:ascii="Times New Roman" w:hAnsi="Times New Roman"/>
        </w:rPr>
      </w:r>
    </w:p>
    <w:p>
      <w:pPr>
        <w:pStyle w:val="Normal"/>
        <w:bidi w:val="0"/>
        <w:ind w:firstLine="576"/>
        <w:jc w:val="both"/>
        <w:rPr>
          <w:rFonts w:ascii="Times New Roman" w:hAnsi="Times New Roman"/>
        </w:rPr>
      </w:pPr>
      <w:r>
        <w:rPr>
          <w:rFonts w:ascii="Times New Roman" w:hAnsi="Times New Roman"/>
        </w:rPr>
        <w:t xml:space="preserve"> </w:t>
      </w:r>
      <w:r>
        <w:rPr>
          <w:rFonts w:ascii="Times New Roman" w:hAnsi="Times New Roman"/>
        </w:rPr>
        <w:t>Поступак јавног надметања за отуђење грађевинског земљишта</w:t>
      </w:r>
      <w:r>
        <w:rPr>
          <w:rFonts w:ascii="Times New Roman" w:hAnsi="Times New Roman"/>
          <w:lang w:val="sr-RS"/>
        </w:rPr>
        <w:t xml:space="preserve"> у јавној својини </w:t>
      </w:r>
      <w:r>
        <w:rPr>
          <w:rFonts w:ascii="Times New Roman" w:hAnsi="Times New Roman"/>
        </w:rPr>
        <w:t xml:space="preserve">из члана 1. ове Одлуке спроводи Комисија </w:t>
      </w:r>
      <w:r>
        <w:rPr>
          <w:rFonts w:ascii="Times New Roman" w:hAnsi="Times New Roman"/>
          <w:lang w:val="sr-RS"/>
        </w:rPr>
        <w:t>за спровођење поступка располагања грађевинским земљиштем</w:t>
      </w:r>
      <w:r>
        <w:rPr>
          <w:rFonts w:ascii="Times New Roman" w:hAnsi="Times New Roman"/>
        </w:rPr>
        <w:t xml:space="preserve"> .</w:t>
      </w:r>
    </w:p>
    <w:p>
      <w:pPr>
        <w:pStyle w:val="Normal"/>
        <w:bidi w:val="0"/>
        <w:ind w:firstLine="576"/>
        <w:jc w:val="both"/>
        <w:rPr>
          <w:rFonts w:ascii="Times New Roman" w:hAnsi="Times New Roman"/>
        </w:rPr>
      </w:pPr>
      <w:r>
        <w:rPr>
          <w:rFonts w:ascii="Times New Roman" w:hAnsi="Times New Roman"/>
        </w:rPr>
      </w:r>
    </w:p>
    <w:p>
      <w:pPr>
        <w:pStyle w:val="Normal"/>
        <w:bidi w:val="0"/>
        <w:ind w:firstLine="576"/>
        <w:jc w:val="both"/>
        <w:rPr>
          <w:rFonts w:ascii="Times New Roman" w:hAnsi="Times New Roman"/>
        </w:rPr>
      </w:pPr>
      <w:r>
        <w:rPr>
          <w:rFonts w:ascii="Times New Roman" w:hAnsi="Times New Roman"/>
        </w:rPr>
        <w:t xml:space="preserve"> </w:t>
      </w:r>
      <w:r>
        <w:rPr>
          <w:rFonts w:ascii="Times New Roman" w:hAnsi="Times New Roman"/>
        </w:rPr>
        <w:t xml:space="preserve">Право учешћа на јавном надметању имају сва заинтересована лица која поднесу </w:t>
      </w:r>
      <w:r>
        <w:rPr>
          <w:rFonts w:ascii="Times New Roman" w:hAnsi="Times New Roman"/>
          <w:lang w:val="sr-RS"/>
        </w:rPr>
        <w:t xml:space="preserve">благовремену и потпуну </w:t>
      </w:r>
      <w:r>
        <w:rPr>
          <w:rFonts w:ascii="Times New Roman" w:hAnsi="Times New Roman"/>
        </w:rPr>
        <w:t xml:space="preserve">пријаву Комисији. </w:t>
      </w:r>
    </w:p>
    <w:p>
      <w:pPr>
        <w:pStyle w:val="Normal"/>
        <w:bidi w:val="0"/>
        <w:ind w:firstLine="576"/>
        <w:jc w:val="both"/>
        <w:rPr>
          <w:rFonts w:ascii="Times New Roman" w:hAnsi="Times New Roman"/>
        </w:rPr>
      </w:pPr>
      <w:r>
        <w:rPr>
          <w:rFonts w:ascii="Times New Roman" w:hAnsi="Times New Roman"/>
        </w:rPr>
      </w:r>
    </w:p>
    <w:p>
      <w:pPr>
        <w:pStyle w:val="Normal"/>
        <w:bidi w:val="0"/>
        <w:ind w:firstLine="576"/>
        <w:jc w:val="both"/>
        <w:rPr>
          <w:rFonts w:ascii="Times New Roman" w:hAnsi="Times New Roman"/>
        </w:rPr>
      </w:pPr>
      <w:r>
        <w:rPr>
          <w:rFonts w:ascii="Times New Roman" w:hAnsi="Times New Roman"/>
        </w:rPr>
        <w:t xml:space="preserve"> </w:t>
      </w:r>
      <w:r>
        <w:rPr>
          <w:rFonts w:ascii="Times New Roman" w:hAnsi="Times New Roman"/>
        </w:rPr>
        <w:t>Пријава за учествовање у поступку јавног надметања мора да садржи податке, као и доказе предвиђене чланом 22. Одлуке о грађевинском земљишту</w:t>
      </w:r>
      <w:r>
        <w:rPr>
          <w:rFonts w:ascii="Times New Roman" w:hAnsi="Times New Roman"/>
          <w:lang w:val="sr-RS"/>
        </w:rPr>
        <w:t xml:space="preserve"> бр. </w:t>
      </w:r>
      <w:r>
        <w:rPr>
          <w:rFonts w:ascii="Times New Roman" w:hAnsi="Times New Roman"/>
        </w:rPr>
        <w:t xml:space="preserve">06-24/2021-17/5-5 </w:t>
      </w:r>
      <w:r>
        <w:rPr>
          <w:rFonts w:ascii="Times New Roman" w:hAnsi="Times New Roman"/>
          <w:lang w:val="sr-RS"/>
        </w:rPr>
        <w:t xml:space="preserve">од 19.02.2021. године („Службени лист општине Димитровград“, бр. 10/21). </w:t>
      </w:r>
    </w:p>
    <w:p>
      <w:pPr>
        <w:pStyle w:val="Normal"/>
        <w:bidi w:val="0"/>
        <w:ind w:firstLine="576"/>
        <w:jc w:val="both"/>
        <w:rPr>
          <w:rFonts w:ascii="Times New Roman" w:hAnsi="Times New Roman"/>
          <w:lang w:val="sr-RS"/>
        </w:rPr>
      </w:pPr>
      <w:r>
        <w:rPr>
          <w:rFonts w:ascii="Times New Roman" w:hAnsi="Times New Roman"/>
          <w:lang w:val="sr-RS"/>
        </w:rPr>
      </w:r>
    </w:p>
    <w:p>
      <w:pPr>
        <w:pStyle w:val="Normal"/>
        <w:bidi w:val="0"/>
        <w:ind w:firstLine="576"/>
        <w:jc w:val="both"/>
        <w:rPr>
          <w:rFonts w:ascii="Times New Roman" w:hAnsi="Times New Roman"/>
        </w:rPr>
      </w:pPr>
      <w:r>
        <w:rPr>
          <w:rFonts w:ascii="Times New Roman" w:hAnsi="Times New Roman"/>
        </w:rPr>
        <w:t xml:space="preserve"> </w:t>
      </w:r>
      <w:r>
        <w:rPr>
          <w:rFonts w:ascii="Times New Roman" w:hAnsi="Times New Roman"/>
        </w:rPr>
        <w:t>Ради учествовања у поступку јавног надметања, подносилац пријаве мора да уплати депозит</w:t>
      </w:r>
      <w:r>
        <w:rPr>
          <w:rFonts w:ascii="Times New Roman" w:hAnsi="Times New Roman"/>
          <w:lang w:val="sr-RS"/>
        </w:rPr>
        <w:t xml:space="preserve"> у висини од 10% од почетне цене коју утврђује Општинско веће.   </w:t>
      </w:r>
    </w:p>
    <w:p>
      <w:pPr>
        <w:pStyle w:val="Normal"/>
        <w:bidi w:val="0"/>
        <w:ind w:firstLine="576"/>
        <w:jc w:val="both"/>
        <w:rPr>
          <w:rFonts w:ascii="Times New Roman" w:hAnsi="Times New Roman"/>
        </w:rPr>
      </w:pPr>
      <w:r>
        <w:rPr>
          <w:rFonts w:ascii="Times New Roman" w:hAnsi="Times New Roman"/>
        </w:rPr>
      </w:r>
    </w:p>
    <w:p>
      <w:pPr>
        <w:pStyle w:val="Normal"/>
        <w:bidi w:val="0"/>
        <w:ind w:firstLine="576"/>
        <w:jc w:val="both"/>
        <w:rPr>
          <w:rFonts w:ascii="Times New Roman" w:hAnsi="Times New Roman"/>
        </w:rPr>
      </w:pPr>
      <w:r>
        <w:rPr>
          <w:rFonts w:ascii="Times New Roman" w:hAnsi="Times New Roman"/>
        </w:rPr>
        <w:t xml:space="preserve"> </w:t>
      </w:r>
      <w:r>
        <w:rPr>
          <w:rFonts w:ascii="Times New Roman" w:hAnsi="Times New Roman"/>
        </w:rPr>
        <w:t xml:space="preserve">Поступак јавног надметања ће се сматрати успешним и уколико јавном надметању </w:t>
      </w:r>
    </w:p>
    <w:p>
      <w:pPr>
        <w:pStyle w:val="Normal"/>
        <w:bidi w:val="0"/>
        <w:ind w:hanging="0" w:left="0"/>
        <w:jc w:val="both"/>
        <w:rPr>
          <w:rFonts w:ascii="Times New Roman" w:hAnsi="Times New Roman"/>
        </w:rPr>
      </w:pPr>
      <w:r>
        <w:rPr>
          <w:rFonts w:ascii="Times New Roman" w:hAnsi="Times New Roman"/>
        </w:rPr>
        <w:t xml:space="preserve">присуствује само један учесник уколико прихвати почетни износ цене грађевинског земљишта. </w:t>
      </w:r>
    </w:p>
    <w:p>
      <w:pPr>
        <w:pStyle w:val="Normal"/>
        <w:bidi w:val="0"/>
        <w:ind w:hanging="0" w:left="0"/>
        <w:jc w:val="left"/>
        <w:rPr>
          <w:rFonts w:ascii="Times New Roman" w:hAnsi="Times New Roman"/>
        </w:rPr>
      </w:pPr>
      <w:r>
        <w:rPr>
          <w:rFonts w:ascii="Times New Roman" w:hAnsi="Times New Roman"/>
        </w:rPr>
      </w:r>
    </w:p>
    <w:p>
      <w:pPr>
        <w:pStyle w:val="Normal"/>
        <w:bidi w:val="0"/>
        <w:ind w:firstLine="576"/>
        <w:jc w:val="left"/>
        <w:rPr>
          <w:rFonts w:ascii="Times New Roman" w:hAnsi="Times New Roman"/>
        </w:rPr>
      </w:pPr>
      <w:r>
        <w:rPr>
          <w:rFonts w:ascii="Times New Roman" w:hAnsi="Times New Roman"/>
        </w:rPr>
        <w:t xml:space="preserve"> </w:t>
      </w:r>
    </w:p>
    <w:p>
      <w:pPr>
        <w:pStyle w:val="Normal"/>
        <w:bidi w:val="0"/>
        <w:ind w:firstLine="576"/>
        <w:jc w:val="center"/>
        <w:rPr>
          <w:b/>
          <w:bCs/>
        </w:rPr>
      </w:pPr>
      <w:r>
        <w:rPr>
          <w:rFonts w:ascii="Times New Roman" w:hAnsi="Times New Roman"/>
          <w:b/>
          <w:bCs/>
        </w:rPr>
        <w:t xml:space="preserve">Члан </w:t>
      </w:r>
      <w:r>
        <w:rPr>
          <w:rFonts w:ascii="Times New Roman" w:hAnsi="Times New Roman"/>
          <w:b/>
          <w:bCs/>
          <w:lang w:val="sr-RS"/>
        </w:rPr>
        <w:t>6</w:t>
      </w:r>
      <w:r>
        <w:rPr>
          <w:rFonts w:ascii="Times New Roman" w:hAnsi="Times New Roman"/>
          <w:b/>
          <w:bCs/>
        </w:rPr>
        <w:t xml:space="preserve">. </w:t>
      </w:r>
    </w:p>
    <w:p>
      <w:pPr>
        <w:pStyle w:val="Normal"/>
        <w:bidi w:val="0"/>
        <w:ind w:firstLine="576"/>
        <w:jc w:val="left"/>
        <w:rPr>
          <w:rFonts w:ascii="Times New Roman" w:hAnsi="Times New Roman"/>
        </w:rPr>
      </w:pPr>
      <w:r>
        <w:rPr>
          <w:rFonts w:ascii="Times New Roman" w:hAnsi="Times New Roman"/>
        </w:rPr>
        <w:t xml:space="preserve"> </w:t>
      </w:r>
    </w:p>
    <w:p>
      <w:pPr>
        <w:pStyle w:val="Normal"/>
        <w:bidi w:val="0"/>
        <w:ind w:firstLine="576"/>
        <w:jc w:val="left"/>
        <w:rPr>
          <w:rFonts w:ascii="Times New Roman" w:hAnsi="Times New Roman"/>
        </w:rPr>
      </w:pPr>
      <w:r>
        <w:rPr>
          <w:rFonts w:ascii="Times New Roman" w:hAnsi="Times New Roman"/>
        </w:rPr>
        <w:t xml:space="preserve"> </w:t>
      </w:r>
      <w:r>
        <w:rPr>
          <w:rFonts w:ascii="Times New Roman" w:hAnsi="Times New Roman"/>
        </w:rPr>
        <w:t xml:space="preserve">Јавно надметање ће се одржати у згради општине Димитровград, </w:t>
      </w:r>
      <w:r>
        <w:rPr>
          <w:rFonts w:ascii="Times New Roman" w:hAnsi="Times New Roman"/>
          <w:lang w:val="sr-RS"/>
        </w:rPr>
        <w:t>ул. Балканска, бр. 2</w:t>
      </w:r>
      <w:r>
        <w:rPr>
          <w:rFonts w:ascii="Times New Roman" w:hAnsi="Times New Roman"/>
        </w:rPr>
        <w:t xml:space="preserve">, а тачно време и просторија одржавања јавног надметања биће одређени јавним огласом. </w:t>
      </w:r>
    </w:p>
    <w:p>
      <w:pPr>
        <w:pStyle w:val="Normal"/>
        <w:bidi w:val="0"/>
        <w:ind w:firstLine="576"/>
        <w:jc w:val="left"/>
        <w:rPr>
          <w:rFonts w:ascii="Times New Roman" w:hAnsi="Times New Roman"/>
        </w:rPr>
      </w:pPr>
      <w:r>
        <w:rPr>
          <w:rFonts w:ascii="Times New Roman" w:hAnsi="Times New Roman"/>
        </w:rPr>
      </w:r>
    </w:p>
    <w:p>
      <w:pPr>
        <w:pStyle w:val="Normal"/>
        <w:bidi w:val="0"/>
        <w:ind w:firstLine="576"/>
        <w:jc w:val="left"/>
        <w:rPr>
          <w:rFonts w:ascii="Times New Roman" w:hAnsi="Times New Roman"/>
        </w:rPr>
      </w:pPr>
      <w:r>
        <w:rPr>
          <w:rFonts w:ascii="Times New Roman" w:hAnsi="Times New Roman"/>
        </w:rPr>
      </w:r>
    </w:p>
    <w:p>
      <w:pPr>
        <w:pStyle w:val="Normal"/>
        <w:bidi w:val="0"/>
        <w:ind w:firstLine="576"/>
        <w:jc w:val="center"/>
        <w:rPr>
          <w:b/>
          <w:bCs/>
        </w:rPr>
      </w:pPr>
      <w:r>
        <w:rPr>
          <w:rFonts w:ascii="Times New Roman" w:hAnsi="Times New Roman"/>
          <w:b/>
          <w:bCs/>
        </w:rPr>
        <w:t xml:space="preserve">Члан 7. </w:t>
      </w:r>
    </w:p>
    <w:p>
      <w:pPr>
        <w:pStyle w:val="Normal"/>
        <w:bidi w:val="0"/>
        <w:ind w:firstLine="576"/>
        <w:jc w:val="left"/>
        <w:rPr>
          <w:rFonts w:ascii="Times New Roman" w:hAnsi="Times New Roman"/>
        </w:rPr>
      </w:pPr>
      <w:r>
        <w:rPr>
          <w:rFonts w:ascii="Times New Roman" w:hAnsi="Times New Roman"/>
        </w:rPr>
        <w:t xml:space="preserve">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Записник комисије са одговарајућим предлогом доставља се Општинском већу у року од осам дана од дана одржане седнице комисије.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left"/>
        <w:rPr>
          <w:rFonts w:ascii="Times New Roman" w:hAnsi="Times New Roman"/>
        </w:rPr>
      </w:pPr>
      <w:r>
        <w:rPr>
          <w:rFonts w:ascii="Times New Roman" w:hAnsi="Times New Roman"/>
        </w:rPr>
        <w:t xml:space="preserve">Решење о отуђењу грађевинског земљишта доноси Скупштина општине Димитровград. </w:t>
      </w:r>
    </w:p>
    <w:p>
      <w:pPr>
        <w:pStyle w:val="Normal"/>
        <w:bidi w:val="0"/>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center"/>
        <w:rPr>
          <w:b/>
          <w:bCs/>
        </w:rPr>
      </w:pPr>
      <w:r>
        <w:rPr>
          <w:rFonts w:ascii="Times New Roman" w:hAnsi="Times New Roman"/>
          <w:b/>
          <w:bCs/>
        </w:rPr>
        <w:t xml:space="preserve">Члан 8. </w:t>
      </w:r>
    </w:p>
    <w:p>
      <w:pPr>
        <w:pStyle w:val="Normal"/>
        <w:bidi w:val="0"/>
        <w:jc w:val="left"/>
        <w:rPr>
          <w:rFonts w:ascii="Times New Roman" w:hAnsi="Times New Roman"/>
        </w:rPr>
      </w:pPr>
      <w:r>
        <w:rPr>
          <w:rFonts w:ascii="Times New Roman" w:hAnsi="Times New Roman"/>
        </w:rPr>
      </w:r>
    </w:p>
    <w:p>
      <w:pPr>
        <w:pStyle w:val="Normal"/>
        <w:bidi w:val="0"/>
        <w:ind w:firstLine="576"/>
        <w:jc w:val="left"/>
        <w:rPr>
          <w:rFonts w:ascii="Times New Roman" w:hAnsi="Times New Roman"/>
        </w:rPr>
      </w:pPr>
      <w:r>
        <w:rPr>
          <w:rFonts w:ascii="Times New Roman" w:hAnsi="Times New Roman"/>
        </w:rPr>
        <w:t xml:space="preserve"> </w:t>
      </w:r>
      <w:r>
        <w:rPr>
          <w:rFonts w:ascii="Times New Roman" w:hAnsi="Times New Roman"/>
        </w:rPr>
        <w:t>Уговор о купопродаји непокретности</w:t>
      </w:r>
      <w:r>
        <w:rPr>
          <w:rFonts w:ascii="Times New Roman" w:hAnsi="Times New Roman"/>
          <w:lang w:val="sr-RS"/>
        </w:rPr>
        <w:t xml:space="preserve"> из члана 1. ове Одлуке </w:t>
      </w:r>
      <w:r>
        <w:rPr>
          <w:rFonts w:ascii="Times New Roman" w:hAnsi="Times New Roman"/>
        </w:rPr>
        <w:t>закључује се у року од 30</w:t>
      </w:r>
      <w:r>
        <w:rPr>
          <w:rFonts w:ascii="Times New Roman" w:hAnsi="Times New Roman"/>
          <w:lang w:val="sr-RS"/>
        </w:rPr>
        <w:t xml:space="preserve"> (тридесет) </w:t>
      </w:r>
      <w:r>
        <w:rPr>
          <w:rFonts w:ascii="Times New Roman" w:hAnsi="Times New Roman"/>
        </w:rPr>
        <w:t xml:space="preserve">дана од </w:t>
      </w:r>
      <w:r>
        <w:rPr>
          <w:rFonts w:ascii="Times New Roman" w:hAnsi="Times New Roman"/>
          <w:lang w:val="sr-RS"/>
        </w:rPr>
        <w:t xml:space="preserve">дана достављања Решења о отуђењу грађевинског земљишта, по добијеном позитивном мишљењу Општинског правобранилаштва. </w:t>
      </w:r>
    </w:p>
    <w:p>
      <w:pPr>
        <w:pStyle w:val="Normal"/>
        <w:bidi w:val="0"/>
        <w:ind w:firstLine="576"/>
        <w:jc w:val="left"/>
        <w:rPr>
          <w:rFonts w:ascii="Times New Roman" w:hAnsi="Times New Roman"/>
        </w:rPr>
      </w:pPr>
      <w:r>
        <w:rPr>
          <w:rFonts w:ascii="Times New Roman" w:hAnsi="Times New Roman"/>
        </w:rPr>
        <w:t xml:space="preserve"> </w:t>
      </w:r>
    </w:p>
    <w:p>
      <w:pPr>
        <w:pStyle w:val="Normal"/>
        <w:bidi w:val="0"/>
        <w:ind w:firstLine="576"/>
        <w:jc w:val="left"/>
        <w:rPr>
          <w:rFonts w:ascii="Times New Roman" w:hAnsi="Times New Roman"/>
        </w:rPr>
      </w:pPr>
      <w:r>
        <w:rPr>
          <w:rFonts w:ascii="Times New Roman" w:hAnsi="Times New Roman"/>
        </w:rPr>
        <w:t xml:space="preserve"> </w:t>
      </w:r>
      <w:r>
        <w:rPr>
          <w:rFonts w:ascii="Times New Roman" w:hAnsi="Times New Roman"/>
        </w:rPr>
        <w:t xml:space="preserve">Уговор о купопродаји непокретности из члана 1.ове Одлуке </w:t>
      </w:r>
      <w:r>
        <w:rPr>
          <w:rFonts w:ascii="Times New Roman" w:hAnsi="Times New Roman"/>
          <w:lang w:val="sr-RS"/>
        </w:rPr>
        <w:t xml:space="preserve">у име Општине Димитровград закључује Председник општине. </w:t>
      </w:r>
    </w:p>
    <w:p>
      <w:pPr>
        <w:pStyle w:val="Normal"/>
        <w:bidi w:val="0"/>
        <w:ind w:firstLine="576"/>
        <w:jc w:val="left"/>
        <w:rPr>
          <w:rFonts w:ascii="Times New Roman" w:hAnsi="Times New Roman"/>
          <w:lang w:val="sr-RS"/>
        </w:rPr>
      </w:pPr>
      <w:r>
        <w:rPr>
          <w:rFonts w:ascii="Times New Roman" w:hAnsi="Times New Roman"/>
          <w:lang w:val="sr-RS"/>
        </w:rPr>
      </w:r>
    </w:p>
    <w:p>
      <w:pPr>
        <w:pStyle w:val="Normal"/>
        <w:bidi w:val="0"/>
        <w:ind w:firstLine="576"/>
        <w:jc w:val="left"/>
        <w:rPr>
          <w:rFonts w:ascii="Times New Roman" w:hAnsi="Times New Roman"/>
          <w:lang w:val="sr-RS"/>
        </w:rPr>
      </w:pPr>
      <w:r>
        <w:rPr>
          <w:rFonts w:ascii="Times New Roman" w:hAnsi="Times New Roman"/>
          <w:lang w:val="sr-RS"/>
        </w:rPr>
      </w:r>
    </w:p>
    <w:p>
      <w:pPr>
        <w:pStyle w:val="Normal"/>
        <w:bidi w:val="0"/>
        <w:ind w:firstLine="576"/>
        <w:jc w:val="center"/>
        <w:rPr>
          <w:b/>
          <w:bCs/>
        </w:rPr>
      </w:pPr>
      <w:r>
        <w:rPr>
          <w:rFonts w:ascii="Times New Roman" w:hAnsi="Times New Roman"/>
          <w:b/>
          <w:bCs/>
        </w:rPr>
        <w:t xml:space="preserve">Члан </w:t>
      </w:r>
      <w:r>
        <w:rPr>
          <w:rFonts w:ascii="Times New Roman" w:hAnsi="Times New Roman"/>
          <w:b/>
          <w:bCs/>
          <w:lang w:val="sr-RS"/>
        </w:rPr>
        <w:t>9</w:t>
      </w:r>
      <w:r>
        <w:rPr>
          <w:rFonts w:ascii="Times New Roman" w:hAnsi="Times New Roman"/>
          <w:b/>
          <w:bCs/>
        </w:rPr>
        <w:t xml:space="preserve">. </w:t>
      </w:r>
    </w:p>
    <w:p>
      <w:pPr>
        <w:pStyle w:val="Normal"/>
        <w:bidi w:val="0"/>
        <w:ind w:firstLine="576"/>
        <w:jc w:val="left"/>
        <w:rPr>
          <w:rFonts w:ascii="Times New Roman" w:hAnsi="Times New Roman"/>
        </w:rPr>
      </w:pPr>
      <w:r>
        <w:rPr>
          <w:rFonts w:ascii="Times New Roman" w:hAnsi="Times New Roman"/>
        </w:rPr>
        <w:t xml:space="preserve"> </w:t>
      </w:r>
    </w:p>
    <w:p>
      <w:pPr>
        <w:pStyle w:val="Normal"/>
        <w:bidi w:val="0"/>
        <w:ind w:firstLine="576"/>
        <w:jc w:val="left"/>
        <w:rPr>
          <w:rFonts w:ascii="Times New Roman" w:hAnsi="Times New Roman"/>
        </w:rPr>
      </w:pPr>
      <w:r>
        <w:rPr>
          <w:rFonts w:ascii="Times New Roman" w:hAnsi="Times New Roman"/>
        </w:rPr>
        <w:t xml:space="preserve"> </w:t>
      </w:r>
      <w:r>
        <w:rPr>
          <w:rFonts w:ascii="Times New Roman" w:hAnsi="Times New Roman"/>
        </w:rPr>
        <w:t xml:space="preserve">Ова Одлука ступа на снагу осмог дана од дана објављивања у „Службеном листу општине Димитровград“.  </w:t>
      </w:r>
    </w:p>
    <w:p>
      <w:pPr>
        <w:pStyle w:val="Normal"/>
        <w:bidi w:val="0"/>
        <w:jc w:val="center"/>
        <w:rPr>
          <w:rFonts w:ascii="Times New Roman" w:hAnsi="Times New Roman"/>
        </w:rPr>
      </w:pPr>
      <w:r>
        <w:rPr>
          <w:rFonts w:ascii="Times New Roman" w:hAnsi="Times New Roman"/>
        </w:rPr>
        <w:t xml:space="preserve">  </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 xml:space="preserve">           </w:t>
      </w:r>
      <w:r>
        <w:rPr>
          <w:rFonts w:ascii="Times New Roman" w:hAnsi="Times New Roman"/>
          <w:b/>
          <w:bCs/>
        </w:rPr>
        <w:t xml:space="preserve"> </w:t>
      </w:r>
      <w:r>
        <w:rPr>
          <w:rFonts w:ascii="Times New Roman" w:hAnsi="Times New Roman"/>
          <w:b/>
          <w:bCs/>
        </w:rPr>
        <w:t xml:space="preserve">СКУПШТИНА ОПШТИНЕ ДИМИТРОВГРАД  </w:t>
      </w:r>
      <w:r>
        <w:rPr>
          <w:rFonts w:ascii="Times New Roman" w:hAnsi="Times New Roman"/>
        </w:rPr>
        <w:t xml:space="preserve">                </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 xml:space="preserve"> </w:t>
      </w:r>
    </w:p>
    <w:p>
      <w:pPr>
        <w:pStyle w:val="Normal"/>
        <w:bidi w:val="0"/>
        <w:jc w:val="center"/>
        <w:rPr>
          <w:rFonts w:ascii="Times New Roman" w:hAnsi="Times New Roman"/>
        </w:rPr>
      </w:pPr>
      <w:r>
        <w:rPr>
          <w:rFonts w:ascii="Times New Roman" w:hAnsi="Times New Roman"/>
        </w:rPr>
        <w:t xml:space="preserve"> </w:t>
      </w:r>
    </w:p>
    <w:p>
      <w:pPr>
        <w:pStyle w:val="Normal"/>
        <w:bidi w:val="0"/>
        <w:jc w:val="left"/>
        <w:rPr>
          <w:rFonts w:ascii="Times New Roman" w:hAnsi="Times New Roman"/>
        </w:rPr>
      </w:pPr>
      <w:r>
        <w:rPr>
          <w:rFonts w:ascii="Times New Roman" w:hAnsi="Times New Roman"/>
          <w:lang w:val="sr-RS"/>
        </w:rPr>
        <w:t xml:space="preserve">   </w:t>
      </w:r>
      <w:r>
        <w:rPr>
          <w:rFonts w:ascii="Times New Roman" w:hAnsi="Times New Roman"/>
          <w:lang w:val="sr-RS"/>
        </w:rPr>
        <w:t>Број: __________________</w:t>
      </w:r>
      <w:r>
        <w:rPr>
          <w:rFonts w:ascii="Times New Roman" w:hAnsi="Times New Roman"/>
        </w:rPr>
        <w:t xml:space="preserve">                                                                                                   </w:t>
      </w:r>
    </w:p>
    <w:p>
      <w:pPr>
        <w:pStyle w:val="Normal"/>
        <w:bidi w:val="0"/>
        <w:jc w:val="right"/>
        <w:rPr>
          <w:rFonts w:ascii="Times New Roman" w:hAnsi="Times New Roman"/>
        </w:rPr>
      </w:pPr>
      <w:r>
        <w:rPr>
          <w:rFonts w:ascii="Times New Roman" w:hAnsi="Times New Roman"/>
        </w:rPr>
        <w:t xml:space="preserve">                                                                                              </w:t>
      </w:r>
      <w:r>
        <w:rPr>
          <w:rFonts w:ascii="Times New Roman" w:hAnsi="Times New Roman"/>
          <w:b/>
          <w:bCs/>
        </w:rPr>
        <w:t xml:space="preserve">      </w:t>
      </w:r>
      <w:r>
        <w:rPr>
          <w:rFonts w:ascii="Times New Roman" w:hAnsi="Times New Roman"/>
          <w:b w:val="false"/>
          <w:bCs w:val="false"/>
        </w:rPr>
        <w:t xml:space="preserve">       </w:t>
      </w:r>
      <w:r>
        <w:rPr>
          <w:rFonts w:ascii="Times New Roman" w:hAnsi="Times New Roman"/>
          <w:b w:val="false"/>
          <w:bCs w:val="false"/>
        </w:rPr>
        <w:t xml:space="preserve">ПРЕДСЕДНИК </w:t>
      </w:r>
    </w:p>
    <w:p>
      <w:pPr>
        <w:pStyle w:val="Normal"/>
        <w:bidi w:val="0"/>
        <w:jc w:val="right"/>
        <w:rPr>
          <w:b w:val="false"/>
          <w:bCs w:val="false"/>
        </w:rPr>
      </w:pPr>
      <w:r>
        <w:rPr>
          <w:rFonts w:ascii="Times New Roman" w:hAnsi="Times New Roman"/>
          <w:b w:val="false"/>
          <w:bCs w:val="false"/>
          <w:lang w:val="sr-RS"/>
        </w:rPr>
        <w:t>Датум: _________________</w:t>
      </w:r>
      <w:r>
        <w:rPr>
          <w:rFonts w:ascii="Times New Roman" w:hAnsi="Times New Roman"/>
          <w:b w:val="false"/>
          <w:bCs w:val="false"/>
        </w:rPr>
        <w:t xml:space="preserve">                                                                                             Зоран Ђуров</w:t>
      </w:r>
    </w:p>
    <w:p>
      <w:pPr>
        <w:pStyle w:val="Normal"/>
        <w:bidi w:val="0"/>
        <w:jc w:val="left"/>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r>
    </w:p>
    <w:p>
      <w:pPr>
        <w:pStyle w:val="Normal"/>
        <w:bidi w:val="0"/>
        <w:jc w:val="center"/>
        <w:rPr>
          <w:rFonts w:ascii="Times New Roman" w:hAnsi="Times New Roman" w:cs="Times New Roman"/>
          <w:i/>
          <w:i/>
          <w:iCs/>
          <w:u w:val="none"/>
          <w:lang w:val="sr-RS"/>
        </w:rPr>
      </w:pPr>
      <w:r>
        <w:rPr>
          <w:rFonts w:cs="Times New Roman" w:ascii="Times New Roman" w:hAnsi="Times New Roman"/>
          <w:i/>
          <w:iCs/>
          <w:u w:val="none"/>
          <w:lang w:val="sr-RS"/>
        </w:rPr>
        <w:t>Образложење</w:t>
      </w:r>
    </w:p>
    <w:p>
      <w:pPr>
        <w:pStyle w:val="Normal"/>
        <w:bidi w:val="0"/>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both"/>
        <w:rPr>
          <w:rFonts w:ascii="Times New Roman" w:hAnsi="Times New Roman" w:cs="Times New Roman"/>
          <w:u w:val="none"/>
          <w:lang w:val="sr-RS"/>
        </w:rPr>
      </w:pPr>
      <w:r>
        <w:rPr>
          <w:rFonts w:cs="Times New Roman" w:ascii="Times New Roman" w:hAnsi="Times New Roman"/>
          <w:sz w:val="22"/>
          <w:szCs w:val="22"/>
          <w:u w:val="none"/>
          <w:lang w:val="sr-RS"/>
        </w:rPr>
        <w:t>Правни основ за доношење ове Одлуке налази се у члану 99, ставовима од 1, 2. и од 5. до 9. Закона о планирању и изградњи  („Сл. гласник РС“, бр. 72/2009, 81/2009 - испр., 64/2010 - одлука УС, 24/2011, 121/2012, 42/2013 - одлука УС, 50/2013 -одлука УС, 98/2013 - одлука УС, 132/2014, 145/2014, 83/2018, 31/2019, 37/2019 - др. закон и 9/</w:t>
      </w:r>
      <w:r>
        <w:rPr>
          <w:rFonts w:cs="Times New Roman" w:ascii="Times New Roman" w:hAnsi="Times New Roman"/>
          <w:color w:val="000000"/>
          <w:sz w:val="22"/>
          <w:szCs w:val="22"/>
          <w:u w:val="none"/>
          <w:lang w:val="sr-RS"/>
        </w:rPr>
        <w:t>2020</w:t>
      </w:r>
      <w:r>
        <w:rPr>
          <w:rFonts w:cs="Times New Roman" w:ascii="Open Sans;sans-serif" w:hAnsi="Open Sans;sans-serif"/>
          <w:b w:val="false"/>
          <w:i/>
          <w:color w:val="000000"/>
          <w:spacing w:val="0"/>
          <w:sz w:val="22"/>
          <w:szCs w:val="22"/>
          <w:u w:val="none"/>
          <w:lang w:val="sr-RS"/>
        </w:rPr>
        <w:t xml:space="preserve">, </w:t>
      </w:r>
      <w:r>
        <w:rPr>
          <w:rFonts w:cs="Times New Roman" w:ascii="Times New Roman" w:hAnsi="Times New Roman"/>
          <w:b w:val="false"/>
          <w:i w:val="false"/>
          <w:iCs w:val="false"/>
          <w:color w:val="000000"/>
          <w:spacing w:val="0"/>
          <w:sz w:val="22"/>
          <w:szCs w:val="22"/>
          <w:u w:val="none"/>
          <w:lang w:val="sr-RS"/>
        </w:rPr>
        <w:t xml:space="preserve">52/2021 и 62/2023 и </w:t>
      </w:r>
      <w:r>
        <w:rPr>
          <w:rFonts w:eastAsia="Aptos" w:cs="Times New Roman" w:ascii="Times New Roman" w:hAnsi="Times New Roman"/>
          <w:b w:val="false"/>
          <w:i w:val="false"/>
          <w:iCs w:val="false"/>
          <w:color w:val="000000"/>
          <w:spacing w:val="0"/>
          <w:sz w:val="22"/>
          <w:szCs w:val="22"/>
          <w:u w:val="none"/>
          <w:lang w:val="sr-RS"/>
        </w:rPr>
        <w:t>91/2025</w:t>
      </w:r>
      <w:r>
        <w:rPr>
          <w:rFonts w:cs="Times New Roman" w:ascii="Times New Roman" w:hAnsi="Times New Roman"/>
          <w:sz w:val="22"/>
          <w:szCs w:val="22"/>
          <w:u w:val="none"/>
          <w:lang w:val="sr-RS"/>
        </w:rPr>
        <w:t>). Чланом 99, с</w:t>
      </w:r>
      <w:r>
        <w:rPr>
          <w:rFonts w:cs="Times New Roman" w:ascii="Times New Roman" w:hAnsi="Times New Roman"/>
          <w:u w:val="none"/>
          <w:lang w:val="sr-RS"/>
        </w:rPr>
        <w:t>тавом 1. Закона о планирању и изградњи, предвиђено је да се отуђење неизграђеног грађевинског земљишта у јавној својини спроводи се јавним надметањем или прикупљањем понуда јавним огласом, по тржишним условима, у складу са овим законом. Ставом 2. истог члана предвиђено је да отуђење грађевинског земљишта, када је власник грађевинског земљишта у јавној својини јединица локалне самоуправе спроводи јединица локалне самоуправе, односно лице из члана 94. став 2. овог закона. Ставом 5. члана 99. предвиђено је да поступак, услове, начин и програм отуђења грађевинског земљишта у јавној својини аутономне покрајине, односно јединице локалне самоуправе, уређује аутономна покрајина, односно јединица локалне самоуправе. Ставом 6. истог тог члана предвиђено је да се постојеће и планиране површине јавне намене не могу се отуђити из јавне својине. Ставом 7. истог члана предвиђено је да се грађевинско земљиште у јавној својини не може отуђити или дати у закуп, ако није донет плански документ на основу кога се издају локацијски услови, односно грађевинска дозвола. Ставом 8. истог члана одређено је да рок за подношење пријава за јавно надметање из става 1. овог члана, не може бити краћи од 30 дана од дана јавног оглашавања. Ставом 9. истог члана предвиђено је да се грађевинско земљиште у јавној својини отуђује лицу које понуди највећу цену за то земљиште, која се накнадно не може умањивати. Под умањењем највеће цене не сматра се попуст који одобрава власник грађевинског земљишта у јавној својини за једнократно плаћање одређене цене, у складу са подзаконским актом или општим актом власника земљишта којим се уређује располагање грађевинским земљиштем.</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r>
    </w:p>
    <w:p>
      <w:pPr>
        <w:pStyle w:val="Normal"/>
        <w:bidi w:val="0"/>
        <w:ind w:firstLine="576"/>
        <w:jc w:val="both"/>
        <w:rPr>
          <w:rFonts w:ascii="Times New Roman" w:hAnsi="Times New Roman"/>
        </w:rPr>
      </w:pPr>
      <w:r>
        <w:rPr>
          <w:rFonts w:ascii="Times New Roman" w:hAnsi="Times New Roman"/>
          <w:lang w:val="sr-RS"/>
        </w:rPr>
        <w:t>Чланом 40, ставом 1, тачком 21) Статута</w:t>
      </w:r>
      <w:r>
        <w:rPr>
          <w:rFonts w:ascii="Times New Roman" w:hAnsi="Times New Roman"/>
        </w:rPr>
        <w:t xml:space="preserve"> општине Димитровград („Сл. лист општине Димитровград“, бр. 6/19 </w:t>
      </w:r>
      <w:r>
        <w:rPr>
          <w:rFonts w:ascii="Times New Roman" w:hAnsi="Times New Roman"/>
          <w:lang w:val="sr-RS"/>
        </w:rPr>
        <w:t>и 42/2025</w:t>
      </w:r>
      <w:r>
        <w:rPr>
          <w:rFonts w:ascii="Times New Roman" w:hAnsi="Times New Roman"/>
        </w:rPr>
        <w:t xml:space="preserve">) </w:t>
      </w:r>
      <w:r>
        <w:rPr>
          <w:rFonts w:ascii="Times New Roman" w:hAnsi="Times New Roman"/>
          <w:lang w:val="sr-RS"/>
        </w:rPr>
        <w:t xml:space="preserve">предвиђено је да Скупштина општине одлучује о отуђењу грађевинског земљишта у јавној својини. </w:t>
      </w:r>
    </w:p>
    <w:p>
      <w:pPr>
        <w:pStyle w:val="Normal"/>
        <w:bidi w:val="0"/>
        <w:ind w:firstLine="576"/>
        <w:jc w:val="both"/>
        <w:rPr>
          <w:rFonts w:ascii="Times New Roman" w:hAnsi="Times New Roman"/>
          <w:lang w:val="sr-RS"/>
        </w:rPr>
      </w:pPr>
      <w:r>
        <w:rPr>
          <w:rFonts w:ascii="Times New Roman" w:hAnsi="Times New Roman"/>
          <w:lang w:val="sr-RS"/>
        </w:rPr>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Одлуком Скупштине Општине Димитровград о грађевинском земљишту бр. 06-24/2021-17/5-5 од 19.02.2021. године („Сл. лист Општине Димитровград“, бр. 41/20), члановима од 12. до 26, као и члановима 35. и 36. регулисан је поступак отуђења грађевинског земљишта из јавне својине Општине Димитровград, и то на следећи начин: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Чланом 12, ставом 1. наведене Одлуке предвиђено је да грађевинским земљиштем у јавној својини општине  располаже општина, у складу са законом којим је уређена област грађевинског земљишта  и овом одлуком. Располагањем грађевинским земљиштем, у смислу ове одлуке, сматра се:  отуђење,  давање у закуп,  међусобно располагање власника грађевинског земљишта у јавној својини, улагање у капитал и установљавање права стварне службености.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Чланом 13. наведене Одлуке предвиђено је да Скупштина општине Димитровград доноси одлуку о располагању грађевинским земљиштем, прибављању грађевинског земљишта у јавну својину општине, као и сва друга решења и друге акте који се доносе на основу ове Одлуке.  Скупштина општине одлучује и о другим питањима и актима који се доносе на основу ове одлуке осим о оним питањима која су изричито уређена законом и подзаконским актима. Одлуку о располагању грађевинским земљиштем, Скупштина општине Димитровград доноси на образложени предлог одлуке Општинског већа. Нацрт одлуке из става 3. овог члана припрема Општинска управа - Одељење за урбанизам, грађевинарство, обједињену процедуру и извршења, имовинско правне послове и комунално стамбену делатност.  Акта из става 1. и 2. овог члана, за Скупштину, Председника и Општинско веће, припрема Општинска управа, Одељење за урбанизам, грађевинарство, обједињену процедуру и извршења, имовинско правне послове и комунално стамбену делатност.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Чланом 14. наведене Одлуке предвиђено је да уговоре о располагању грађевинским земљиштем, прибављању грађевинског земљишта  и све друге правне послове који се закључују на основу решења из члана 13. став 1. ове одлуке, закључује Председник општине. Правни послови из става 1. овог члана оверавају се код јавног бележника, у складу са законима којима је уређен промет непокретности, јавнобележничка делатност и ванпарнични поступак.  Надлежни орган овере ће примерак овереног уговора или правног посла из става 1. овог члана, доставити Општинском правобранилаштву општине Димитровград, у року од пет дана од дана овере.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Чланом 15. наведене Одлуке предвиђено је се да правни посао из члана 12. став 1. ове одлуке, закључује се по претходно прибављеном мишљењу Правобранилаштва, које је дужно да мишљење да у року од 30 дана од дана пријема захтева. У случају да је правно мишљење потребно дати, односно радњу преузети у року краћем од рока из става 1. oвог члана, орган који се обратио Правобранилаштву дужан је да то посебно истакне и образложи у писменом захтеву, уз означавање да се захтев упућује као приоритет, са јасно назначеним роком за поступање. Уколико Правобранилаштво, не да мишљење у року из става 1. и 2. овог члана, сматраће се да је дато позитивно мишљење.  Негативно мишљење не спречава закључење правног посла, али се такав уговор може побијати у складу са позитивним законским прописима.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Чланом 16. ставом 1. наведене Одлуке предвиђено је да се грађевинско земљиште отуђује по тржишним условима, у складу са законом и овом одлуком.  Изузетно, грађевинско земљиште се може отуђити или дати у закуп по цени или закупнини која је нижа од тржишне вредности, односно отуђити или дати у закуп без накнаде, у случајевима прописаним законом или подзаконским актима Владе Републике Србије. Тржишна вредност грађевинског земљишта утврђује се на основу акта надлежног пореског органа, другог надлежног органа или лиценцираног проценитеља. Тржишна вредност се утврђује по 1м2 грађевинског земљишта.   Овако утврђена тржишна вредност важи годину дана.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 xml:space="preserve">Члан 17. наведене Одлуке предвиђа да поступак отуђења непокретности у поступку јавног надметања, спроводи Комисија за спровођење поступка располагањем грађевинским земљиштем коју формира Општинско веће на мандатни период од 4 године. Комисија обавља поступак прибављања и отуђења грађевинског земљишта у јавној својини Општине Димитровград, размену и деобу грађевинског земљишта на основу правоснажне одлуке Скупштине општине Димитровград о располагању тачно одређеним грађевинским земљиштем.  Комисија из става 2. овог члана, ради у саставу: председник, заменик председника, два члана и два заменика члана.  Комисија се састаје по потреби, а одлуке се доносе већином гласова. У раду Комисије учествује председник или заменик председника, чланови или њихови заменици. На предлог Комисије, Општинско веће доноси правилник о раду. Комисија о току поступка води записник, и по окончаном поступку саставља предлог Одлуке која се доставља Општинском већу. Председнику, заменику председника, члановима и заменицима чланова комисије припада право на накнаду, чију висину и облик одређује Општинско веће Решењем о именовању и образовању комисије. </w:t>
      </w:r>
    </w:p>
    <w:p>
      <w:pPr>
        <w:pStyle w:val="Normal"/>
        <w:bidi w:val="0"/>
        <w:ind w:firstLine="576"/>
        <w:jc w:val="both"/>
        <w:rPr>
          <w:rFonts w:ascii="Times New Roman" w:hAnsi="Times New Roman" w:cs="Times New Roman"/>
          <w:u w:val="none"/>
          <w:lang w:val="sr-RS"/>
        </w:rPr>
      </w:pPr>
      <w:r>
        <w:rPr>
          <w:rFonts w:cs="Times New Roman" w:ascii="Times New Roman" w:hAnsi="Times New Roman"/>
          <w:u w:val="none"/>
          <w:lang w:val="sr-RS"/>
        </w:rPr>
        <w:t>Члан 18. наведене Одлуке предвиђа да се неизграђено грађевинско земљиште може отуђити ради изградње, у складу са планским документом на основу кога се издају локацијски услови, односно грађевинска дозвола или одобрење за извођење радова. Постојеће и планиране површине јавне намене се не могу отуђити из јавне својине.</w:t>
      </w:r>
      <w:r>
        <w:rPr>
          <w:rFonts w:cs="Times New Roman" w:ascii="Times New Roman" w:hAnsi="Times New Roman"/>
          <w:color w:val="000000"/>
          <w:u w:val="none"/>
          <w:lang w:val="sr-RS"/>
        </w:rPr>
        <w:t xml:space="preserve"> Почетни износ цене је тржишна вредност грађевинског земљишта које се отуђује. </w:t>
      </w:r>
      <w:r>
        <w:rPr>
          <w:rFonts w:cs="Times New Roman" w:ascii="Times New Roman" w:hAnsi="Times New Roman"/>
          <w:u w:val="none"/>
          <w:lang w:val="sr-RS"/>
        </w:rPr>
        <w:t xml:space="preserve">Грађевинско земљиште у јавној својини се отуђује лицу које понуди највећу цену за то земљиште. Изузетно од става 4. овог члана грађевинско земљиште се може отуђити или дати узакуп по цени мањој од тржишне цене, односно закупнине или без накнаде, на начин уређен подзаконским актима.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19. предвиђа да Јавни оглас за отуђење грађевинског земљишта припрема и објављује Комисија за спровођење поступка располагањем грађевинским земљиштем, на основу правноснажне Одлуке Скупштине општине Димитровград о располагању тачно одређеним грађевинским земљиштем.  Јавни оглас се објављује на огласној табли општине Димитровград, званичном сајту општине, локалном медију и у Службеном листу општине Димитровград. Начин објављивања јавног огласа представља обавезну садржину сваке појединачне Одлуке Скупштине општине Димитровград о располагању грађевинским земљиштем.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Јавни оглас о јавном надметању за отуђење грађевинског земљишта садржи нарочито: податке о грађевинском земљишту (катастарска парцела, катастарска општина, површина, по потреби друге ближе податке), врсту, односно намену објекта, степен комуналне опремљености и посебне услове за уређење ако се отуђује неуређено грађевинско земљиште, обавезу лица коме се отуђује грађевинско земљиште да са надлежним комуналним и другим правним лицима уговори и плати трошкове за инфраструктуру: ЕДБ, ПТТ, топлификацију, гасификацију и друго почетни износ цене, рок закључења уговора о отуђењу и последице пропуштања, рок плаћања цене и последицу пропуштања, обавезу подносиоца пријаве ради учествовања у поступку јавног надметања, уплати депозит на одговарајући рачун буџета општине, или положи депозитну банкарску гаранцију, висину депозита и рок уплате истог, односно полагање гаранција, као и последице у случају одустанка, односно стављања решења ван снаге, рок за повраћај депозита учесницима који нису успели на јавном надметању обавезни садржај пријаве и исправе које је потребно доставити уз пријаву, рок за подношење пријава, место и време одржавања јавног надметања, висину лицитационог корака у поступку јавног надметања, као и одредбу да подносиоци неблаговремене и непотпуне пријаве неће моћи да учествују у поступку јавног надметања.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20. предвиђа да ради учествовања у поступку јавног надметања подносилац пријаве мора уплатити депозит на одговарајући рачун буџета општине Димитровград  с тим да висина депозита не може бити мања од 10% нити већа од 50% почетног износа цене. </w:t>
      </w:r>
      <w:r>
        <w:rPr>
          <w:rFonts w:cs="Times New Roman" w:ascii="Times New Roman" w:hAnsi="Times New Roman"/>
          <w:color w:val="000000"/>
          <w:u w:val="none"/>
          <w:lang w:val="sr-RS"/>
        </w:rPr>
        <w:t xml:space="preserve"> Висина депозита одређује се у свакој појединачној Одлуци Скупштине општине Димитровград о располагању грађевинским земљиштем.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21. предвиђа да рок за подношење пријава не може бити краћи од 30 дана од дана јавног оглашавања. Пријаве се достављају Општини Димитровград, са назнаком за Комисију за спровођење поступка располагањем грађевинским земљиштем преко писарнице Општинске управе.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22. ове Одлуке предвиђа да се пријава за учествовање у поступку јавног надметања, доставља у затвореној коверти са видљивом назнаком на коју локацију се односи и ко је подносилац пријаве. Пријава правног лица мора да садржи назив, седиште и број телефона и мора бити потписана од стране овлашћеног лица и оверена печатом, извод из регистра привредних субјеката надлежног органа и потврда о пореском индентификационом броју. Пријава мора да садржи име, презиме, адресу број личне карте, матични број, број телефона и мора бити потписана. Пријава предузетника мора да садржи пословно име и седиште и мора бити потписана од стране овлашћеног лица и оверена печатом, извод из регистра надлежног органа и потврда о пореском индетификационом броју.  Уз пријаву се подноси доказ о уплати депозита, односно депозитна банкарска гаранција. Уз пријаву мора да се достави изјава подносиоца пријаве  да прихвата све услове из јавног огласа.  Пријава је непотпуна ако не садржи све што је прописано, ако нису приложене све исправе како је то и предвиђено у овом члану, односно ако не садржи све податке предвиђене јавним огласом. У поступку јавног надметања не могу учествовати Председник, нити било који члан комисије.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23. Одлуке предвиђа да је поступак јавног надметања јаван.  Поступак јавног надметања спроводи Комисија којом руководи председник Комисије.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24. предвиђено је да Председник комисије отвара седницу комисије, саопштава податке о грађевинском земљишту које се отуђују и почетни износ цене.  Председник комисије констатује колико је пријава примљено и по редоследу приспећа јавно отвара и чита гласно цео текст пријаве.  Председник комисије констатује које исправе су достављене уз пријаву  После сваке отворене пријаве Комисија утврђује ко су подносиоци пријаве, ко је од подносилаца пријава, присутан са овлашћењем да учествује у поступку јавног надметања односно и које су пријаве неблаговремене, односно непотпуне. Председник комисије констатује да подносилац неблаговремене или непотпуне пријаве, односно лице које нема уредно овлашћење подносиоца благовремене и непотпуне пријаве, не може учествовати у поступку јавног надметања. Пошто Комисија утврди које су пријаве основане започиње поступак јавног надметања. Председник комисије објављује почетак јавног надметања и позива учеснике да дају своје понуде износа цена. Учесник јавног надметања је дужан да јасно и гласно каже износ цена који нуди.  Председник комисије пита три пута да ли неко даје више од највишег претходно понуђеног износа и после трећег позива, констатује који је највиши понуђени износ и име понуђача. Учесник који је понудио највећи износ потписује изјаву са назнаком висине износа. Председник комисије објављује када је јавно надметање завршено. Записник комисије са одговарајућим предлогом доставља се Општинском већу у року од осам дана од дана одржане седнице комисије. Сви присутни подносиоци пријава имају право увида у поднете пријаве. Лице које није задовољно поступком има право приговора Комисији уз услов да усмени приговор посебно писмено образложи у року од 3 дана од одржавања надметања.  Ако приговор није најављен на самом надметању сматра се да приговора нема. О приговору учесника у надметању одлучује Општинско веће општине Димитровград.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 25. предвиђа да уколико подносилац благовремене и потпуне пријаве не приступи јавном надметању сматраће се да је одустао од пријаве.  Услови за спровођење поступка јавног надметања јавним огласом су испуњени и уколико се на јавни оглас пријави само један учесник, у ком случају се грађевинско земљиште отуђује под условом да је учесник понудио најмање почетни износ цене. Уколико јавно надметање, односно поступак прикупљања понуда јавним огласом не успе, поступак оглашавања се може поновити по истеку рока најмање 15 дана од дана неуспелог јавног надметања о чему решењем одлучује Председник општине.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Чланом 26. Одлуке предвиђено је да уколико учесник јавног надметања који је понудио највиши износ цене одустане пошто председник комисије објави да је јавно надметање завршено, а пре доношења решења о отуђењу грађевинског земљишта, поступак јавног оглашавања се понавља. Наведено лице нема право на повраћај уплаћеног депозита, а евентуално дата депозитна банкарска гаранција ће се наплатити. У случајевима из ст. 1 и 2 овог члана, решење о понављању поступка јавног оглашавања доноси Председник комисије. </w:t>
      </w:r>
    </w:p>
    <w:p>
      <w:pPr>
        <w:pStyle w:val="Normal"/>
        <w:bidi w:val="0"/>
        <w:ind w:firstLine="576"/>
        <w:jc w:val="left"/>
        <w:rPr>
          <w:rFonts w:ascii="Times New Roman" w:hAnsi="Times New Roman" w:cs="Times New Roman"/>
          <w:u w:val="none"/>
          <w:lang w:val="sr-RS"/>
        </w:rPr>
      </w:pPr>
      <w:r>
        <w:rPr>
          <w:rFonts w:cs="Times New Roman" w:ascii="Times New Roman" w:hAnsi="Times New Roman"/>
          <w:u w:val="none"/>
          <w:lang w:val="sr-RS"/>
        </w:rPr>
        <w:t xml:space="preserve">Чланом 35. наведене Одлуке предвиђено је да Решење о отуђењу грађевинског земљишта доноси Скупштина општине Димитровград. </w:t>
      </w:r>
    </w:p>
    <w:p>
      <w:pPr>
        <w:pStyle w:val="Normal"/>
        <w:bidi w:val="0"/>
        <w:ind w:firstLine="576"/>
        <w:jc w:val="left"/>
        <w:rPr>
          <w:rFonts w:ascii="Times New Roman" w:hAnsi="Times New Roman"/>
        </w:rPr>
      </w:pPr>
      <w:r>
        <w:rPr>
          <w:rFonts w:cs="Times New Roman" w:ascii="Times New Roman" w:hAnsi="Times New Roman"/>
          <w:u w:val="none"/>
          <w:lang w:val="sr-RS"/>
        </w:rPr>
        <w:t xml:space="preserve">Чланом 36. Одлуке предвиђено је да Уговор о отуђењу </w:t>
      </w:r>
      <w:r>
        <w:rPr>
          <w:rFonts w:ascii="Times New Roman" w:hAnsi="Times New Roman"/>
        </w:rPr>
        <w:t xml:space="preserve">грађевинског земљишта закључује Председник општине са лицем коме се отуђује грађевинско земљиште, у року од 30 дана од дана достављања решења о отуђењу. </w:t>
      </w:r>
    </w:p>
    <w:p>
      <w:pPr>
        <w:pStyle w:val="Normal"/>
        <w:bidi w:val="0"/>
        <w:ind w:firstLine="576"/>
        <w:jc w:val="left"/>
        <w:rPr>
          <w:rFonts w:ascii="Times New Roman" w:hAnsi="Times New Roman"/>
          <w:lang w:val="sr-RS"/>
        </w:rPr>
      </w:pPr>
      <w:r>
        <w:rPr>
          <w:rFonts w:ascii="Times New Roman" w:hAnsi="Times New Roman"/>
          <w:lang w:val="sr-RS"/>
        </w:rPr>
        <w:t xml:space="preserve">Земљиште на катастарској парцели број 358/1 К.О. Лукавица отуђује се ради повећања прихода у буџету Општине Димитровград. </w:t>
      </w:r>
    </w:p>
    <w:p>
      <w:pPr>
        <w:pStyle w:val="Normal"/>
        <w:bidi w:val="0"/>
        <w:jc w:val="left"/>
        <w:rPr>
          <w:rFonts w:ascii="Times New Roman" w:hAnsi="Times New Roman" w:cs="Times New Roman"/>
          <w:u w:val="none"/>
          <w:lang w:val="sr-RS"/>
        </w:rPr>
      </w:pPr>
      <w:r>
        <w:rPr>
          <w:rFonts w:cs="Times New Roman" w:ascii="Times New Roman" w:hAnsi="Times New Roman"/>
          <w:u w:val="non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p>
      <w:pPr>
        <w:pStyle w:val="Normal"/>
        <w:bidi w:val="0"/>
        <w:jc w:val="left"/>
        <w:rPr>
          <w:rFonts w:ascii="Times New Roman" w:hAnsi="Times New Roman" w:cs="Times New Roman"/>
          <w:u w:val="single"/>
          <w:lang w:val="sr-RS"/>
        </w:rPr>
      </w:pPr>
      <w:r>
        <w:rPr>
          <w:rFonts w:cs="Times New Roman" w:ascii="Times New Roman" w:hAnsi="Times New Roman"/>
          <w:u w:val="single"/>
          <w:lang w:val="sr-RS"/>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Open Sans">
    <w:altName w:val="sans-serif"/>
    <w:charset w:val="00"/>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LibreOffice/25.2.7.2$Windows_X86_64 LibreOffice_project/5cbfd1ab6520636bb5f7b99185aa69bd7456825d</Application>
  <AppVersion>15.0000</AppVersion>
  <Pages>8</Pages>
  <Words>2949</Words>
  <Characters>17358</Characters>
  <CharactersWithSpaces>20821</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2025-12-10T21:29:31Z</dcterms:created>
  <dc:creator/>
  <dc:description/>
  <dc:language>en-US</dc:language>
  <cp:lastModifiedBy/>
  <dcterms:modified xsi:type="dcterms:W3CDTF">2025-12-10T21:34:53Z</dcterms:modified>
  <cp:revision>1</cp:revision>
  <dc:subject/>
  <dc:title/>
</cp:coreProperties>
</file>