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83DC8" w14:textId="2C8A3CF3" w:rsidR="001E1E2D" w:rsidRPr="00EA5F38" w:rsidRDefault="00EA5F38">
      <w:pPr>
        <w:rPr>
          <w:b/>
          <w:bCs/>
        </w:rPr>
      </w:pPr>
      <w:r w:rsidRPr="00EA5F38">
        <w:rPr>
          <w:b/>
          <w:bCs/>
        </w:rPr>
        <w:t>РЕПУБЛИКА СРБИЈА</w:t>
      </w:r>
    </w:p>
    <w:p w14:paraId="136EC868" w14:textId="69965FFE" w:rsidR="00EA5F38" w:rsidRDefault="00EA5F38">
      <w:pPr>
        <w:rPr>
          <w:b/>
          <w:bCs/>
          <w:lang w:val="sr-Latn-RS"/>
        </w:rPr>
      </w:pPr>
      <w:r w:rsidRPr="00EA5F38">
        <w:rPr>
          <w:b/>
          <w:bCs/>
        </w:rPr>
        <w:t>ОПШТИНА ДИМИТРОВГРАД</w:t>
      </w:r>
    </w:p>
    <w:p w14:paraId="5CFD63F7" w14:textId="2E121BB5" w:rsidR="00EA5F38" w:rsidRDefault="00EA5F38">
      <w:r>
        <w:t>Општинско веће</w:t>
      </w:r>
    </w:p>
    <w:p w14:paraId="16DC3FDC" w14:textId="53ABFF29" w:rsidR="00EA5F38" w:rsidRDefault="00EA5F38">
      <w:r>
        <w:t>Бр. 06-178/2024-15/22-11/</w:t>
      </w:r>
      <w:r w:rsidR="0003018B">
        <w:t>3</w:t>
      </w:r>
    </w:p>
    <w:p w14:paraId="01A04901" w14:textId="3147142A" w:rsidR="00EA5F38" w:rsidRDefault="00EA5F38">
      <w:r>
        <w:t>Датум: 18.06.2024. године</w:t>
      </w:r>
    </w:p>
    <w:p w14:paraId="5EE4D7F3" w14:textId="550A5A01" w:rsidR="00EA5F38" w:rsidRDefault="00EA5F38">
      <w:r>
        <w:t>Балканска бр. 2</w:t>
      </w:r>
    </w:p>
    <w:p w14:paraId="489BA182" w14:textId="3A4E8806" w:rsidR="00EA5F38" w:rsidRDefault="00EA5F38">
      <w:r>
        <w:t>ДИМИТРОВГРА</w:t>
      </w:r>
      <w:r w:rsidR="0053329E">
        <w:t>Д</w:t>
      </w:r>
    </w:p>
    <w:p w14:paraId="474306F5" w14:textId="77777777" w:rsidR="00325AC7" w:rsidRDefault="00325AC7"/>
    <w:p w14:paraId="1019B2D8" w14:textId="77777777" w:rsidR="008F3B42" w:rsidRDefault="008F3B42"/>
    <w:p w14:paraId="3DF8C7F8" w14:textId="6F6B8027" w:rsidR="00EA5F38" w:rsidRDefault="00EA5F38" w:rsidP="00EA5F38">
      <w:pPr>
        <w:jc w:val="right"/>
        <w:rPr>
          <w:b/>
          <w:bCs/>
        </w:rPr>
      </w:pPr>
      <w:r w:rsidRPr="00EA5F38">
        <w:rPr>
          <w:b/>
          <w:bCs/>
        </w:rPr>
        <w:t>СКУПШТИНА ОПШТИНЕ ДИМИТРОВГРАД</w:t>
      </w:r>
    </w:p>
    <w:p w14:paraId="3334FE8D" w14:textId="652425AB" w:rsidR="00EA5F38" w:rsidRDefault="00EA5F38" w:rsidP="0053329E">
      <w:pPr>
        <w:jc w:val="right"/>
        <w:rPr>
          <w:b/>
          <w:bCs/>
        </w:rPr>
      </w:pPr>
      <w:r>
        <w:rPr>
          <w:b/>
          <w:bCs/>
        </w:rPr>
        <w:t>ПРЕДСЕДНИКУ</w:t>
      </w:r>
    </w:p>
    <w:p w14:paraId="65CA6363" w14:textId="77777777" w:rsidR="0053329E" w:rsidRDefault="0053329E" w:rsidP="0053329E">
      <w:pPr>
        <w:jc w:val="right"/>
        <w:rPr>
          <w:b/>
          <w:bCs/>
        </w:rPr>
      </w:pPr>
    </w:p>
    <w:p w14:paraId="52E959CF" w14:textId="77777777" w:rsidR="00815104" w:rsidRDefault="00815104" w:rsidP="00595441">
      <w:pPr>
        <w:rPr>
          <w:b/>
          <w:bCs/>
        </w:rPr>
      </w:pPr>
    </w:p>
    <w:p w14:paraId="7B2E457C" w14:textId="64B4850D" w:rsidR="00325AC7" w:rsidRPr="00595441" w:rsidRDefault="005D7DFB" w:rsidP="00595441">
      <w:pPr>
        <w:jc w:val="both"/>
      </w:pPr>
      <w:r>
        <w:rPr>
          <w:b/>
          <w:bCs/>
        </w:rPr>
        <w:tab/>
      </w:r>
      <w:r>
        <w:t xml:space="preserve">На основу члана 158. Пословника Скупштине општине Димитровград </w:t>
      </w:r>
      <w:r w:rsidR="003D5AF9">
        <w:t xml:space="preserve">(„Сл. лист општине Димитровград“, бр. </w:t>
      </w:r>
      <w:r w:rsidR="003D5AF9">
        <w:rPr>
          <w:color w:val="000000"/>
        </w:rPr>
        <w:t>43/21 – пречишћени текст и 7/24</w:t>
      </w:r>
      <w:r w:rsidR="003D5AF9">
        <w:t>) достављамо Скупштини општине Димитровград следеће</w:t>
      </w:r>
      <w:r w:rsidR="00815104">
        <w:t>:</w:t>
      </w:r>
    </w:p>
    <w:p w14:paraId="44437276" w14:textId="77777777" w:rsidR="00815104" w:rsidRDefault="00815104" w:rsidP="00EA5F38">
      <w:pPr>
        <w:jc w:val="right"/>
        <w:rPr>
          <w:b/>
          <w:bCs/>
        </w:rPr>
      </w:pPr>
    </w:p>
    <w:p w14:paraId="7667AB46" w14:textId="77777777" w:rsidR="00966D13" w:rsidRDefault="00966D13" w:rsidP="00EA5F38">
      <w:pPr>
        <w:jc w:val="right"/>
        <w:rPr>
          <w:b/>
          <w:bCs/>
        </w:rPr>
      </w:pPr>
    </w:p>
    <w:p w14:paraId="5107E929" w14:textId="4131C891" w:rsidR="00EA5F38" w:rsidRDefault="00EA5F38" w:rsidP="00EA5F38">
      <w:pPr>
        <w:jc w:val="center"/>
        <w:rPr>
          <w:b/>
          <w:bCs/>
        </w:rPr>
      </w:pPr>
      <w:r>
        <w:rPr>
          <w:b/>
          <w:bCs/>
        </w:rPr>
        <w:t>ИЗЈАШЊЕЊЕ</w:t>
      </w:r>
    </w:p>
    <w:p w14:paraId="6D65F441" w14:textId="5BFF7F76" w:rsidR="00815104" w:rsidRPr="00595441" w:rsidRDefault="00EA5F38" w:rsidP="00595441">
      <w:pPr>
        <w:jc w:val="center"/>
        <w:rPr>
          <w:b/>
          <w:bCs/>
        </w:rPr>
      </w:pPr>
      <w:r w:rsidRPr="00252F43">
        <w:rPr>
          <w:b/>
          <w:bCs/>
        </w:rPr>
        <w:t xml:space="preserve">на поднети амандман на </w:t>
      </w:r>
      <w:r w:rsidR="008D53DC">
        <w:rPr>
          <w:b/>
          <w:bCs/>
        </w:rPr>
        <w:t>п</w:t>
      </w:r>
      <w:r w:rsidRPr="00252F43">
        <w:rPr>
          <w:b/>
          <w:bCs/>
        </w:rPr>
        <w:t xml:space="preserve">редлог </w:t>
      </w:r>
      <w:r w:rsidR="008D53DC" w:rsidRPr="008D53DC">
        <w:rPr>
          <w:b/>
          <w:bCs/>
        </w:rPr>
        <w:t>Одлуке о давању у закуп станова у јавној својини Општине Димитровград – к.п. бр. 1274 КО Димитровград</w:t>
      </w:r>
      <w:r w:rsidR="008D53DC">
        <w:t xml:space="preserve"> </w:t>
      </w:r>
      <w:r w:rsidR="00461D63" w:rsidRPr="00252F43">
        <w:rPr>
          <w:b/>
          <w:bCs/>
        </w:rPr>
        <w:t>бр. 02-18</w:t>
      </w:r>
      <w:r w:rsidR="0003018B">
        <w:rPr>
          <w:b/>
          <w:bCs/>
        </w:rPr>
        <w:t>6</w:t>
      </w:r>
      <w:r w:rsidR="00461D63" w:rsidRPr="00252F43">
        <w:rPr>
          <w:b/>
          <w:bCs/>
        </w:rPr>
        <w:t>/2024-17 од 18.06.2024. године</w:t>
      </w:r>
    </w:p>
    <w:p w14:paraId="7EBF5057" w14:textId="77777777" w:rsidR="00325AC7" w:rsidRDefault="00325AC7" w:rsidP="00252F43"/>
    <w:p w14:paraId="05895D0C" w14:textId="77777777" w:rsidR="00966D13" w:rsidRDefault="00966D13" w:rsidP="00252F43"/>
    <w:p w14:paraId="506A2DB8" w14:textId="36C62152" w:rsidR="00EA5F38" w:rsidRDefault="00EA5F38" w:rsidP="00EA5F38">
      <w:pPr>
        <w:jc w:val="both"/>
      </w:pPr>
      <w:r>
        <w:tab/>
        <w:t>Поводом амандмана из наслова овог Изјашњења, обавештавамо Скупштину општине Димитровград о следећем:</w:t>
      </w:r>
    </w:p>
    <w:p w14:paraId="0299DBBF" w14:textId="77777777" w:rsidR="003E7390" w:rsidRDefault="003E7390" w:rsidP="00EA5F38">
      <w:pPr>
        <w:jc w:val="both"/>
      </w:pPr>
    </w:p>
    <w:p w14:paraId="19587FDB" w14:textId="573A998C" w:rsidR="00052FD9" w:rsidRDefault="00052D34" w:rsidP="008D53DC">
      <w:pPr>
        <w:jc w:val="both"/>
      </w:pPr>
      <w:r>
        <w:tab/>
      </w:r>
      <w:r w:rsidR="00CB680E">
        <w:t>Општина Димитровград приликом располагања непокретностима у јавној својини</w:t>
      </w:r>
      <w:r w:rsidR="0052791B">
        <w:t xml:space="preserve"> има обавезу да истим располаже у складу са Законом о јавној својини или уколико се ради о грађевинском земљишту на којима нема објеката – у складу са Законом о планирању и изградњи. </w:t>
      </w:r>
    </w:p>
    <w:p w14:paraId="3A26CC59" w14:textId="77777777" w:rsidR="00052FD9" w:rsidRDefault="00052FD9" w:rsidP="008D53DC">
      <w:pPr>
        <w:jc w:val="both"/>
      </w:pPr>
    </w:p>
    <w:p w14:paraId="395BDD80" w14:textId="77777777" w:rsidR="004036BC" w:rsidRDefault="006A3A72" w:rsidP="00052FD9">
      <w:pPr>
        <w:ind w:firstLine="720"/>
        <w:jc w:val="both"/>
      </w:pPr>
      <w:r>
        <w:t>Приликом располагања непокретностима нарочито се води рачуна да то бу</w:t>
      </w:r>
      <w:r w:rsidR="009C1BDC">
        <w:t xml:space="preserve">де у складу са тржишним принципима, односно да се непокретности издају и продају по тржишним ценама а како се ради о отвореним лицитацијама често то буде и изнад процењене тржишне вредности. </w:t>
      </w:r>
      <w:r w:rsidR="00753945">
        <w:t xml:space="preserve">Станови који су предмет продаје или закупа често захтевају </w:t>
      </w:r>
      <w:r w:rsidR="005A75CD">
        <w:t xml:space="preserve">мања или већа улагања како би били потпуно функционални </w:t>
      </w:r>
      <w:r w:rsidR="00C06604">
        <w:t>и додатно улагање у њих представљало би обавезу на терет буџета</w:t>
      </w:r>
      <w:r w:rsidR="006523EF">
        <w:t xml:space="preserve"> кој</w:t>
      </w:r>
      <w:r w:rsidR="003F367D">
        <w:t xml:space="preserve">а би значила да би буџет морао да се умањи на некој другој позицији. </w:t>
      </w:r>
    </w:p>
    <w:p w14:paraId="7544A7A1" w14:textId="77777777" w:rsidR="004036BC" w:rsidRDefault="004036BC" w:rsidP="00052FD9">
      <w:pPr>
        <w:ind w:firstLine="720"/>
        <w:jc w:val="both"/>
      </w:pPr>
    </w:p>
    <w:p w14:paraId="1201B624" w14:textId="719B15AA" w:rsidR="008B6BAD" w:rsidRDefault="003F367D" w:rsidP="00052FD9">
      <w:pPr>
        <w:ind w:firstLine="720"/>
        <w:jc w:val="both"/>
        <w:rPr>
          <w:b/>
          <w:bCs/>
        </w:rPr>
      </w:pPr>
      <w:r>
        <w:t xml:space="preserve">Даље, Одлуком о буџету, располагање имовином </w:t>
      </w:r>
      <w:r w:rsidR="00FF5DD3">
        <w:t>представља</w:t>
      </w:r>
      <w:r w:rsidR="00580731">
        <w:t xml:space="preserve"> планирани приход а на основу планираног прихода планирају се и расходи. Амандманом </w:t>
      </w:r>
      <w:r w:rsidR="007C7816">
        <w:t xml:space="preserve">се осим исказаног мишљења не оправдава реална економска </w:t>
      </w:r>
      <w:r w:rsidR="007830D4">
        <w:t xml:space="preserve">исплативост таквог предлога, односно амандман не садржи неку озбиљнију анализу </w:t>
      </w:r>
      <w:r w:rsidR="009E171F">
        <w:t xml:space="preserve">о евентуалним предностима таквог предлога, </w:t>
      </w:r>
      <w:r w:rsidR="00AE5360">
        <w:t xml:space="preserve">нити законски оквир како би се таква процедура спровела. Туристичка организација Цариброд </w:t>
      </w:r>
      <w:r w:rsidR="004E4D7B">
        <w:t>не обавља делатност издавања станова</w:t>
      </w:r>
      <w:r w:rsidR="003B194E">
        <w:t>.</w:t>
      </w:r>
      <w:r w:rsidR="00DD726E">
        <w:t xml:space="preserve"> На основу процењених потреба на </w:t>
      </w:r>
      <w:r w:rsidR="00F66DA0">
        <w:t xml:space="preserve">тржишту некретнина, уочили смо да постоји заинтересованост </w:t>
      </w:r>
      <w:r w:rsidR="00CB2870">
        <w:t>грађана о</w:t>
      </w:r>
      <w:r w:rsidR="003212C5">
        <w:t>п</w:t>
      </w:r>
      <w:r w:rsidR="00CB2870">
        <w:t>штине Димитровград за закупом и куповином станова</w:t>
      </w:r>
      <w:r w:rsidR="001036CB">
        <w:t>. П</w:t>
      </w:r>
      <w:r w:rsidR="004B49DD">
        <w:t>родајом и закупом</w:t>
      </w:r>
      <w:r w:rsidR="001036CB">
        <w:t xml:space="preserve"> станова у јавној својини грађанима позитивно се </w:t>
      </w:r>
      <w:r w:rsidR="009E541F">
        <w:t xml:space="preserve">интервенише и </w:t>
      </w:r>
      <w:r w:rsidR="001036CB">
        <w:t xml:space="preserve">утиче </w:t>
      </w:r>
      <w:r w:rsidR="004B49DD">
        <w:t xml:space="preserve">на стање на тржишту некретнина јер </w:t>
      </w:r>
      <w:r w:rsidR="006E7DC0">
        <w:t xml:space="preserve">већа понуда </w:t>
      </w:r>
      <w:r w:rsidR="001B4BD2">
        <w:t xml:space="preserve">подмирује потребе грађана за куповином и закупом </w:t>
      </w:r>
      <w:r w:rsidR="00A4335A">
        <w:t xml:space="preserve">али и </w:t>
      </w:r>
      <w:r w:rsidR="006E7DC0">
        <w:t xml:space="preserve">обара просечну цену квадрата </w:t>
      </w:r>
      <w:r w:rsidR="003D7CFB">
        <w:t>што иде у прилог грађанима општине Димитровград</w:t>
      </w:r>
      <w:r w:rsidR="004036BC">
        <w:t xml:space="preserve">. </w:t>
      </w:r>
    </w:p>
    <w:p w14:paraId="548B7592" w14:textId="77777777" w:rsidR="0083736F" w:rsidRDefault="0083736F" w:rsidP="00F4440F">
      <w:pPr>
        <w:pStyle w:val="Standard"/>
        <w:ind w:firstLine="720"/>
        <w:jc w:val="both"/>
        <w:rPr>
          <w:rFonts w:ascii="Arial" w:hAnsi="Arial"/>
          <w:sz w:val="22"/>
          <w:szCs w:val="22"/>
          <w:lang w:val="sr-Cyrl-RS"/>
        </w:rPr>
      </w:pPr>
    </w:p>
    <w:p w14:paraId="526E5B76" w14:textId="77777777" w:rsidR="004036BC" w:rsidRDefault="004036BC" w:rsidP="00F4440F">
      <w:pPr>
        <w:pStyle w:val="Standard"/>
        <w:ind w:firstLine="720"/>
        <w:jc w:val="both"/>
        <w:rPr>
          <w:rFonts w:ascii="Arial" w:hAnsi="Arial"/>
          <w:sz w:val="22"/>
          <w:szCs w:val="22"/>
          <w:lang w:val="sr-Cyrl-RS"/>
        </w:rPr>
      </w:pPr>
    </w:p>
    <w:p w14:paraId="5678D94F" w14:textId="55F2DCB0" w:rsidR="00E700D5" w:rsidRDefault="0083736F" w:rsidP="00595441">
      <w:pPr>
        <w:pStyle w:val="Standard"/>
        <w:ind w:firstLine="720"/>
        <w:jc w:val="both"/>
        <w:rPr>
          <w:rFonts w:ascii="Arial" w:hAnsi="Arial"/>
          <w:b/>
          <w:bCs/>
          <w:sz w:val="22"/>
          <w:szCs w:val="22"/>
          <w:lang w:val="sr-Cyrl-RS"/>
        </w:rPr>
      </w:pPr>
      <w:r w:rsidRPr="00E700D5">
        <w:rPr>
          <w:rFonts w:ascii="Arial" w:hAnsi="Arial"/>
          <w:b/>
          <w:bCs/>
          <w:sz w:val="22"/>
          <w:szCs w:val="22"/>
          <w:lang w:val="sr-Cyrl-RS"/>
        </w:rPr>
        <w:t xml:space="preserve">На основу напред наведеног </w:t>
      </w:r>
      <w:r w:rsidR="00E700D5" w:rsidRPr="00E700D5">
        <w:rPr>
          <w:rFonts w:ascii="Arial" w:hAnsi="Arial"/>
          <w:b/>
          <w:bCs/>
          <w:sz w:val="22"/>
          <w:szCs w:val="22"/>
          <w:lang w:val="sr-Cyrl-RS"/>
        </w:rPr>
        <w:t>предлажемо</w:t>
      </w:r>
      <w:r w:rsidR="00E700D5">
        <w:rPr>
          <w:rFonts w:ascii="Arial" w:hAnsi="Arial"/>
          <w:b/>
          <w:bCs/>
          <w:sz w:val="22"/>
          <w:szCs w:val="22"/>
          <w:lang w:val="sr-Cyrl-RS"/>
        </w:rPr>
        <w:t xml:space="preserve"> </w:t>
      </w:r>
      <w:r w:rsidR="00E700D5" w:rsidRPr="00E700D5">
        <w:rPr>
          <w:rFonts w:ascii="Arial" w:hAnsi="Arial"/>
          <w:b/>
          <w:bCs/>
          <w:sz w:val="22"/>
          <w:szCs w:val="22"/>
          <w:lang w:val="sr-Cyrl-RS"/>
        </w:rPr>
        <w:t>Скупштини општине Димитровград</w:t>
      </w:r>
      <w:r w:rsidR="00E700D5">
        <w:rPr>
          <w:rFonts w:ascii="Arial" w:hAnsi="Arial"/>
          <w:b/>
          <w:bCs/>
          <w:sz w:val="22"/>
          <w:szCs w:val="22"/>
          <w:lang w:val="sr-Cyrl-RS"/>
        </w:rPr>
        <w:t xml:space="preserve"> да поднети амандман одбије.</w:t>
      </w:r>
    </w:p>
    <w:p w14:paraId="44877D26" w14:textId="77777777" w:rsidR="00325AC7" w:rsidRDefault="00325AC7" w:rsidP="00E700D5">
      <w:pPr>
        <w:pStyle w:val="Standard"/>
        <w:jc w:val="both"/>
        <w:rPr>
          <w:rFonts w:ascii="Arial" w:hAnsi="Arial"/>
          <w:b/>
          <w:bCs/>
          <w:sz w:val="22"/>
          <w:szCs w:val="22"/>
          <w:lang w:val="sr-Cyrl-RS"/>
        </w:rPr>
      </w:pPr>
    </w:p>
    <w:p w14:paraId="175A48DD" w14:textId="77777777" w:rsidR="004036BC" w:rsidRDefault="004036BC" w:rsidP="00E700D5">
      <w:pPr>
        <w:pStyle w:val="Standard"/>
        <w:jc w:val="both"/>
        <w:rPr>
          <w:rFonts w:ascii="Arial" w:hAnsi="Arial"/>
          <w:b/>
          <w:bCs/>
          <w:sz w:val="22"/>
          <w:szCs w:val="22"/>
          <w:lang w:val="sr-Cyrl-RS"/>
        </w:rPr>
      </w:pPr>
    </w:p>
    <w:p w14:paraId="65E94A87" w14:textId="77777777" w:rsidR="00B9239E" w:rsidRDefault="00B9239E" w:rsidP="00E700D5">
      <w:pPr>
        <w:pStyle w:val="Standard"/>
        <w:jc w:val="both"/>
        <w:rPr>
          <w:rFonts w:ascii="Arial" w:hAnsi="Arial"/>
          <w:b/>
          <w:bCs/>
          <w:sz w:val="22"/>
          <w:szCs w:val="22"/>
          <w:lang w:val="sr-Cyrl-RS"/>
        </w:rPr>
      </w:pPr>
    </w:p>
    <w:p w14:paraId="207C1A61" w14:textId="3394F6A9" w:rsidR="00E700D5" w:rsidRDefault="00E700D5" w:rsidP="00E700D5">
      <w:pPr>
        <w:pStyle w:val="Standard"/>
        <w:jc w:val="center"/>
        <w:rPr>
          <w:rFonts w:ascii="Arial" w:hAnsi="Arial"/>
          <w:b/>
          <w:bCs/>
          <w:sz w:val="22"/>
          <w:szCs w:val="22"/>
          <w:lang w:val="sr-Cyrl-RS"/>
        </w:rPr>
      </w:pPr>
      <w:r>
        <w:rPr>
          <w:rFonts w:ascii="Arial" w:hAnsi="Arial"/>
          <w:b/>
          <w:bCs/>
          <w:sz w:val="22"/>
          <w:szCs w:val="22"/>
          <w:lang w:val="sr-Cyrl-RS"/>
        </w:rPr>
        <w:t>ОПШТИНСКО ВЕЋЕ ОПШТИНЕ ДИМИТРОВГРАД</w:t>
      </w:r>
    </w:p>
    <w:p w14:paraId="4A2B4FBE" w14:textId="77777777" w:rsidR="00325AC7" w:rsidRDefault="00325AC7" w:rsidP="00595441">
      <w:pPr>
        <w:pStyle w:val="Standard"/>
        <w:rPr>
          <w:rFonts w:ascii="Arial" w:hAnsi="Arial"/>
          <w:b/>
          <w:bCs/>
          <w:sz w:val="22"/>
          <w:szCs w:val="22"/>
          <w:lang w:val="sr-Cyrl-RS"/>
        </w:rPr>
      </w:pPr>
    </w:p>
    <w:p w14:paraId="7F74A1C3" w14:textId="77777777" w:rsidR="004036BC" w:rsidRDefault="004036BC" w:rsidP="00595441">
      <w:pPr>
        <w:pStyle w:val="Standard"/>
        <w:rPr>
          <w:rFonts w:ascii="Arial" w:hAnsi="Arial"/>
          <w:b/>
          <w:bCs/>
          <w:sz w:val="22"/>
          <w:szCs w:val="22"/>
          <w:lang w:val="sr-Cyrl-RS"/>
        </w:rPr>
      </w:pPr>
    </w:p>
    <w:p w14:paraId="33C8162B" w14:textId="5512222D" w:rsidR="00E700D5" w:rsidRDefault="0053329E" w:rsidP="0053329E">
      <w:pPr>
        <w:pStyle w:val="Standard"/>
        <w:jc w:val="right"/>
        <w:rPr>
          <w:rFonts w:ascii="Arial" w:hAnsi="Arial"/>
          <w:b/>
          <w:bCs/>
          <w:sz w:val="22"/>
          <w:szCs w:val="22"/>
          <w:lang w:val="sr-Cyrl-RS"/>
        </w:rPr>
      </w:pPr>
      <w:r>
        <w:rPr>
          <w:rFonts w:ascii="Arial" w:hAnsi="Arial"/>
          <w:b/>
          <w:bCs/>
          <w:sz w:val="22"/>
          <w:szCs w:val="22"/>
          <w:lang w:val="sr-Cyrl-RS"/>
        </w:rPr>
        <w:t>ПРЕДСЕДАВАЈУЋИ</w:t>
      </w:r>
    </w:p>
    <w:p w14:paraId="4F9158F5" w14:textId="0A039214" w:rsidR="00EA5F38" w:rsidRPr="00B9239E" w:rsidRDefault="0053329E" w:rsidP="00B9239E">
      <w:pPr>
        <w:pStyle w:val="Standard"/>
        <w:jc w:val="right"/>
        <w:rPr>
          <w:rFonts w:ascii="Arial" w:hAnsi="Arial"/>
          <w:b/>
          <w:bCs/>
          <w:sz w:val="22"/>
          <w:szCs w:val="22"/>
          <w:lang w:val="sr-Cyrl-RS"/>
        </w:rPr>
      </w:pPr>
      <w:r>
        <w:rPr>
          <w:rFonts w:ascii="Arial" w:hAnsi="Arial"/>
          <w:b/>
          <w:bCs/>
          <w:sz w:val="22"/>
          <w:szCs w:val="22"/>
          <w:lang w:val="sr-Cyrl-RS"/>
        </w:rPr>
        <w:t>Дејан Милев</w:t>
      </w:r>
    </w:p>
    <w:sectPr w:rsidR="00EA5F38" w:rsidRPr="00B923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2204EE"/>
    <w:multiLevelType w:val="hybridMultilevel"/>
    <w:tmpl w:val="A2182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744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F38"/>
    <w:rsid w:val="00023C27"/>
    <w:rsid w:val="0003018B"/>
    <w:rsid w:val="00052D34"/>
    <w:rsid w:val="00052FD9"/>
    <w:rsid w:val="000B3BE9"/>
    <w:rsid w:val="000B6D4C"/>
    <w:rsid w:val="000F41F1"/>
    <w:rsid w:val="001036CB"/>
    <w:rsid w:val="001363C9"/>
    <w:rsid w:val="00144884"/>
    <w:rsid w:val="001B14C9"/>
    <w:rsid w:val="001B4BD2"/>
    <w:rsid w:val="001E1E2D"/>
    <w:rsid w:val="00202189"/>
    <w:rsid w:val="00251E47"/>
    <w:rsid w:val="00252F43"/>
    <w:rsid w:val="002B2E55"/>
    <w:rsid w:val="002F3CE8"/>
    <w:rsid w:val="002F49F7"/>
    <w:rsid w:val="003212C5"/>
    <w:rsid w:val="00325AC7"/>
    <w:rsid w:val="00374010"/>
    <w:rsid w:val="0037550C"/>
    <w:rsid w:val="003B194E"/>
    <w:rsid w:val="003D5AF9"/>
    <w:rsid w:val="003D7CFB"/>
    <w:rsid w:val="003E7390"/>
    <w:rsid w:val="003F367D"/>
    <w:rsid w:val="004036BC"/>
    <w:rsid w:val="00412C9F"/>
    <w:rsid w:val="00461D63"/>
    <w:rsid w:val="00483863"/>
    <w:rsid w:val="004B49DD"/>
    <w:rsid w:val="004C049C"/>
    <w:rsid w:val="004E4D7B"/>
    <w:rsid w:val="004F22AD"/>
    <w:rsid w:val="0052791B"/>
    <w:rsid w:val="0053329E"/>
    <w:rsid w:val="005708E1"/>
    <w:rsid w:val="00580731"/>
    <w:rsid w:val="00595441"/>
    <w:rsid w:val="005A75CD"/>
    <w:rsid w:val="005D7DFB"/>
    <w:rsid w:val="005F72D9"/>
    <w:rsid w:val="00635356"/>
    <w:rsid w:val="006523EF"/>
    <w:rsid w:val="00663984"/>
    <w:rsid w:val="0067016B"/>
    <w:rsid w:val="006A3A72"/>
    <w:rsid w:val="006C5285"/>
    <w:rsid w:val="006E7DC0"/>
    <w:rsid w:val="006F1643"/>
    <w:rsid w:val="00753945"/>
    <w:rsid w:val="00753EA2"/>
    <w:rsid w:val="00771EFC"/>
    <w:rsid w:val="007830D4"/>
    <w:rsid w:val="007C7816"/>
    <w:rsid w:val="00805D5B"/>
    <w:rsid w:val="00815104"/>
    <w:rsid w:val="0083736F"/>
    <w:rsid w:val="008520CB"/>
    <w:rsid w:val="008B6BAD"/>
    <w:rsid w:val="008C734F"/>
    <w:rsid w:val="008D53DC"/>
    <w:rsid w:val="008F3B42"/>
    <w:rsid w:val="00966D13"/>
    <w:rsid w:val="009C1BDC"/>
    <w:rsid w:val="009C6A89"/>
    <w:rsid w:val="009E171F"/>
    <w:rsid w:val="009E541F"/>
    <w:rsid w:val="00A06409"/>
    <w:rsid w:val="00A4335A"/>
    <w:rsid w:val="00A54BAF"/>
    <w:rsid w:val="00AE5360"/>
    <w:rsid w:val="00B35AD1"/>
    <w:rsid w:val="00B36518"/>
    <w:rsid w:val="00B9239E"/>
    <w:rsid w:val="00BB0E77"/>
    <w:rsid w:val="00BD167A"/>
    <w:rsid w:val="00C06604"/>
    <w:rsid w:val="00C074F1"/>
    <w:rsid w:val="00C9596D"/>
    <w:rsid w:val="00CB2870"/>
    <w:rsid w:val="00CB680E"/>
    <w:rsid w:val="00D51308"/>
    <w:rsid w:val="00DD726E"/>
    <w:rsid w:val="00E273DA"/>
    <w:rsid w:val="00E700D5"/>
    <w:rsid w:val="00EA3D54"/>
    <w:rsid w:val="00EA5F38"/>
    <w:rsid w:val="00F31F10"/>
    <w:rsid w:val="00F4440F"/>
    <w:rsid w:val="00F66DA0"/>
    <w:rsid w:val="00F679E8"/>
    <w:rsid w:val="00F71788"/>
    <w:rsid w:val="00FF5677"/>
    <w:rsid w:val="00FF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3B199"/>
  <w15:chartTrackingRefBased/>
  <w15:docId w15:val="{9AE361B9-EC7A-4EFF-A2FE-D1EDC929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Cyrl-RS"/>
    </w:rPr>
  </w:style>
  <w:style w:type="paragraph" w:styleId="1">
    <w:name w:val="heading 1"/>
    <w:basedOn w:val="Normal"/>
    <w:next w:val="Normal"/>
    <w:link w:val="1Char"/>
    <w:uiPriority w:val="9"/>
    <w:qFormat/>
    <w:rsid w:val="00EA5F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Char"/>
    <w:uiPriority w:val="9"/>
    <w:semiHidden/>
    <w:unhideWhenUsed/>
    <w:qFormat/>
    <w:rsid w:val="00EA5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Char"/>
    <w:uiPriority w:val="9"/>
    <w:semiHidden/>
    <w:unhideWhenUsed/>
    <w:qFormat/>
    <w:rsid w:val="00EA5F3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Char"/>
    <w:uiPriority w:val="9"/>
    <w:semiHidden/>
    <w:unhideWhenUsed/>
    <w:qFormat/>
    <w:rsid w:val="00EA5F3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Normal"/>
    <w:next w:val="Normal"/>
    <w:link w:val="5Char"/>
    <w:uiPriority w:val="9"/>
    <w:semiHidden/>
    <w:unhideWhenUsed/>
    <w:qFormat/>
    <w:rsid w:val="00EA5F3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Normal"/>
    <w:next w:val="Normal"/>
    <w:link w:val="6Char"/>
    <w:uiPriority w:val="9"/>
    <w:semiHidden/>
    <w:unhideWhenUsed/>
    <w:qFormat/>
    <w:rsid w:val="00EA5F3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Char"/>
    <w:uiPriority w:val="9"/>
    <w:semiHidden/>
    <w:unhideWhenUsed/>
    <w:qFormat/>
    <w:rsid w:val="00EA5F3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Normal"/>
    <w:next w:val="Normal"/>
    <w:link w:val="8Char"/>
    <w:uiPriority w:val="9"/>
    <w:semiHidden/>
    <w:unhideWhenUsed/>
    <w:qFormat/>
    <w:rsid w:val="00EA5F3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Char"/>
    <w:uiPriority w:val="9"/>
    <w:semiHidden/>
    <w:unhideWhenUsed/>
    <w:qFormat/>
    <w:rsid w:val="00EA5F3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customStyle="1" w:styleId="1Char">
    <w:name w:val="Наслов 1 Char"/>
    <w:basedOn w:val="a"/>
    <w:link w:val="1"/>
    <w:uiPriority w:val="9"/>
    <w:rsid w:val="00EA5F38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sr-Cyrl-RS"/>
    </w:rPr>
  </w:style>
  <w:style w:type="character" w:customStyle="1" w:styleId="2Char">
    <w:name w:val="Наслов 2 Char"/>
    <w:basedOn w:val="a"/>
    <w:link w:val="2"/>
    <w:uiPriority w:val="9"/>
    <w:semiHidden/>
    <w:rsid w:val="00EA5F3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r-Cyrl-RS"/>
    </w:rPr>
  </w:style>
  <w:style w:type="character" w:customStyle="1" w:styleId="3Char">
    <w:name w:val="Наслов 3 Char"/>
    <w:basedOn w:val="a"/>
    <w:link w:val="3"/>
    <w:uiPriority w:val="9"/>
    <w:semiHidden/>
    <w:rsid w:val="00EA5F38"/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sr-Cyrl-RS"/>
    </w:rPr>
  </w:style>
  <w:style w:type="character" w:customStyle="1" w:styleId="4Char">
    <w:name w:val="Наслов 4 Char"/>
    <w:basedOn w:val="a"/>
    <w:link w:val="4"/>
    <w:uiPriority w:val="9"/>
    <w:semiHidden/>
    <w:rsid w:val="00EA5F38"/>
    <w:rPr>
      <w:rFonts w:asciiTheme="minorHAnsi" w:eastAsiaTheme="majorEastAsia" w:hAnsiTheme="minorHAnsi" w:cstheme="majorBidi"/>
      <w:i/>
      <w:iCs/>
      <w:color w:val="2F5496" w:themeColor="accent1" w:themeShade="BF"/>
      <w:lang w:val="sr-Cyrl-RS"/>
    </w:rPr>
  </w:style>
  <w:style w:type="character" w:customStyle="1" w:styleId="5Char">
    <w:name w:val="Наслов 5 Char"/>
    <w:basedOn w:val="a"/>
    <w:link w:val="5"/>
    <w:uiPriority w:val="9"/>
    <w:semiHidden/>
    <w:rsid w:val="00EA5F38"/>
    <w:rPr>
      <w:rFonts w:asciiTheme="minorHAnsi" w:eastAsiaTheme="majorEastAsia" w:hAnsiTheme="minorHAnsi" w:cstheme="majorBidi"/>
      <w:color w:val="2F5496" w:themeColor="accent1" w:themeShade="BF"/>
      <w:lang w:val="sr-Cyrl-RS"/>
    </w:rPr>
  </w:style>
  <w:style w:type="character" w:customStyle="1" w:styleId="6Char">
    <w:name w:val="Наслов 6 Char"/>
    <w:basedOn w:val="a"/>
    <w:link w:val="6"/>
    <w:uiPriority w:val="9"/>
    <w:semiHidden/>
    <w:rsid w:val="00EA5F38"/>
    <w:rPr>
      <w:rFonts w:asciiTheme="minorHAnsi" w:eastAsiaTheme="majorEastAsia" w:hAnsiTheme="minorHAnsi" w:cstheme="majorBidi"/>
      <w:i/>
      <w:iCs/>
      <w:color w:val="595959" w:themeColor="text1" w:themeTint="A6"/>
      <w:lang w:val="sr-Cyrl-RS"/>
    </w:rPr>
  </w:style>
  <w:style w:type="character" w:customStyle="1" w:styleId="7Char">
    <w:name w:val="Наслов 7 Char"/>
    <w:basedOn w:val="a"/>
    <w:link w:val="7"/>
    <w:uiPriority w:val="9"/>
    <w:semiHidden/>
    <w:rsid w:val="00EA5F38"/>
    <w:rPr>
      <w:rFonts w:asciiTheme="minorHAnsi" w:eastAsiaTheme="majorEastAsia" w:hAnsiTheme="minorHAnsi" w:cstheme="majorBidi"/>
      <w:color w:val="595959" w:themeColor="text1" w:themeTint="A6"/>
      <w:lang w:val="sr-Cyrl-RS"/>
    </w:rPr>
  </w:style>
  <w:style w:type="character" w:customStyle="1" w:styleId="8Char">
    <w:name w:val="Наслов 8 Char"/>
    <w:basedOn w:val="a"/>
    <w:link w:val="8"/>
    <w:uiPriority w:val="9"/>
    <w:semiHidden/>
    <w:rsid w:val="00EA5F38"/>
    <w:rPr>
      <w:rFonts w:asciiTheme="minorHAnsi" w:eastAsiaTheme="majorEastAsia" w:hAnsiTheme="minorHAnsi" w:cstheme="majorBidi"/>
      <w:i/>
      <w:iCs/>
      <w:color w:val="272727" w:themeColor="text1" w:themeTint="D8"/>
      <w:lang w:val="sr-Cyrl-RS"/>
    </w:rPr>
  </w:style>
  <w:style w:type="character" w:customStyle="1" w:styleId="9Char">
    <w:name w:val="Наслов 9 Char"/>
    <w:basedOn w:val="a"/>
    <w:link w:val="9"/>
    <w:uiPriority w:val="9"/>
    <w:semiHidden/>
    <w:rsid w:val="00EA5F38"/>
    <w:rPr>
      <w:rFonts w:asciiTheme="minorHAnsi" w:eastAsiaTheme="majorEastAsia" w:hAnsiTheme="minorHAnsi" w:cstheme="majorBidi"/>
      <w:color w:val="272727" w:themeColor="text1" w:themeTint="D8"/>
      <w:lang w:val="sr-Cyrl-RS"/>
    </w:rPr>
  </w:style>
  <w:style w:type="paragraph" w:styleId="a2">
    <w:name w:val="Title"/>
    <w:basedOn w:val="Normal"/>
    <w:next w:val="Normal"/>
    <w:link w:val="Char"/>
    <w:uiPriority w:val="10"/>
    <w:qFormat/>
    <w:rsid w:val="00EA5F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Наслов Char"/>
    <w:basedOn w:val="a"/>
    <w:link w:val="a2"/>
    <w:uiPriority w:val="10"/>
    <w:rsid w:val="00EA5F38"/>
    <w:rPr>
      <w:rFonts w:asciiTheme="majorHAnsi" w:eastAsiaTheme="majorEastAsia" w:hAnsiTheme="majorHAnsi" w:cstheme="majorBidi"/>
      <w:spacing w:val="-10"/>
      <w:kern w:val="28"/>
      <w:sz w:val="56"/>
      <w:szCs w:val="56"/>
      <w:lang w:val="sr-Cyrl-RS"/>
    </w:rPr>
  </w:style>
  <w:style w:type="paragraph" w:styleId="a3">
    <w:name w:val="Subtitle"/>
    <w:basedOn w:val="Normal"/>
    <w:next w:val="Normal"/>
    <w:link w:val="Char0"/>
    <w:uiPriority w:val="11"/>
    <w:qFormat/>
    <w:rsid w:val="00EA5F3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Поднаслов Char"/>
    <w:basedOn w:val="a"/>
    <w:link w:val="a3"/>
    <w:uiPriority w:val="11"/>
    <w:rsid w:val="00EA5F3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sr-Cyrl-RS"/>
    </w:rPr>
  </w:style>
  <w:style w:type="paragraph" w:styleId="a4">
    <w:name w:val="Quote"/>
    <w:basedOn w:val="Normal"/>
    <w:next w:val="Normal"/>
    <w:link w:val="Char1"/>
    <w:uiPriority w:val="29"/>
    <w:qFormat/>
    <w:rsid w:val="00EA5F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Навођење Char"/>
    <w:basedOn w:val="a"/>
    <w:link w:val="a4"/>
    <w:uiPriority w:val="29"/>
    <w:rsid w:val="00EA5F38"/>
    <w:rPr>
      <w:i/>
      <w:iCs/>
      <w:color w:val="404040" w:themeColor="text1" w:themeTint="BF"/>
      <w:lang w:val="sr-Cyrl-RS"/>
    </w:rPr>
  </w:style>
  <w:style w:type="paragraph" w:styleId="a5">
    <w:name w:val="List Paragraph"/>
    <w:basedOn w:val="Normal"/>
    <w:uiPriority w:val="34"/>
    <w:qFormat/>
    <w:rsid w:val="00EA5F38"/>
    <w:pPr>
      <w:ind w:left="720"/>
      <w:contextualSpacing/>
    </w:pPr>
  </w:style>
  <w:style w:type="character" w:styleId="a6">
    <w:name w:val="Intense Emphasis"/>
    <w:basedOn w:val="a"/>
    <w:uiPriority w:val="21"/>
    <w:qFormat/>
    <w:rsid w:val="00EA5F38"/>
    <w:rPr>
      <w:i/>
      <w:iCs/>
      <w:color w:val="2F5496" w:themeColor="accent1" w:themeShade="BF"/>
    </w:rPr>
  </w:style>
  <w:style w:type="paragraph" w:styleId="a7">
    <w:name w:val="Intense Quote"/>
    <w:basedOn w:val="Normal"/>
    <w:next w:val="Normal"/>
    <w:link w:val="Char2"/>
    <w:uiPriority w:val="30"/>
    <w:qFormat/>
    <w:rsid w:val="00EA5F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Подебљани наводници Char"/>
    <w:basedOn w:val="a"/>
    <w:link w:val="a7"/>
    <w:uiPriority w:val="30"/>
    <w:rsid w:val="00EA5F38"/>
    <w:rPr>
      <w:i/>
      <w:iCs/>
      <w:color w:val="2F5496" w:themeColor="accent1" w:themeShade="BF"/>
      <w:lang w:val="sr-Cyrl-RS"/>
    </w:rPr>
  </w:style>
  <w:style w:type="character" w:styleId="a8">
    <w:name w:val="Intense Reference"/>
    <w:basedOn w:val="a"/>
    <w:uiPriority w:val="32"/>
    <w:qFormat/>
    <w:rsid w:val="00EA5F38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771EFC"/>
    <w:pPr>
      <w:suppressAutoHyphens/>
      <w:autoSpaceDN w:val="0"/>
      <w:textAlignment w:val="baseline"/>
    </w:pPr>
    <w:rPr>
      <w:rFonts w:ascii="Liberation Serif" w:eastAsia="NSimSun" w:hAnsi="Liberation Serif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Zeljko Vostic</dc:creator>
  <cp:keywords/>
  <dc:description/>
  <cp:lastModifiedBy>Zeljko Vostic</cp:lastModifiedBy>
  <cp:revision>44</cp:revision>
  <dcterms:created xsi:type="dcterms:W3CDTF">2024-06-20T06:20:00Z</dcterms:created>
  <dcterms:modified xsi:type="dcterms:W3CDTF">2024-06-20T08:58:00Z</dcterms:modified>
</cp:coreProperties>
</file>