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cs="Arial" w:ascii="Arial" w:hAnsi="Arial"/>
          <w:lang w:val="sr-RS"/>
        </w:rPr>
        <w:tab/>
        <w:tab/>
        <w:tab/>
        <w:tab/>
        <w:tab/>
        <w:tab/>
        <w:tab/>
        <w:tab/>
        <w:tab/>
      </w:r>
      <w:r>
        <w:rPr>
          <w:rFonts w:cs="Arial" w:ascii="Arial" w:hAnsi="Arial"/>
          <w:lang w:val="sr-RS"/>
        </w:rPr>
        <w:t>ПРЕДЛОГ</w:t>
      </w:r>
    </w:p>
    <w:p>
      <w:pPr>
        <w:pStyle w:val="Normal"/>
        <w:jc w:val="both"/>
        <w:rPr>
          <w:rFonts w:ascii="Arial" w:hAnsi="Arial" w:cs="Arial"/>
          <w:lang w:val="sr-RS"/>
        </w:rPr>
      </w:pPr>
      <w:r>
        <w:rPr>
          <w:rFonts w:cs="Arial" w:ascii="Arial" w:hAnsi="Arial"/>
          <w:lang w:val="sr-RS"/>
        </w:rPr>
        <w:t>На основу члана 20. става 1. тачка 7. и члана 32. став 1. тачка 6. Закона о локалној самоуправи („Сл. Гласник РС“, бр. 129/2007, 83/2014 – др. закон, 101/2016 – др. закон, 47/2018 и 111/2021 – др. закон) и члана 40. став 1. тачка 6. Статута општине Димитровград („Сл. Лист Општине Димитровград“ бр. 6/19), Скупштина Општине Димитровград , на седници одржаној ______ донела је</w:t>
      </w:r>
    </w:p>
    <w:p>
      <w:pPr>
        <w:pStyle w:val="Normal"/>
        <w:jc w:val="center"/>
        <w:rPr>
          <w:rFonts w:ascii="Arial" w:hAnsi="Arial" w:cs="Arial"/>
          <w:b/>
          <w:b/>
          <w:bCs/>
          <w:lang w:val="sr-RS"/>
        </w:rPr>
      </w:pPr>
      <w:r>
        <w:rPr>
          <w:rFonts w:cs="Arial" w:ascii="Arial" w:hAnsi="Arial"/>
          <w:b/>
          <w:bCs/>
          <w:lang w:val="sr-RS"/>
        </w:rPr>
        <w:t>О Д Л У К У</w:t>
      </w:r>
    </w:p>
    <w:p>
      <w:pPr>
        <w:pStyle w:val="Normal"/>
        <w:jc w:val="center"/>
        <w:rPr>
          <w:rFonts w:ascii="Arial" w:hAnsi="Arial" w:cs="Arial"/>
          <w:b/>
          <w:b/>
          <w:bCs/>
          <w:lang w:val="sr-RS"/>
        </w:rPr>
      </w:pPr>
      <w:r>
        <w:rPr>
          <w:rFonts w:cs="Arial" w:ascii="Arial" w:hAnsi="Arial"/>
          <w:b/>
          <w:bCs/>
          <w:lang w:val="sr-RS"/>
        </w:rPr>
        <w:t>О ИЗМЕНИ ОДЛУКЕ О РАСПОРЕЂИВАЊУ СРЕДСТАВА ЗА ПРИВРЕДНИ РАЗВОЈ ОПШТИНЕ ДИМИТРОВГРАД ЗА 2023. ГОДИНУ</w:t>
      </w:r>
    </w:p>
    <w:p>
      <w:pPr>
        <w:pStyle w:val="Normal"/>
        <w:jc w:val="center"/>
        <w:rPr>
          <w:rFonts w:ascii="Arial" w:hAnsi="Arial" w:cs="Arial"/>
          <w:b/>
          <w:b/>
          <w:bCs/>
          <w:lang w:val="sr-RS"/>
        </w:rPr>
      </w:pPr>
      <w:r>
        <w:rPr>
          <w:rFonts w:cs="Arial" w:ascii="Arial" w:hAnsi="Arial"/>
          <w:b/>
          <w:bCs/>
          <w:lang w:val="sr-RS"/>
        </w:rPr>
      </w:r>
    </w:p>
    <w:p>
      <w:pPr>
        <w:pStyle w:val="Normal"/>
        <w:jc w:val="center"/>
        <w:rPr>
          <w:rFonts w:ascii="Arial" w:hAnsi="Arial" w:cs="Arial"/>
          <w:bCs/>
          <w:lang w:val="sr-RS"/>
        </w:rPr>
      </w:pPr>
      <w:r>
        <w:rPr>
          <w:rFonts w:cs="Arial" w:ascii="Arial" w:hAnsi="Arial"/>
          <w:bCs/>
          <w:lang w:val="sr-RS"/>
        </w:rPr>
        <w:t xml:space="preserve">Члан 1. </w:t>
      </w:r>
    </w:p>
    <w:p>
      <w:pPr>
        <w:pStyle w:val="Normal"/>
        <w:spacing w:lineRule="auto" w:line="240" w:before="0" w:after="120"/>
        <w:jc w:val="both"/>
        <w:rPr>
          <w:rFonts w:ascii="Arial" w:hAnsi="Arial" w:cs="Arial"/>
          <w:bCs/>
          <w:lang w:val="sr-RS"/>
        </w:rPr>
      </w:pPr>
      <w:r>
        <w:rPr>
          <w:rFonts w:cs="Arial" w:ascii="Arial" w:hAnsi="Arial"/>
          <w:bCs/>
          <w:lang w:val="sr-RS"/>
        </w:rPr>
        <w:t xml:space="preserve">Овом одлуком  мењају се одредбе Одлуке о рапоређивању средстава за привредни развој Општине Димитровград за 2023. годину („Сл. Лист Општине Димитровград“ бр. </w:t>
      </w:r>
      <w:r>
        <w:rPr>
          <w:rFonts w:cs="Arial" w:ascii="Arial" w:hAnsi="Arial"/>
          <w:bCs/>
          <w:lang w:val="sr-RS"/>
        </w:rPr>
        <w:t>3</w:t>
      </w:r>
      <w:r>
        <w:rPr>
          <w:rFonts w:cs="Arial" w:ascii="Arial" w:hAnsi="Arial"/>
          <w:bCs/>
          <w:lang w:val="sr-RS"/>
        </w:rPr>
        <w:t>/</w:t>
      </w:r>
      <w:r>
        <w:rPr>
          <w:rFonts w:cs="Arial" w:ascii="Arial" w:hAnsi="Arial"/>
          <w:bCs/>
          <w:lang w:val="sr-RS"/>
        </w:rPr>
        <w:t>23</w:t>
      </w:r>
      <w:r>
        <w:rPr>
          <w:rFonts w:cs="Arial" w:ascii="Arial" w:hAnsi="Arial"/>
          <w:bCs/>
          <w:lang w:val="sr-RS"/>
        </w:rPr>
        <w:t>) (у даљем тексту Одлука), у делу распореда средстава по предвиђеним Мерама.</w:t>
      </w:r>
    </w:p>
    <w:p>
      <w:pPr>
        <w:pStyle w:val="Normal"/>
        <w:spacing w:lineRule="auto" w:line="240" w:before="0" w:after="120"/>
        <w:jc w:val="both"/>
        <w:rPr>
          <w:rFonts w:ascii="Arial" w:hAnsi="Arial" w:cs="Arial"/>
          <w:bCs/>
          <w:lang w:val="sr-RS"/>
        </w:rPr>
      </w:pPr>
      <w:r>
        <w:rPr>
          <w:rFonts w:cs="Arial" w:ascii="Arial" w:hAnsi="Arial"/>
          <w:bCs/>
          <w:lang w:val="sr-RS"/>
        </w:rPr>
      </w:r>
    </w:p>
    <w:p>
      <w:pPr>
        <w:pStyle w:val="Normal"/>
        <w:spacing w:lineRule="auto" w:line="240" w:before="0" w:after="120"/>
        <w:jc w:val="center"/>
        <w:rPr>
          <w:rFonts w:ascii="Arial" w:hAnsi="Arial" w:cs="Arial"/>
          <w:bCs/>
          <w:lang w:val="sr-RS"/>
        </w:rPr>
      </w:pPr>
      <w:r>
        <w:rPr>
          <w:rFonts w:cs="Arial" w:ascii="Arial" w:hAnsi="Arial"/>
          <w:bCs/>
          <w:lang w:val="sr-RS"/>
        </w:rPr>
        <w:t>Члан 2.</w:t>
      </w:r>
    </w:p>
    <w:p>
      <w:pPr>
        <w:pStyle w:val="Normal"/>
        <w:spacing w:lineRule="auto" w:line="240" w:before="0" w:after="120"/>
        <w:jc w:val="both"/>
        <w:rPr>
          <w:rFonts w:ascii="Arial" w:hAnsi="Arial" w:cs="Arial"/>
          <w:bCs/>
          <w:lang w:val="sr-RS"/>
        </w:rPr>
      </w:pPr>
      <w:r>
        <w:rPr>
          <w:rFonts w:cs="Arial" w:ascii="Arial" w:hAnsi="Arial"/>
          <w:bCs/>
          <w:lang w:val="sr-RS"/>
        </w:rPr>
        <w:t xml:space="preserve">Члан 4. Одлуке мења се и гласи: </w:t>
      </w:r>
    </w:p>
    <w:p>
      <w:pPr>
        <w:pStyle w:val="Normal"/>
        <w:spacing w:lineRule="auto" w:line="240" w:before="0" w:after="0"/>
        <w:jc w:val="both"/>
        <w:rPr>
          <w:rFonts w:ascii="Arial" w:hAnsi="Arial" w:cs="Arial"/>
          <w:bCs/>
          <w:lang w:val="sr-RS"/>
        </w:rPr>
      </w:pPr>
      <w:r>
        <w:rPr>
          <w:rFonts w:cs="Arial" w:ascii="Arial" w:hAnsi="Arial"/>
          <w:bCs/>
          <w:lang w:val="sr-RS"/>
        </w:rPr>
        <w:t>„</w:t>
      </w:r>
      <w:r>
        <w:rPr>
          <w:rFonts w:cs="Arial" w:ascii="Arial" w:hAnsi="Arial"/>
          <w:bCs/>
          <w:lang w:val="sr-RS"/>
        </w:rPr>
        <w:t xml:space="preserve">МЕРА 1: Субвенционисање камате за кредитна задуживања привредних субјеката подразумева камате за кредите чије обавезе доспевају после 01.01.2023. године и чија је намена: </w:t>
      </w:r>
    </w:p>
    <w:p>
      <w:pPr>
        <w:pStyle w:val="ListParagraph"/>
        <w:numPr>
          <w:ilvl w:val="0"/>
          <w:numId w:val="1"/>
        </w:numPr>
        <w:spacing w:lineRule="auto" w:line="240" w:before="0" w:after="0"/>
        <w:contextualSpacing/>
        <w:jc w:val="both"/>
        <w:rPr>
          <w:rFonts w:ascii="Arial" w:hAnsi="Arial" w:cs="Arial"/>
          <w:bCs/>
          <w:lang w:val="sr-RS"/>
        </w:rPr>
      </w:pPr>
      <w:r>
        <w:rPr>
          <w:rFonts w:cs="Arial" w:ascii="Arial" w:hAnsi="Arial"/>
          <w:bCs/>
          <w:lang w:val="sr-RS"/>
        </w:rPr>
        <w:t>Куповина, изградња, реконструкција и адаптација пословног простора на територији општине Димитровград;</w:t>
      </w:r>
    </w:p>
    <w:p>
      <w:pPr>
        <w:pStyle w:val="ListParagraph"/>
        <w:numPr>
          <w:ilvl w:val="0"/>
          <w:numId w:val="1"/>
        </w:numPr>
        <w:spacing w:lineRule="auto" w:line="240" w:before="0" w:after="0"/>
        <w:contextualSpacing/>
        <w:jc w:val="both"/>
        <w:rPr>
          <w:rFonts w:ascii="Arial" w:hAnsi="Arial" w:cs="Arial"/>
          <w:bCs/>
          <w:lang w:val="sr-RS"/>
        </w:rPr>
      </w:pPr>
      <w:r>
        <w:rPr>
          <w:rFonts w:cs="Arial" w:ascii="Arial" w:hAnsi="Arial"/>
          <w:bCs/>
          <w:lang w:val="sr-RS"/>
        </w:rPr>
        <w:t>Куповина опреме за обављање привредне делатности;</w:t>
      </w:r>
    </w:p>
    <w:p>
      <w:pPr>
        <w:pStyle w:val="ListParagraph"/>
        <w:numPr>
          <w:ilvl w:val="0"/>
          <w:numId w:val="1"/>
        </w:numPr>
        <w:spacing w:lineRule="auto" w:line="240" w:before="0" w:after="0"/>
        <w:contextualSpacing/>
        <w:jc w:val="both"/>
        <w:rPr>
          <w:rFonts w:ascii="Arial" w:hAnsi="Arial" w:cs="Arial"/>
          <w:bCs/>
          <w:lang w:val="sr-RS"/>
        </w:rPr>
      </w:pPr>
      <w:r>
        <w:rPr>
          <w:rFonts w:cs="Arial" w:ascii="Arial" w:hAnsi="Arial"/>
          <w:bCs/>
          <w:lang w:val="sr-RS"/>
        </w:rPr>
        <w:t>Ликвидност;</w:t>
      </w:r>
    </w:p>
    <w:p>
      <w:pPr>
        <w:pStyle w:val="ListParagraph"/>
        <w:numPr>
          <w:ilvl w:val="0"/>
          <w:numId w:val="1"/>
        </w:numPr>
        <w:spacing w:lineRule="auto" w:line="240" w:before="0" w:after="0"/>
        <w:contextualSpacing/>
        <w:jc w:val="both"/>
        <w:rPr>
          <w:rFonts w:ascii="Arial" w:hAnsi="Arial" w:cs="Arial"/>
          <w:bCs/>
          <w:lang w:val="sr-RS"/>
        </w:rPr>
      </w:pPr>
      <w:r>
        <w:rPr>
          <w:rFonts w:cs="Arial" w:ascii="Arial" w:hAnsi="Arial"/>
          <w:bCs/>
          <w:lang w:val="sr-RS"/>
        </w:rPr>
        <w:t>Рефинансирање претходних кредита са неком од претходно наведених мера;</w:t>
      </w:r>
    </w:p>
    <w:p>
      <w:pPr>
        <w:pStyle w:val="Normal"/>
        <w:spacing w:lineRule="auto" w:line="240" w:before="0" w:after="0"/>
        <w:jc w:val="both"/>
        <w:rPr>
          <w:rFonts w:ascii="Arial" w:hAnsi="Arial" w:cs="Arial"/>
          <w:bCs/>
          <w:lang w:val="sr-RS"/>
        </w:rPr>
      </w:pPr>
      <w:r>
        <w:rPr>
          <w:rFonts w:cs="Arial" w:ascii="Arial" w:hAnsi="Arial"/>
          <w:bCs/>
          <w:lang w:val="sr-RS"/>
        </w:rPr>
        <w:t xml:space="preserve">Средства за субвенционисање камате се не могу користити уколико је предмет кредитирања куповина парцела у радној зони Белеш или куповина земљишта у грађевинском подручју које је у јавној својини Општине Димитровград. </w:t>
      </w:r>
    </w:p>
    <w:p>
      <w:pPr>
        <w:pStyle w:val="Normal"/>
        <w:spacing w:lineRule="auto" w:line="240" w:before="0" w:after="0"/>
        <w:jc w:val="both"/>
        <w:rPr>
          <w:rFonts w:ascii="Arial" w:hAnsi="Arial" w:cs="Arial"/>
          <w:bCs/>
          <w:lang w:val="sr-RS"/>
        </w:rPr>
      </w:pPr>
      <w:r>
        <w:rPr>
          <w:rFonts w:cs="Arial" w:ascii="Arial" w:hAnsi="Arial"/>
          <w:bCs/>
          <w:lang w:val="sr-RS"/>
        </w:rPr>
        <w:t>Новчана средства предвиђена за ову меру укупно износе 1.350.000,00 динара.</w:t>
      </w:r>
    </w:p>
    <w:p>
      <w:pPr>
        <w:pStyle w:val="Normal"/>
        <w:spacing w:lineRule="auto" w:line="240" w:before="0" w:after="0"/>
        <w:jc w:val="both"/>
        <w:rPr>
          <w:rFonts w:ascii="Arial" w:hAnsi="Arial" w:cs="Arial"/>
          <w:bCs/>
          <w:lang w:val="sr-RS"/>
        </w:rPr>
      </w:pPr>
      <w:r>
        <w:rPr>
          <w:rFonts w:cs="Arial" w:ascii="Arial" w:hAnsi="Arial"/>
          <w:bCs/>
          <w:lang w:val="sr-RS"/>
        </w:rPr>
      </w:r>
    </w:p>
    <w:p>
      <w:pPr>
        <w:pStyle w:val="Normal"/>
        <w:spacing w:lineRule="auto" w:line="240" w:before="0" w:after="0"/>
        <w:jc w:val="both"/>
        <w:rPr>
          <w:rFonts w:ascii="Arial" w:hAnsi="Arial" w:cs="Arial"/>
          <w:bCs/>
          <w:lang w:val="sr-RS"/>
        </w:rPr>
      </w:pPr>
      <w:r>
        <w:rPr>
          <w:rFonts w:cs="Arial" w:ascii="Arial" w:hAnsi="Arial"/>
          <w:bCs/>
          <w:lang w:val="sr-RS"/>
        </w:rPr>
        <w:t xml:space="preserve">МЕРА 2: Подршка привредним субјектима за запошљавање нових радника или отпочињање привредне делатности отварањем фирме и самозапошљавање. Новчана средства предвиђена за ову меру укупно износе 4.250.000,00 динара. </w:t>
      </w:r>
    </w:p>
    <w:p>
      <w:pPr>
        <w:pStyle w:val="Normal"/>
        <w:spacing w:lineRule="auto" w:line="240" w:before="0" w:after="0"/>
        <w:jc w:val="both"/>
        <w:rPr>
          <w:rFonts w:ascii="Arial" w:hAnsi="Arial" w:cs="Arial"/>
          <w:bCs/>
          <w:lang w:val="sr-RS"/>
        </w:rPr>
      </w:pPr>
      <w:r>
        <w:rPr>
          <w:rFonts w:cs="Arial" w:ascii="Arial" w:hAnsi="Arial"/>
          <w:bCs/>
          <w:lang w:val="sr-RS"/>
        </w:rPr>
      </w:r>
    </w:p>
    <w:p>
      <w:pPr>
        <w:pStyle w:val="Normal"/>
        <w:spacing w:lineRule="auto" w:line="240" w:before="0" w:after="0"/>
        <w:jc w:val="both"/>
        <w:rPr>
          <w:rFonts w:ascii="Arial" w:hAnsi="Arial" w:cs="Arial"/>
          <w:bCs/>
          <w:lang w:val="sr-RS"/>
        </w:rPr>
      </w:pPr>
      <w:r>
        <w:rPr>
          <w:rFonts w:cs="Arial" w:ascii="Arial" w:hAnsi="Arial"/>
          <w:bCs/>
          <w:lang w:val="sr-RS"/>
        </w:rPr>
        <w:t>МЕРА 3: Додела бесповратних ненаменских средстава за привредне субјекте који своју делатност обављају у сеоском (руралном) подручју. Новчана средства предвиђена за ову меру укупно износе 300.000,00 динара</w:t>
      </w:r>
    </w:p>
    <w:p>
      <w:pPr>
        <w:pStyle w:val="Normal"/>
        <w:spacing w:lineRule="auto" w:line="240" w:before="0" w:after="0"/>
        <w:jc w:val="both"/>
        <w:rPr>
          <w:rFonts w:ascii="Arial" w:hAnsi="Arial" w:cs="Arial"/>
          <w:bCs/>
          <w:lang w:val="sr-RS"/>
        </w:rPr>
      </w:pPr>
      <w:r>
        <w:rPr>
          <w:rFonts w:cs="Arial" w:ascii="Arial" w:hAnsi="Arial"/>
          <w:bCs/>
          <w:lang w:val="sr-RS"/>
        </w:rPr>
      </w:r>
    </w:p>
    <w:p>
      <w:pPr>
        <w:pStyle w:val="Normal"/>
        <w:spacing w:lineRule="auto" w:line="240" w:before="0" w:after="0"/>
        <w:jc w:val="both"/>
        <w:rPr>
          <w:rFonts w:ascii="Arial" w:hAnsi="Arial" w:cs="Arial"/>
          <w:bCs/>
          <w:lang w:val="sr-RS"/>
        </w:rPr>
      </w:pPr>
      <w:r>
        <w:rPr>
          <w:rFonts w:cs="Arial" w:ascii="Arial" w:hAnsi="Arial"/>
          <w:bCs/>
          <w:lang w:val="sr-RS"/>
        </w:rPr>
        <w:t xml:space="preserve">МЕРА 4: Субвенције привредним субјектима за улагање у инфраструктуру подразумева изградњу, реконструкцију, адаптацију и инвестиционо одржавање објекта/пословног простора као и сва остала улагања у објекат на територији општине Димитровград. </w:t>
      </w:r>
    </w:p>
    <w:p>
      <w:pPr>
        <w:pStyle w:val="Normal"/>
        <w:spacing w:lineRule="auto" w:line="240" w:before="0" w:after="0"/>
        <w:jc w:val="both"/>
        <w:rPr>
          <w:rFonts w:ascii="Arial" w:hAnsi="Arial" w:cs="Arial"/>
          <w:bCs/>
          <w:lang w:val="sr-RS"/>
        </w:rPr>
      </w:pPr>
      <w:r>
        <w:rPr>
          <w:rFonts w:cs="Arial" w:ascii="Arial" w:hAnsi="Arial"/>
          <w:bCs/>
          <w:lang w:val="sr-RS"/>
        </w:rPr>
        <w:t xml:space="preserve">Објекат који је предмет инфраструктурног улагања мора бити на територији општине Димитровград и да служи за обављање регистроване делатности привредног субјекта. </w:t>
      </w:r>
    </w:p>
    <w:p>
      <w:pPr>
        <w:pStyle w:val="Normal"/>
        <w:spacing w:lineRule="auto" w:line="240" w:before="0" w:after="0"/>
        <w:jc w:val="both"/>
        <w:rPr>
          <w:rFonts w:ascii="Arial" w:hAnsi="Arial" w:cs="Arial"/>
          <w:bCs/>
          <w:lang w:val="sr-RS"/>
        </w:rPr>
      </w:pPr>
      <w:r>
        <w:rPr>
          <w:rFonts w:cs="Arial" w:ascii="Arial" w:hAnsi="Arial"/>
          <w:bCs/>
          <w:lang w:val="sr-RS"/>
        </w:rPr>
        <w:t xml:space="preserve">Укупна новчана средства за ову меру износе 1.000.000,00 динара. </w:t>
      </w:r>
    </w:p>
    <w:p>
      <w:pPr>
        <w:pStyle w:val="Normal"/>
        <w:spacing w:before="0" w:after="0"/>
        <w:jc w:val="both"/>
        <w:rPr>
          <w:rFonts w:ascii="Arial" w:hAnsi="Arial" w:cs="Arial"/>
          <w:bCs/>
          <w:lang w:val="sr-RS"/>
        </w:rPr>
      </w:pPr>
      <w:r>
        <w:rPr>
          <w:rFonts w:cs="Arial" w:ascii="Arial" w:hAnsi="Arial"/>
          <w:bCs/>
          <w:lang w:val="sr-RS"/>
        </w:rPr>
      </w:r>
    </w:p>
    <w:p>
      <w:pPr>
        <w:pStyle w:val="Normal"/>
        <w:spacing w:before="0" w:after="0"/>
        <w:jc w:val="both"/>
        <w:rPr>
          <w:rFonts w:ascii="Arial" w:hAnsi="Arial" w:cs="Arial"/>
          <w:bCs/>
          <w:lang w:val="sr-RS"/>
        </w:rPr>
      </w:pPr>
      <w:r>
        <w:rPr>
          <w:rFonts w:cs="Arial" w:ascii="Arial" w:hAnsi="Arial"/>
          <w:bCs/>
          <w:lang w:val="sr-RS"/>
        </w:rPr>
        <w:t xml:space="preserve">Средства за исплату преузетих обавеза из претходних година, по основу уговора о додели субвенција по мерама које нису планиране овом Одлуком, износе 100.000,00 динара. </w:t>
      </w:r>
    </w:p>
    <w:p>
      <w:pPr>
        <w:pStyle w:val="Normal"/>
        <w:spacing w:before="0" w:after="0"/>
        <w:jc w:val="both"/>
        <w:rPr>
          <w:rFonts w:ascii="Arial" w:hAnsi="Arial" w:cs="Arial"/>
          <w:bCs/>
          <w:lang w:val="sr-RS"/>
        </w:rPr>
      </w:pPr>
      <w:r>
        <w:rPr>
          <w:rFonts w:cs="Arial" w:ascii="Arial" w:hAnsi="Arial"/>
          <w:bCs/>
          <w:lang w:val="sr-RS"/>
        </w:rPr>
      </w:r>
    </w:p>
    <w:p>
      <w:pPr>
        <w:pStyle w:val="Normal"/>
        <w:spacing w:before="0" w:after="0"/>
        <w:jc w:val="both"/>
        <w:rPr>
          <w:rFonts w:ascii="Arial" w:hAnsi="Arial" w:cs="Arial"/>
          <w:bCs/>
          <w:lang w:val="sr-RS"/>
        </w:rPr>
      </w:pPr>
      <w:r>
        <w:rPr>
          <w:rFonts w:cs="Arial" w:ascii="Arial" w:hAnsi="Arial"/>
          <w:bCs/>
          <w:lang w:val="sr-RS"/>
        </w:rPr>
        <w:t xml:space="preserve">Услови, критеријуми и начин подршке привредним субјектима ближе ће се уредити Правилником о додели бесповратних средстава привредним субјектима, који ће донети Општинско веће општине Димитровград у року од 7 дана од дана доношења ове Одлуке. </w:t>
      </w:r>
    </w:p>
    <w:p>
      <w:pPr>
        <w:pStyle w:val="Normal"/>
        <w:jc w:val="both"/>
        <w:rPr>
          <w:rFonts w:ascii="Arial" w:hAnsi="Arial" w:cs="Arial"/>
          <w:b/>
          <w:b/>
          <w:lang w:val="sr-RS"/>
        </w:rPr>
      </w:pPr>
      <w:r>
        <w:rPr/>
      </w:r>
    </w:p>
    <w:p>
      <w:pPr>
        <w:pStyle w:val="Normal"/>
        <w:spacing w:lineRule="auto" w:line="240" w:before="0" w:after="120"/>
        <w:jc w:val="center"/>
        <w:rPr>
          <w:rFonts w:ascii="Arial" w:hAnsi="Arial" w:cs="Arial"/>
          <w:bCs/>
          <w:lang w:val="sr-RS"/>
        </w:rPr>
      </w:pPr>
      <w:r>
        <w:rPr>
          <w:rFonts w:cs="Arial" w:ascii="Arial" w:hAnsi="Arial"/>
          <w:bCs/>
          <w:lang w:val="sr-RS"/>
        </w:rPr>
        <w:t xml:space="preserve">Члан </w:t>
      </w:r>
      <w:r>
        <w:rPr>
          <w:rFonts w:cs="Arial" w:ascii="Arial" w:hAnsi="Arial"/>
          <w:bCs/>
          <w:lang w:val="sr-RS"/>
        </w:rPr>
        <w:t>3</w:t>
      </w:r>
      <w:r>
        <w:rPr>
          <w:rFonts w:cs="Arial" w:ascii="Arial" w:hAnsi="Arial"/>
          <w:bCs/>
          <w:lang w:val="sr-RS"/>
        </w:rPr>
        <w:t>.</w:t>
      </w:r>
    </w:p>
    <w:p>
      <w:pPr>
        <w:pStyle w:val="Normal"/>
        <w:jc w:val="both"/>
        <w:rPr>
          <w:rFonts w:ascii="Arial" w:hAnsi="Arial" w:cs="Arial"/>
          <w:bCs/>
          <w:lang w:val="sr-RS"/>
        </w:rPr>
      </w:pPr>
      <w:r>
        <w:rPr>
          <w:rFonts w:cs="Arial" w:ascii="Arial" w:hAnsi="Arial"/>
          <w:bCs/>
          <w:lang w:val="sr-RS"/>
        </w:rPr>
        <w:t>Ова одлука ступа на снагу осмог дана од дана објављивања у „Сл. Листу Општине Димитровград“</w:t>
      </w:r>
    </w:p>
    <w:p>
      <w:pPr>
        <w:pStyle w:val="Normal"/>
        <w:jc w:val="both"/>
        <w:rPr>
          <w:rFonts w:ascii="Arial" w:hAnsi="Arial" w:cs="Arial"/>
          <w:b/>
          <w:b/>
          <w:lang w:val="sr-RS"/>
        </w:rPr>
      </w:pPr>
      <w:r>
        <w:rPr>
          <w:rFonts w:cs="Arial" w:ascii="Arial" w:hAnsi="Arial"/>
          <w:b/>
          <w:lang w:val="sr-RS"/>
        </w:rPr>
      </w:r>
    </w:p>
    <w:p>
      <w:pPr>
        <w:pStyle w:val="Normal"/>
        <w:jc w:val="center"/>
        <w:rPr>
          <w:rFonts w:ascii="Arial" w:hAnsi="Arial" w:cs="Arial"/>
          <w:bCs/>
          <w:lang w:val="sr-RS"/>
        </w:rPr>
      </w:pPr>
      <w:r>
        <w:rPr>
          <w:rFonts w:cs="Arial" w:ascii="Arial" w:hAnsi="Arial"/>
          <w:bCs/>
          <w:lang w:val="sr-RS"/>
        </w:rPr>
        <w:t>О б р а з л о ж е њ е:</w:t>
      </w:r>
    </w:p>
    <w:p>
      <w:pPr>
        <w:pStyle w:val="Normal"/>
        <w:jc w:val="both"/>
        <w:rPr>
          <w:rFonts w:ascii="Arial" w:hAnsi="Arial" w:cs="Arial"/>
          <w:bCs/>
          <w:lang w:val="sr-RS"/>
        </w:rPr>
      </w:pPr>
      <w:r>
        <w:rPr>
          <w:rFonts w:cs="Arial" w:ascii="Arial" w:hAnsi="Arial"/>
          <w:bCs/>
          <w:lang w:val="sr-RS"/>
        </w:rPr>
        <w:t xml:space="preserve">Правни основ за доношење ове Одлуке налази се у члану 20. став 1. тачка 7. Закона о локалној самоуправи, којим је прописано да Општина преко својих органа, у складу са Уставом и законом доноси и реализује програме за подстицање локалног економског развоја, предузима активности за одржавање постојећих и привлачење нових инвестиција и унапређује опште услове пословања и у члану 32. став 1. тачка 6. истог Закона, којим је прописано да Скупштина општине, у складу са законом, доноси прописе и друге опште акте. </w:t>
      </w:r>
    </w:p>
    <w:p>
      <w:pPr>
        <w:pStyle w:val="Normal"/>
        <w:jc w:val="both"/>
        <w:rPr>
          <w:rFonts w:ascii="Arial" w:hAnsi="Arial" w:cs="Arial"/>
          <w:bCs/>
          <w:lang w:val="sr-RS"/>
        </w:rPr>
      </w:pPr>
      <w:r>
        <w:rPr>
          <w:rFonts w:cs="Arial" w:ascii="Arial" w:hAnsi="Arial"/>
          <w:bCs/>
          <w:lang w:val="sr-RS"/>
        </w:rPr>
        <w:t xml:space="preserve">У члану 40. став 1. тачка 6. Статута општине Димитровград („Сл. Општине Димитровград“ бр. 6/19) којим је прописано да Скупштина општине доноси прописе и друге опште акте из надлежности општине. </w:t>
      </w:r>
    </w:p>
    <w:p>
      <w:pPr>
        <w:pStyle w:val="Normal"/>
        <w:jc w:val="both"/>
        <w:rPr>
          <w:rFonts w:ascii="Arial" w:hAnsi="Arial" w:cs="Arial"/>
          <w:bCs/>
          <w:lang w:val="sr-RS"/>
        </w:rPr>
      </w:pPr>
      <w:r>
        <w:rPr>
          <w:rFonts w:cs="Arial" w:ascii="Arial" w:hAnsi="Arial"/>
          <w:bCs/>
          <w:lang w:val="sr-RS"/>
        </w:rPr>
        <w:t xml:space="preserve">Разлог за доношење ове одлуке је пријављено интересовање привредних субјеката за Јавни позив који је објављен по основу Одлуке, на основу којих је закључено да средства како су првобитно била планирана Одлуком, нису била довољна за реализацију пројеката пријављених субјеката. </w:t>
      </w:r>
    </w:p>
    <w:p>
      <w:pPr>
        <w:pStyle w:val="Normal"/>
        <w:jc w:val="both"/>
        <w:rPr>
          <w:rFonts w:ascii="Arial" w:hAnsi="Arial" w:cs="Arial"/>
          <w:bCs/>
          <w:lang w:val="sr-RS"/>
        </w:rPr>
      </w:pPr>
      <w:r>
        <w:rPr>
          <w:rFonts w:cs="Arial" w:ascii="Arial" w:hAnsi="Arial"/>
          <w:bCs/>
          <w:lang w:val="sr-RS"/>
        </w:rPr>
      </w:r>
    </w:p>
    <w:p>
      <w:pPr>
        <w:pStyle w:val="Normal"/>
        <w:jc w:val="both"/>
        <w:rPr>
          <w:rFonts w:ascii="Arial" w:hAnsi="Arial" w:cs="Arial"/>
          <w:bCs/>
          <w:lang w:val="sr-RS"/>
        </w:rPr>
      </w:pPr>
      <w:r>
        <w:rPr>
          <w:rFonts w:cs="Arial" w:ascii="Arial" w:hAnsi="Arial"/>
          <w:bCs/>
          <w:lang w:val="sr-RS"/>
        </w:rPr>
        <w:t xml:space="preserve">Број: </w:t>
      </w:r>
    </w:p>
    <w:p>
      <w:pPr>
        <w:pStyle w:val="Normal"/>
        <w:jc w:val="both"/>
        <w:rPr>
          <w:rFonts w:ascii="Arial" w:hAnsi="Arial" w:cs="Arial"/>
          <w:bCs/>
          <w:lang w:val="sr-RS"/>
        </w:rPr>
      </w:pPr>
      <w:r>
        <w:rPr>
          <w:rFonts w:cs="Arial" w:ascii="Arial" w:hAnsi="Arial"/>
          <w:bCs/>
          <w:lang w:val="sr-RS"/>
        </w:rPr>
        <w:t>У Димитровграду, ____________</w:t>
      </w:r>
    </w:p>
    <w:p>
      <w:pPr>
        <w:pStyle w:val="Normal"/>
        <w:jc w:val="center"/>
        <w:rPr>
          <w:rFonts w:ascii="Arial" w:hAnsi="Arial" w:cs="Arial"/>
          <w:b/>
          <w:b/>
          <w:lang w:val="sr-RS"/>
        </w:rPr>
      </w:pPr>
      <w:r>
        <w:rPr>
          <w:rFonts w:cs="Arial" w:ascii="Arial" w:hAnsi="Arial"/>
          <w:b/>
          <w:lang w:val="sr-RS"/>
        </w:rPr>
        <w:t>СКУПШТИНА ОПШТИНЕ ДИМИТРОВГРАД</w:t>
      </w:r>
    </w:p>
    <w:p>
      <w:pPr>
        <w:pStyle w:val="Normal"/>
        <w:jc w:val="center"/>
        <w:rPr>
          <w:rFonts w:ascii="Arial" w:hAnsi="Arial" w:cs="Arial"/>
          <w:b/>
          <w:b/>
          <w:lang w:val="sr-RS"/>
        </w:rPr>
      </w:pPr>
      <w:r>
        <w:rPr>
          <w:rFonts w:cs="Arial" w:ascii="Arial" w:hAnsi="Arial"/>
          <w:b/>
          <w:lang w:val="sr-RS"/>
        </w:rPr>
      </w:r>
    </w:p>
    <w:p>
      <w:pPr>
        <w:pStyle w:val="Normal"/>
        <w:jc w:val="right"/>
        <w:rPr>
          <w:rFonts w:ascii="Arial" w:hAnsi="Arial" w:cs="Arial"/>
          <w:bCs/>
          <w:lang w:val="sr-RS"/>
        </w:rPr>
      </w:pPr>
      <w:r>
        <w:rPr>
          <w:rFonts w:cs="Arial" w:ascii="Arial" w:hAnsi="Arial"/>
          <w:bCs/>
          <w:lang w:val="sr-RS"/>
        </w:rPr>
        <w:t>ПРЕДСЕДНИК</w:t>
      </w:r>
    </w:p>
    <w:p>
      <w:pPr>
        <w:pStyle w:val="Normal"/>
        <w:jc w:val="right"/>
        <w:rPr>
          <w:rFonts w:ascii="Arial" w:hAnsi="Arial" w:cs="Arial"/>
          <w:bCs/>
          <w:lang w:val="sr-RS"/>
        </w:rPr>
      </w:pPr>
      <w:r>
        <w:rPr>
          <w:rFonts w:cs="Arial" w:ascii="Arial" w:hAnsi="Arial"/>
          <w:bCs/>
          <w:lang w:val="sr-RS"/>
        </w:rPr>
        <w:t>__________________</w:t>
      </w:r>
    </w:p>
    <w:p>
      <w:pPr>
        <w:pStyle w:val="Normal"/>
        <w:spacing w:before="0" w:after="160"/>
        <w:jc w:val="right"/>
        <w:rPr>
          <w:rFonts w:ascii="Arial" w:hAnsi="Arial" w:cs="Arial"/>
          <w:bCs/>
          <w:lang w:val="sr-RS"/>
        </w:rPr>
      </w:pPr>
      <w:r>
        <w:rPr>
          <w:rFonts w:cs="Arial" w:ascii="Arial" w:hAnsi="Arial"/>
          <w:bCs/>
          <w:lang w:val="sr-RS"/>
        </w:rPr>
        <w:t>Зоран Ђуров</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Arial">
    <w:charset w:val="ee"/>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e91de8"/>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LibreOffice/6.4.4.2$Windows_X86_64 LibreOffice_project/3d775be2011f3886db32dfd395a6a6d1ca2630ff</Application>
  <Pages>2</Pages>
  <Words>585</Words>
  <Characters>3410</Characters>
  <CharactersWithSpaces>3984</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2023-04-27T11:36:00Z</dcterms:created>
  <dc:creator>Sasha Manchev</dc:creator>
  <dc:description/>
  <dc:language>sr-Latn-RS</dc:language>
  <cp:lastModifiedBy/>
  <dcterms:modified xsi:type="dcterms:W3CDTF">2023-04-28T07:53:07Z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