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lang w:val="sr-RS"/>
        </w:rPr>
        <w:t xml:space="preserve">                                                                                                              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sr-RS" w:eastAsia="en-US" w:bidi="ar-SA"/>
        </w:rPr>
        <w:t>ПРЕДЛОГ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lang w:val="sr-RS"/>
        </w:rPr>
        <w:t xml:space="preserve">На основу члана 63. став 1. тачка  2) и став 4. Закона о родној равноправности („Службени гласник РС“, бр. 52/2021) и члан 40. став 1. тачка 74) Статута општине димитровград (“Сл. лист општине Димитровград“, бр. 6/2019), Скупштина општине Димитровград на сеници одржаној дана __________.2022. године, донело је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lang w:val="sr-RS"/>
        </w:rPr>
        <w:t>ОДЛУКА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lang w:val="sr-RS"/>
        </w:rPr>
        <w:t xml:space="preserve">О ОБРАЗОВАЊУ САВЕТА ЗА РОДНУ РАВНОПРАВНОСТ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lang w:val="sr-RS"/>
        </w:rPr>
        <w:t xml:space="preserve">У ОПШТИНСКОЈ УПРАВИ ОПШТИНЕ ДИМИТРОВГРАД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lang w:val="sr-RS"/>
        </w:rPr>
        <w:t>Члан1.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color w:val="000000"/>
          <w:lang w:val="sr-RS"/>
        </w:rPr>
        <w:t>Овом одлуком уређује се избор, надлежност и начин рада Савета за родну равноправност у Општинској управи општине Димитровград (у даљем тексту: Савет)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r-RS"/>
        </w:rPr>
        <w:t>.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color w:val="000000"/>
          <w:lang w:val="sr-RS"/>
        </w:rPr>
        <w:t>Члан 2.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ascii="Arial" w:hAnsi="Arial"/>
          <w:lang w:val="sr-RS"/>
        </w:rPr>
        <w:t xml:space="preserve">Савет има председника, заменика председника и </w:t>
      </w:r>
      <w:r>
        <w:rPr>
          <w:rFonts w:ascii="Arial" w:hAnsi="Arial"/>
          <w:lang w:val="sr-Latn-RS"/>
        </w:rPr>
        <w:t xml:space="preserve">5 </w:t>
      </w:r>
      <w:r>
        <w:rPr>
          <w:rFonts w:ascii="Arial" w:hAnsi="Arial"/>
          <w:lang w:val="sr-RS"/>
        </w:rPr>
        <w:t>чланова, од којих је 40% припадника пола који је мање заступљен.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  <w:lang w:val="sr-RS"/>
        </w:rPr>
        <w:t xml:space="preserve">Савет за родну равноправност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r-RS"/>
        </w:rPr>
        <w:t>чине именована или постављена лица, представници установа, органа и организација у областима значајним за родну равноправност и спречавање и сузбијање родно заснованог насиља.</w:t>
      </w:r>
    </w:p>
    <w:p>
      <w:pPr>
        <w:pStyle w:val="Tijeloteksta"/>
        <w:widowControl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r-RS"/>
        </w:rPr>
        <w:t>У раду савета обавезно учествује и лице задужено за родну равноправност у Општинској управи општине Димитровград, које Савету пружа стручну и административно-техничку потпору у раду.</w:t>
      </w:r>
    </w:p>
    <w:p>
      <w:pPr>
        <w:pStyle w:val="Tijeloteksta"/>
        <w:widowControl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r-RS"/>
        </w:rPr>
        <w:t>Решење о именовању  председника, заменика председника и чланова доноси начелник Општинске управе општине Димитровград.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lang w:val="sr-RS"/>
        </w:rPr>
        <w:t>Члан 3.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b/>
          <w:lang w:val="sr-RS"/>
        </w:rPr>
        <w:t xml:space="preserve">Задатак </w:t>
      </w:r>
      <w:r>
        <w:rPr>
          <w:rFonts w:cs="Arial" w:ascii="Arial" w:hAnsi="Arial"/>
          <w:lang w:val="sr-RS"/>
        </w:rPr>
        <w:t xml:space="preserve">Савета за родну равноправност је да прати стање у области родне равноправности, иницира и педлаже мере за унапређење родне равноправности и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r-RS"/>
        </w:rPr>
        <w:t>сарађује са другим телима за родну равноправност на нивоу јединице локалне самоуправе, аутономне покрајине и Републике.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lang w:val="sr-RS"/>
        </w:rPr>
        <w:t>Члан 4.</w:t>
      </w:r>
    </w:p>
    <w:p>
      <w:pPr>
        <w:pStyle w:val="Tijeloteksta"/>
        <w:widowControl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sr-RS"/>
        </w:rPr>
        <w:t>Савет доноси Пословник о раду којим уређује начин рада Савета.</w:t>
      </w:r>
    </w:p>
    <w:p>
      <w:pPr>
        <w:pStyle w:val="Normal"/>
        <w:spacing w:lineRule="auto" w:line="240" w:before="0" w:after="113"/>
        <w:ind w:hanging="0"/>
        <w:jc w:val="center"/>
        <w:rPr/>
      </w:pPr>
      <w:r>
        <w:rPr>
          <w:rFonts w:cs="Arial" w:ascii="Arial" w:hAnsi="Arial"/>
          <w:b/>
          <w:lang w:val="sr-RS"/>
        </w:rPr>
        <w:t>Члан 5.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sr-RS" w:eastAsia="en-US" w:bidi="ar-SA"/>
        </w:rPr>
        <w:t>Ова одлука ступа на снагу осмог дана од дана објављивања у</w:t>
      </w:r>
      <w:r>
        <w:rPr>
          <w:rFonts w:cs="Arial" w:ascii="Arial" w:hAnsi="Arial"/>
          <w:lang w:val="sr-RS"/>
        </w:rPr>
        <w:t xml:space="preserve"> „Службеном листу општине Димитровград“.</w:t>
      </w:r>
    </w:p>
    <w:p>
      <w:pPr>
        <w:pStyle w:val="Normal"/>
        <w:spacing w:lineRule="auto" w:line="240" w:before="0" w:after="113"/>
        <w:ind w:left="360" w:hanging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113"/>
        <w:ind w:left="360" w:hanging="0"/>
        <w:jc w:val="center"/>
        <w:rPr/>
      </w:pPr>
      <w:r>
        <w:rPr>
          <w:rFonts w:cs="Arial" w:ascii="Arial" w:hAnsi="Arial"/>
          <w:b/>
          <w:lang w:val="sr-RS"/>
        </w:rPr>
        <w:t>О б р а з л о ж е њ е: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lang w:val="sr-RS"/>
        </w:rPr>
        <w:t>Правни основ за доношење ове одлуке садржан је у члану 63. став 1. тачка 2) и став 4. Закона о родној равноправности („Службени гласник РС“, бр. 52/2021).</w:t>
      </w:r>
    </w:p>
    <w:p>
      <w:pPr>
        <w:pStyle w:val="Normal"/>
        <w:spacing w:lineRule="auto" w:line="240" w:before="0" w:after="113"/>
        <w:ind w:left="0" w:right="0" w:hanging="0"/>
        <w:jc w:val="both"/>
        <w:rPr/>
      </w:pPr>
      <w:r>
        <w:rPr>
          <w:rFonts w:cs="Arial" w:ascii="Arial" w:hAnsi="Arial"/>
          <w:lang w:val="sr-RS"/>
        </w:rPr>
        <w:t>У  члану 63. став 4. Закона о родној равноправности („Службени гласник РС“, бр. 52/21) прописано је да јединица локалне самоуправе својим актима скупштине јединице локалне самоуправе ближе уређује избор, надлежности и начин рада тела за родну равноправност.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lang w:val="sr-RS"/>
        </w:rPr>
        <w:t>Број:____________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lang w:val="sr-RS"/>
        </w:rPr>
        <w:t>У Димитровграду, ________2022. године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spacing w:lineRule="auto" w:line="240" w:before="0" w:after="0"/>
        <w:ind w:left="360" w:hanging="0"/>
        <w:jc w:val="center"/>
        <w:rPr/>
      </w:pPr>
      <w:r>
        <w:rPr>
          <w:rFonts w:cs="Arial" w:ascii="Arial" w:hAnsi="Arial"/>
          <w:b/>
          <w:lang w:val="sr-RS"/>
        </w:rPr>
        <w:t>СКУПШТИНА ОПШТИНЕ ДИМИТРОВГРАД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cs="Arial" w:ascii="Arial" w:hAnsi="Arial"/>
          <w:lang w:val="sr-RS"/>
        </w:rPr>
        <w:t>ПРЕДСЕДНИК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cs="Arial" w:ascii="Arial" w:hAnsi="Arial"/>
          <w:lang w:val="sr-RS"/>
        </w:rPr>
        <w:t>Зоран Ђуров</w:t>
      </w:r>
    </w:p>
    <w:p>
      <w:pPr>
        <w:pStyle w:val="Normal"/>
        <w:spacing w:lineRule="auto" w:line="240" w:before="0" w:after="200"/>
        <w:ind w:left="36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dznaci">
    <w:name w:val="Predznaci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27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LibreOffice/6.4.4.2$Windows_X86_64 LibreOffice_project/3d775be2011f3886db32dfd395a6a6d1ca2630ff</Application>
  <Pages>1</Pages>
  <Words>324</Words>
  <Characters>1869</Characters>
  <CharactersWithSpaces>2285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2022-02-28T08:42:00Z</dcterms:created>
  <dc:creator>Melita</dc:creator>
  <dc:description/>
  <dc:language>sr-Latn-RS</dc:language>
  <cp:lastModifiedBy/>
  <cp:lastPrinted>2022-03-01T09:49:24Z</cp:lastPrinted>
  <dcterms:modified xsi:type="dcterms:W3CDTF">2022-03-21T12:31:53Z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