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="0"/>
        <w:jc w:val="right"/>
        <w:rPr>
          <w:rFonts w:ascii="Arial" w:hAnsi="Arial" w:eastAsia="Times New Roman"/>
          <w:b/>
          <w:b/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На основу члана 6. став 1. тачка 2. Закона о финансирању локалне самоуправе („Сл. гласник РС“, бр. 62/06, 47/11, 93/12, 99/13-усклађени дин.изн., 125/14-усклађени дин.изн. и 95/15-усклађени дин.изн., 83/16, 91/16- ускађени дин,изн., 104/16-др. закон, 96/17-усклађени дин.изн. и 89/18-усклађени дин.изн., 95/18-др. закон, 86/19- усклађени дин.изн, 126/20-усклађени дин.изн, 99/21-усклађени дин.изн, 111/21-др.закон и 124/22-усклађени дин.изн), чл. 32. став 1. тачка 13. и члана 86. Закона о локалној самоуправи </w:t>
      </w:r>
      <w:r>
        <w:rPr>
          <w:rFonts w:cs="Arial" w:ascii="Arial" w:hAnsi="Arial"/>
          <w:sz w:val="22"/>
          <w:lang w:val="ru-RU"/>
        </w:rPr>
        <w:t xml:space="preserve"> („Сл. гласник РС“,  бр. 129/07, 83/14 - др. закон, 101/16 – др. закон, 47/18 и 111/21 – др. закон), Одлуке о распуштању Скупштине општине Димитровград и образовању Привременог органа општине Димитровград („Службени гласник РС“, број 94/23), Решења о именовању председника и чланова Привременог органа општине Димитровград („Службени Гласник РС“, број 94/23), члана </w:t>
      </w:r>
      <w:r>
        <w:rPr>
          <w:rFonts w:cs="Arial" w:ascii="Arial" w:hAnsi="Arial"/>
          <w:sz w:val="22"/>
        </w:rPr>
        <w:t xml:space="preserve">3, 8. и </w:t>
      </w:r>
      <w:r>
        <w:rPr>
          <w:rFonts w:cs="Arial" w:ascii="Arial" w:hAnsi="Arial"/>
          <w:sz w:val="22"/>
          <w:lang w:val="ru-RU"/>
        </w:rPr>
        <w:t xml:space="preserve">36. ст.1 Пословника привременог органа Општине Димитровград („Сл. лист општине Димитровград“,  бр. 32/23),  </w:t>
      </w:r>
      <w:r>
        <w:rPr>
          <w:rFonts w:cs="Arial" w:ascii="Arial" w:hAnsi="Arial"/>
          <w:sz w:val="22"/>
        </w:rPr>
        <w:t xml:space="preserve">Привремени орган општине Димитровград на седници одржаној дана 13.12.2023. године, донео је </w:t>
      </w:r>
    </w:p>
    <w:p>
      <w:pPr>
        <w:pStyle w:val="Normal"/>
        <w:spacing w:beforeAutospacing="1" w:after="0"/>
        <w:jc w:val="center"/>
        <w:rPr>
          <w:rFonts w:ascii="Arial" w:hAnsi="Arial" w:eastAsia="Times New Roman"/>
          <w:b/>
          <w:b/>
          <w:sz w:val="22"/>
          <w:szCs w:val="22"/>
        </w:rPr>
      </w:pPr>
      <w:r>
        <w:rPr>
          <w:rFonts w:eastAsia="Times New Roman" w:ascii="Arial" w:hAnsi="Arial"/>
          <w:b/>
          <w:bCs/>
          <w:sz w:val="22"/>
          <w:szCs w:val="22"/>
        </w:rPr>
        <w:t>О Д Л У К У</w:t>
      </w:r>
    </w:p>
    <w:p>
      <w:pPr>
        <w:pStyle w:val="NoSpacing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О ВИСИНИ НАКНАДA ЗА</w:t>
      </w:r>
    </w:p>
    <w:p>
      <w:pPr>
        <w:pStyle w:val="NoSpacing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УСЛУГЕ КОЈЕ ВРШИ ОПШТИНСКА УПРАВА ЗА 2024. ГОДИНУ</w:t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Члан 1.</w:t>
      </w:r>
    </w:p>
    <w:p>
      <w:pPr>
        <w:pStyle w:val="NoSpacing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Овом Одлуком утврђују се висина накнадa за услуге које врши Општинска управа општине Димитровград за 2024. годину.</w:t>
      </w:r>
    </w:p>
    <w:p>
      <w:pPr>
        <w:pStyle w:val="Normal"/>
        <w:spacing w:beforeAutospacing="1" w:after="0"/>
        <w:jc w:val="center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beforeAutospacing="1" w:after="0"/>
        <w:jc w:val="center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Члан 2.</w:t>
      </w:r>
    </w:p>
    <w:p>
      <w:pPr>
        <w:pStyle w:val="Normal"/>
        <w:spacing w:lineRule="auto" w:line="228"/>
        <w:ind w:left="100" w:right="660" w:hanging="0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 xml:space="preserve">Утврђују се следеће накнаде:                                      </w:t>
      </w:r>
    </w:p>
    <w:p>
      <w:pPr>
        <w:pStyle w:val="Normal"/>
        <w:spacing w:lineRule="auto" w:line="228"/>
        <w:ind w:left="100" w:right="660" w:hanging="0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228"/>
        <w:ind w:left="800" w:right="6700" w:hanging="708"/>
        <w:rPr>
          <w:rFonts w:ascii="Arial" w:hAnsi="Arial" w:eastAsia="Times New Roman"/>
          <w:b/>
          <w:b/>
          <w:sz w:val="22"/>
          <w:szCs w:val="22"/>
        </w:rPr>
      </w:pPr>
      <w:r>
        <w:rPr>
          <w:rFonts w:eastAsia="Times New Roman" w:ascii="Arial" w:hAnsi="Arial"/>
          <w:b/>
          <w:sz w:val="22"/>
          <w:szCs w:val="22"/>
        </w:rPr>
        <w:t>1. ЛОКАЦИЈСКИ УСЛОВИ</w:t>
      </w:r>
    </w:p>
    <w:p>
      <w:pPr>
        <w:pStyle w:val="Normal"/>
        <w:spacing w:lineRule="exact" w:line="295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auto" w:line="228"/>
        <w:ind w:left="100" w:right="660" w:firstLine="708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Накнада за издавање локацијских услова утврђује се према извршеној класификацији и категоризацији објеката, а на основу бруто површине објекта.</w:t>
      </w:r>
    </w:p>
    <w:p>
      <w:pPr>
        <w:pStyle w:val="Normal"/>
        <w:spacing w:lineRule="auto" w:line="228"/>
        <w:ind w:left="100" w:right="660" w:firstLine="708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Накнада за издавање локацијских услова за поједине објекте који су сврстани у категорије В и Г, за које се накнада не може утврдити на основу површине, утврђује се у фиксном износу од 94.670,00динара – односно 102.244,00</w:t>
      </w:r>
    </w:p>
    <w:p>
      <w:pPr>
        <w:pStyle w:val="Normal"/>
        <w:spacing w:lineRule="auto" w:line="228"/>
        <w:ind w:left="100" w:right="660" w:firstLine="708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Уколико се одређени објекат не може сврстати ни у једну од наведених класа објеката, накнада за издавање локацијских услова ће се утврдити према износу предвиђеном за најсроднију класу објеката.</w:t>
      </w:r>
    </w:p>
    <w:p>
      <w:pPr>
        <w:pStyle w:val="Normal"/>
        <w:spacing w:lineRule="exact" w:line="285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ind w:left="100" w:hanging="0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А зграде - незахтевни објекти;</w:t>
      </w:r>
    </w:p>
    <w:p>
      <w:pPr>
        <w:pStyle w:val="Normal"/>
        <w:spacing w:lineRule="exact" w:line="28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  <w:t>Класификација и категоризација објеката                                  .         2024.</w:t>
      </w:r>
    </w:p>
    <w:p>
      <w:pPr>
        <w:pStyle w:val="Normal"/>
        <w:spacing w:lineRule="exact" w:line="2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exact" w:line="2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exact" w:line="2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tbl>
      <w:tblPr>
        <w:tblW w:w="9919" w:type="dxa"/>
        <w:jc w:val="left"/>
        <w:tblInd w:w="10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331"/>
        <w:gridCol w:w="3430"/>
        <w:gridCol w:w="1373"/>
        <w:gridCol w:w="1397"/>
        <w:gridCol w:w="194"/>
        <w:gridCol w:w="914"/>
        <w:gridCol w:w="220"/>
        <w:gridCol w:w="20"/>
        <w:gridCol w:w="20"/>
        <w:gridCol w:w="19"/>
      </w:tblGrid>
      <w:tr>
        <w:trPr>
          <w:trHeight w:val="274" w:hRule="atLeast"/>
        </w:trPr>
        <w:tc>
          <w:tcPr>
            <w:tcW w:w="2331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Назив</w:t>
            </w:r>
          </w:p>
        </w:tc>
        <w:tc>
          <w:tcPr>
            <w:tcW w:w="343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Објашњење</w:t>
            </w:r>
          </w:p>
        </w:tc>
        <w:tc>
          <w:tcPr>
            <w:tcW w:w="1373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Додатни</w:t>
            </w:r>
          </w:p>
        </w:tc>
        <w:tc>
          <w:tcPr>
            <w:tcW w:w="1397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9"/>
                <w:sz w:val="22"/>
                <w:szCs w:val="22"/>
              </w:rPr>
            </w:pPr>
            <w:r>
              <w:rPr>
                <w:rFonts w:eastAsia="Arial" w:ascii="Arial" w:hAnsi="Arial"/>
                <w:w w:val="99"/>
                <w:sz w:val="22"/>
                <w:szCs w:val="22"/>
              </w:rPr>
              <w:t>Класификац</w:t>
            </w:r>
          </w:p>
        </w:tc>
        <w:tc>
          <w:tcPr>
            <w:tcW w:w="1328" w:type="dxa"/>
            <w:gridSpan w:val="3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Категорија</w:t>
            </w:r>
          </w:p>
        </w:tc>
        <w:tc>
          <w:tcPr>
            <w:tcW w:w="40" w:type="dxa"/>
            <w:gridSpan w:val="2"/>
            <w:tcBorders>
              <w:top w:val="single" w:sz="8" w:space="0" w:color="808080"/>
              <w:right w:val="single" w:sz="8" w:space="0" w:color="80808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23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критеријум</w:t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иони број</w:t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54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2331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ЗГРАДЕ</w:t>
            </w:r>
          </w:p>
        </w:tc>
        <w:tc>
          <w:tcPr>
            <w:tcW w:w="34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54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2331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vMerge w:val="restart"/>
            <w:tcBorders/>
            <w:vAlign w:val="bottom"/>
          </w:tcPr>
          <w:p>
            <w:pPr>
              <w:pStyle w:val="Normal"/>
              <w:ind w:left="6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СТАМБЕНЕ ЗГРАДЕ</w:t>
            </w:r>
          </w:p>
        </w:tc>
        <w:tc>
          <w:tcPr>
            <w:tcW w:w="137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11</w:t>
            </w:r>
          </w:p>
        </w:tc>
        <w:tc>
          <w:tcPr>
            <w:tcW w:w="194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54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2331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vMerge w:val="continue"/>
            <w:tcBorders/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137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54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576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54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576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једним станом</w:t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111</w:t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54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 са</w:t>
            </w:r>
          </w:p>
        </w:tc>
        <w:tc>
          <w:tcPr>
            <w:tcW w:w="34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куће за становање или</w:t>
            </w:r>
          </w:p>
        </w:tc>
        <w:tc>
          <w:tcPr>
            <w:tcW w:w="137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</w:t>
            </w:r>
          </w:p>
        </w:tc>
        <w:tc>
          <w:tcPr>
            <w:tcW w:w="139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111011</w:t>
            </w:r>
          </w:p>
        </w:tc>
        <w:tc>
          <w:tcPr>
            <w:tcW w:w="194" w:type="dxa"/>
            <w:tcBorders/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</w:t>
            </w:r>
          </w:p>
        </w:tc>
        <w:tc>
          <w:tcPr>
            <w:tcW w:w="914" w:type="dxa"/>
            <w:tcBorders>
              <w:right w:val="single" w:sz="8" w:space="0" w:color="808080"/>
            </w:tcBorders>
          </w:tcPr>
          <w:p>
            <w:pPr>
              <w:pStyle w:val="Normal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A       45,00</w:t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једним станом</w:t>
            </w:r>
          </w:p>
        </w:tc>
        <w:tc>
          <w:tcPr>
            <w:tcW w:w="34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повремени боравак, као што су</w:t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П+1+Пк (ПС)</w:t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породичне куће, виле,</w:t>
            </w:r>
          </w:p>
        </w:tc>
        <w:tc>
          <w:tcPr>
            <w:tcW w:w="137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2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викендице, летњиковци,</w:t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80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7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88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планинске колибе, ловачке куће</w:t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46" w:hRule="atLeast"/>
        </w:trPr>
        <w:tc>
          <w:tcPr>
            <w:tcW w:w="2331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7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24" w:hRule="atLeast"/>
        </w:trPr>
        <w:tc>
          <w:tcPr>
            <w:tcW w:w="23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1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233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 са</w:t>
            </w:r>
          </w:p>
        </w:tc>
        <w:tc>
          <w:tcPr>
            <w:tcW w:w="34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куће са два стана који</w:t>
            </w:r>
          </w:p>
        </w:tc>
        <w:tc>
          <w:tcPr>
            <w:tcW w:w="137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</w:t>
            </w:r>
          </w:p>
        </w:tc>
        <w:tc>
          <w:tcPr>
            <w:tcW w:w="139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112111</w:t>
            </w:r>
          </w:p>
        </w:tc>
        <w:tc>
          <w:tcPr>
            <w:tcW w:w="19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</w:t>
            </w:r>
          </w:p>
        </w:tc>
        <w:tc>
          <w:tcPr>
            <w:tcW w:w="91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spacing w:lineRule="exact" w:line="251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45,00</w:t>
            </w:r>
          </w:p>
        </w:tc>
        <w:tc>
          <w:tcPr>
            <w:tcW w:w="279" w:type="dxa"/>
            <w:gridSpan w:val="4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-1270</wp:posOffset>
                </wp:positionH>
                <wp:positionV relativeFrom="paragraph">
                  <wp:posOffset>-1770380</wp:posOffset>
                </wp:positionV>
                <wp:extent cx="12700" cy="12065"/>
                <wp:effectExtent l="0" t="0" r="0" b="0"/>
                <wp:wrapNone/>
                <wp:docPr id="1" name="Rectangl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8" fillcolor="gray" stroked="t" style="position:absolute;margin-left:-0.1pt;margin-top:-139.4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6225540</wp:posOffset>
                </wp:positionH>
                <wp:positionV relativeFrom="paragraph">
                  <wp:posOffset>-1770380</wp:posOffset>
                </wp:positionV>
                <wp:extent cx="12700" cy="12065"/>
                <wp:effectExtent l="0" t="0" r="0" b="0"/>
                <wp:wrapNone/>
                <wp:docPr id="2" name="Rectangle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7" fillcolor="gray" stroked="t" style="position:absolute;margin-left:490.2pt;margin-top:-139.4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3713480</wp:posOffset>
                </wp:positionH>
                <wp:positionV relativeFrom="paragraph">
                  <wp:posOffset>-555625</wp:posOffset>
                </wp:positionV>
                <wp:extent cx="12700" cy="12700"/>
                <wp:effectExtent l="0" t="0" r="0" b="0"/>
                <wp:wrapNone/>
                <wp:docPr id="3" name="Rectangl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6" fillcolor="gray" stroked="t" style="position:absolute;margin-left:292.4pt;margin-top:-43.7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6225540</wp:posOffset>
                </wp:positionH>
                <wp:positionV relativeFrom="paragraph">
                  <wp:posOffset>-555625</wp:posOffset>
                </wp:positionV>
                <wp:extent cx="12700" cy="12700"/>
                <wp:effectExtent l="0" t="0" r="0" b="0"/>
                <wp:wrapNone/>
                <wp:docPr id="4" name="Rectangle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" fillcolor="gray" stroked="t" style="position:absolute;margin-left:490.2pt;margin-top:-43.7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5" name="Rectangle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4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6" name="Rectangl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3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701" w:type="dxa"/>
        <w:jc w:val="left"/>
        <w:tblInd w:w="11" w:type="dxa"/>
        <w:tblCellMar>
          <w:top w:w="0" w:type="dxa"/>
          <w:left w:w="10" w:type="dxa"/>
          <w:bottom w:w="0" w:type="dxa"/>
          <w:right w:w="0" w:type="dxa"/>
        </w:tblCellMar>
        <w:tblLook w:val="04a0"/>
      </w:tblPr>
      <w:tblGrid>
        <w:gridCol w:w="2219"/>
        <w:gridCol w:w="134"/>
        <w:gridCol w:w="3416"/>
        <w:gridCol w:w="1375"/>
        <w:gridCol w:w="30"/>
        <w:gridCol w:w="1340"/>
        <w:gridCol w:w="30"/>
        <w:gridCol w:w="155"/>
        <w:gridCol w:w="30"/>
        <w:gridCol w:w="911"/>
        <w:gridCol w:w="30"/>
        <w:gridCol w:w="30"/>
      </w:tblGrid>
      <w:tr>
        <w:trPr>
          <w:trHeight w:val="278" w:hRule="atLeast"/>
        </w:trPr>
        <w:tc>
          <w:tcPr>
            <w:tcW w:w="2219" w:type="dxa"/>
            <w:tcBorders>
              <w:top w:val="single" w:sz="8" w:space="0" w:color="808080"/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bookmarkStart w:id="0" w:name="page2"/>
            <w:bookmarkEnd w:id="0"/>
            <w:r>
              <w:rPr>
                <w:rFonts w:eastAsia="Arial" w:ascii="Arial" w:hAnsi="Arial"/>
                <w:sz w:val="22"/>
                <w:szCs w:val="22"/>
              </w:rPr>
              <w:t>два стана</w:t>
            </w:r>
          </w:p>
        </w:tc>
        <w:tc>
          <w:tcPr>
            <w:tcW w:w="134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се користе за стално становање</w:t>
            </w:r>
          </w:p>
        </w:tc>
        <w:tc>
          <w:tcPr>
            <w:tcW w:w="137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П+1+Пк/ПС</w:t>
            </w:r>
          </w:p>
        </w:tc>
        <w:tc>
          <w:tcPr>
            <w:tcW w:w="1370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повремени боравак (за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одмор и сл.)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2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0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 са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стамбене зграде са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</w:t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112211</w:t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</w:t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  <w:p>
            <w:pPr>
              <w:pStyle w:val="Normal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A    45,00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6" w:hRule="atLeast"/>
        </w:trPr>
        <w:tc>
          <w:tcPr>
            <w:tcW w:w="2353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три или више станова</w:t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три стана, за стално становање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П+1+Пк/ПС</w:t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1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за повремени боравак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7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НЕСТАМБЕНЕ ЗГРАДЕ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Гараже</w:t>
            </w:r>
          </w:p>
        </w:tc>
        <w:tc>
          <w:tcPr>
            <w:tcW w:w="13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1242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Гараже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Оставе за бицикле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124220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5769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Резервоари, силоси и складишта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1252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Наткривена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 наткривена складишта (с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1.500 м2</w:t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125231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кровом) на отвореном, с мање од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6" w:type="dxa"/>
            <w:gridSpan w:val="4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76,00 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три зида или без зидова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5769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Пољопривредне зграде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1271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Стаје за стоку и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Стаје за краве, овце и козе,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600 м2</w:t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127111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Живинарници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коњушнице, свињци, штенаре и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6" w:type="dxa"/>
            <w:gridSpan w:val="4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81,00 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узгој др. животиња,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2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индустријски и остали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Живинарници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узгој,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чување и узгој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600 м2</w:t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127121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2353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w w:val="99"/>
                <w:sz w:val="22"/>
                <w:szCs w:val="22"/>
              </w:rPr>
            </w:pPr>
            <w:r>
              <w:rPr>
                <w:rFonts w:eastAsia="Arial" w:ascii="Arial" w:hAnsi="Arial"/>
                <w:w w:val="99"/>
                <w:sz w:val="22"/>
                <w:szCs w:val="22"/>
              </w:rPr>
              <w:t>производњу и смештај</w:t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пољопривредних производа нпр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6" w:type="dxa"/>
            <w:gridSpan w:val="4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81,00 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" w:hRule="atLeast"/>
        </w:trPr>
        <w:tc>
          <w:tcPr>
            <w:tcW w:w="2219" w:type="dxa"/>
            <w:vMerge w:val="restart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Пољопривредних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 за пољопривредне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2" w:hRule="atLeast"/>
        </w:trPr>
        <w:tc>
          <w:tcPr>
            <w:tcW w:w="2219" w:type="dxa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Производа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производе, амбари, кошеви,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трапови, стакленици, винарије,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вински подруми и др.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Гараже, хангари и друге зграде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600 м2</w:t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127141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Пољопривредне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смештај пољопривредних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6" w:type="dxa"/>
            <w:gridSpan w:val="4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81,00 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" w:hRule="atLeast"/>
        </w:trPr>
        <w:tc>
          <w:tcPr>
            <w:tcW w:w="2219" w:type="dxa"/>
            <w:vMerge w:val="restart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машина и алата, као и остале</w:t>
            </w:r>
          </w:p>
        </w:tc>
        <w:tc>
          <w:tcPr>
            <w:tcW w:w="1375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941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83" w:hRule="atLeast"/>
        </w:trPr>
        <w:tc>
          <w:tcPr>
            <w:tcW w:w="2219" w:type="dxa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2219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пољопривредне помоћне зграде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5769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Зграде за обављање верских и других обреда</w:t>
            </w:r>
          </w:p>
        </w:tc>
        <w:tc>
          <w:tcPr>
            <w:tcW w:w="137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1272</w:t>
            </w:r>
          </w:p>
        </w:tc>
        <w:tc>
          <w:tcPr>
            <w:tcW w:w="185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2219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грађевине на</w:t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Гробнице са споменицима или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127230</w:t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ind w:right="9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A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80" w:hRule="atLeast"/>
        </w:trPr>
        <w:tc>
          <w:tcPr>
            <w:tcW w:w="2219" w:type="dxa"/>
            <w:tcBorders>
              <w:left w:val="single" w:sz="8" w:space="0" w:color="808080"/>
            </w:tcBorders>
            <w:shd w:color="auto" w:fill="auto" w:val="clear"/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Гробљимa</w:t>
            </w:r>
          </w:p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4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без споменика</w:t>
            </w:r>
          </w:p>
        </w:tc>
        <w:tc>
          <w:tcPr>
            <w:tcW w:w="137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7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5" w:type="dxa"/>
            <w:gridSpan w:val="2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71" w:type="dxa"/>
            <w:gridSpan w:val="3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 xml:space="preserve">41,00 </w:t>
            </w: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  <w:tc>
          <w:tcPr>
            <w:tcW w:w="3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0"/>
        <w:rPr>
          <w:rFonts w:ascii="Arial" w:hAnsi="Arial" w:eastAsia="Arial"/>
          <w:sz w:val="22"/>
          <w:szCs w:val="22"/>
        </w:rPr>
      </w:pPr>
      <w:bookmarkStart w:id="1" w:name="page3"/>
      <w:bookmarkEnd w:id="1"/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3713480</wp:posOffset>
                </wp:positionH>
                <wp:positionV relativeFrom="paragraph">
                  <wp:posOffset>-831850</wp:posOffset>
                </wp:positionV>
                <wp:extent cx="12700" cy="12065"/>
                <wp:effectExtent l="0" t="0" r="0" b="0"/>
                <wp:wrapNone/>
                <wp:docPr id="7" name="Rectangl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2" fillcolor="gray" stroked="t" style="position:absolute;margin-left:292.4pt;margin-top:-65.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6225540</wp:posOffset>
                </wp:positionH>
                <wp:positionV relativeFrom="paragraph">
                  <wp:posOffset>-831850</wp:posOffset>
                </wp:positionV>
                <wp:extent cx="12700" cy="12065"/>
                <wp:effectExtent l="0" t="0" r="0" b="0"/>
                <wp:wrapNone/>
                <wp:docPr id="8" name="Rectangl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" fillcolor="gray" stroked="t" style="position:absolute;margin-left:490.2pt;margin-top:-65.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-1270</wp:posOffset>
                </wp:positionH>
                <wp:positionV relativeFrom="paragraph">
                  <wp:posOffset>-532765</wp:posOffset>
                </wp:positionV>
                <wp:extent cx="12700" cy="12700"/>
                <wp:effectExtent l="0" t="0" r="0" b="0"/>
                <wp:wrapNone/>
                <wp:docPr id="9" name="Rectangl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" fillcolor="gray" stroked="t" style="position:absolute;margin-left:-0.1pt;margin-top:-41.9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6225540</wp:posOffset>
                </wp:positionH>
                <wp:positionV relativeFrom="paragraph">
                  <wp:posOffset>-532765</wp:posOffset>
                </wp:positionV>
                <wp:extent cx="12700" cy="12700"/>
                <wp:effectExtent l="0" t="0" r="0" b="0"/>
                <wp:wrapNone/>
                <wp:docPr id="10" name="Rectangl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9" fillcolor="gray" stroked="t" style="position:absolute;margin-left:490.2pt;margin-top:-41.9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11" name="Rectangl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3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12" name="Rectangl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7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  <w:r>
        <w:rPr>
          <w:rFonts w:eastAsia="Arial" w:ascii="Arial" w:hAnsi="Arial"/>
          <w:sz w:val="22"/>
          <w:szCs w:val="22"/>
        </w:rPr>
        <w:t>Б</w:t>
      </w:r>
      <w:r>
        <w:rPr>
          <w:rFonts w:eastAsia="Arial" w:ascii="Arial" w:hAnsi="Arial"/>
          <w:sz w:val="22"/>
          <w:szCs w:val="22"/>
        </w:rPr>
        <w:t xml:space="preserve"> зграде - мање захтевни објекти;</w:t>
      </w:r>
    </w:p>
    <w:p>
      <w:pPr>
        <w:pStyle w:val="Normal"/>
        <w:spacing w:lineRule="exact" w:line="20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ind w:left="2040" w:hanging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ind w:left="2040" w:hanging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ind w:left="2040" w:hanging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ind w:left="2040" w:hanging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ind w:left="2040" w:hanging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>Б мање захтевни објекти</w:t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  <w:t>Класификација и категоризација објеката</w:t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spacing w:lineRule="exact" w:line="2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tbl>
      <w:tblPr>
        <w:tblW w:w="98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780"/>
        <w:gridCol w:w="2816"/>
        <w:gridCol w:w="2720"/>
        <w:gridCol w:w="1344"/>
        <w:gridCol w:w="1160"/>
      </w:tblGrid>
      <w:tr>
        <w:trPr>
          <w:trHeight w:val="274" w:hRule="atLeast"/>
        </w:trPr>
        <w:tc>
          <w:tcPr>
            <w:tcW w:w="178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Назив</w:t>
            </w:r>
          </w:p>
        </w:tc>
        <w:tc>
          <w:tcPr>
            <w:tcW w:w="2816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Објашњење</w:t>
            </w:r>
          </w:p>
        </w:tc>
        <w:tc>
          <w:tcPr>
            <w:tcW w:w="27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Додатни критеријум</w:t>
            </w:r>
          </w:p>
        </w:tc>
        <w:tc>
          <w:tcPr>
            <w:tcW w:w="1344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9"/>
                <w:sz w:val="22"/>
                <w:szCs w:val="22"/>
              </w:rPr>
            </w:pPr>
            <w:r>
              <w:rPr>
                <w:rFonts w:eastAsia="Arial" w:ascii="Arial" w:hAnsi="Arial"/>
                <w:w w:val="99"/>
                <w:sz w:val="22"/>
                <w:szCs w:val="22"/>
              </w:rPr>
              <w:t>Класификац</w:t>
            </w:r>
          </w:p>
        </w:tc>
        <w:tc>
          <w:tcPr>
            <w:tcW w:w="116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Категорија</w:t>
            </w:r>
          </w:p>
        </w:tc>
      </w:tr>
      <w:tr>
        <w:trPr>
          <w:trHeight w:val="261" w:hRule="atLeast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иони број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ЗГРАДЕ</w:t>
            </w:r>
          </w:p>
        </w:tc>
        <w:tc>
          <w:tcPr>
            <w:tcW w:w="2816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780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5536" w:type="dxa"/>
            <w:gridSpan w:val="2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ind w:left="68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СТАМБЕНЕ ЗГРАДЕ</w:t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780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5536" w:type="dxa"/>
            <w:gridSpan w:val="2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731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два или више станова</w:t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112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4596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два стана</w:t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1121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</w:t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куће са два</w:t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41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са два</w:t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стана који се користе за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2.000 м2  и П+4+Пк</w:t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112112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2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стана</w:t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 становање или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(ПС)</w:t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3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повремени боравак (за</w:t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182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vMerge w:val="restart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одмор и сл.)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 xml:space="preserve">45,00 </w:t>
            </w: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</w:tr>
      <w:tr>
        <w:trPr>
          <w:trHeight w:val="188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vMerge w:val="continue"/>
            <w:tcBorders>
              <w:bottom w:val="single" w:sz="8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548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Куће у низу, повезане</w:t>
            </w:r>
          </w:p>
        </w:tc>
        <w:tc>
          <w:tcPr>
            <w:tcW w:w="272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2.000 м2  и П+4+Пк</w:t>
            </w:r>
          </w:p>
        </w:tc>
        <w:tc>
          <w:tcPr>
            <w:tcW w:w="1344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112121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</w:r>
          </w:p>
        </w:tc>
      </w:tr>
      <w:tr>
        <w:trPr>
          <w:trHeight w:val="207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7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зидом, или низ кућа</w:t>
            </w:r>
          </w:p>
        </w:tc>
        <w:tc>
          <w:tcPr>
            <w:tcW w:w="272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44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61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спојених терасама (на</w:t>
            </w:r>
          </w:p>
        </w:tc>
        <w:tc>
          <w:tcPr>
            <w:tcW w:w="27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(ПС)</w:t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1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стрмини), са два стана</w:t>
            </w:r>
          </w:p>
        </w:tc>
        <w:tc>
          <w:tcPr>
            <w:tcW w:w="27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45,00 дин/м2</w:t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14">
                <wp:simplePos x="0" y="0"/>
                <wp:positionH relativeFrom="column">
                  <wp:posOffset>2900680</wp:posOffset>
                </wp:positionH>
                <wp:positionV relativeFrom="paragraph">
                  <wp:posOffset>-1772285</wp:posOffset>
                </wp:positionV>
                <wp:extent cx="13335" cy="12700"/>
                <wp:effectExtent l="0" t="0" r="0" b="0"/>
                <wp:wrapNone/>
                <wp:docPr id="13" name="Rectangle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6" fillcolor="gray" stroked="t" style="position:absolute;margin-left:228.4pt;margin-top:-139.55pt;width:0.95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14" name="Rectangl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5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15" name="Rectangl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4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780"/>
        <w:gridCol w:w="2816"/>
        <w:gridCol w:w="2704"/>
        <w:gridCol w:w="1360"/>
        <w:gridCol w:w="1160"/>
      </w:tblGrid>
      <w:tr>
        <w:trPr>
          <w:trHeight w:val="261" w:hRule="atLeast"/>
        </w:trPr>
        <w:tc>
          <w:tcPr>
            <w:tcW w:w="7300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bookmarkStart w:id="2" w:name="page4"/>
            <w:bookmarkEnd w:id="2"/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три или више станова</w:t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1122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</w:t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стамбене</w:t>
            </w:r>
          </w:p>
        </w:tc>
        <w:tc>
          <w:tcPr>
            <w:tcW w:w="27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са три</w:t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са три стана, за</w:t>
            </w:r>
          </w:p>
        </w:tc>
        <w:tc>
          <w:tcPr>
            <w:tcW w:w="270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2.000 м2  и П+4+Пк</w:t>
            </w:r>
          </w:p>
        </w:tc>
        <w:tc>
          <w:tcPr>
            <w:tcW w:w="136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112212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2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више</w:t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 становање или за</w:t>
            </w:r>
          </w:p>
        </w:tc>
        <w:tc>
          <w:tcPr>
            <w:tcW w:w="270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(ПС)</w:t>
            </w:r>
          </w:p>
        </w:tc>
        <w:tc>
          <w:tcPr>
            <w:tcW w:w="136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5" w:hRule="atLeast"/>
        </w:trPr>
        <w:tc>
          <w:tcPr>
            <w:tcW w:w="1780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станова</w:t>
            </w:r>
          </w:p>
        </w:tc>
        <w:tc>
          <w:tcPr>
            <w:tcW w:w="2816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повремени боравак</w:t>
            </w:r>
          </w:p>
        </w:tc>
        <w:tc>
          <w:tcPr>
            <w:tcW w:w="27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180" w:hRule="atLeast"/>
        </w:trPr>
        <w:tc>
          <w:tcPr>
            <w:tcW w:w="1780" w:type="dxa"/>
            <w:vMerge w:val="continue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816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70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78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0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45,00</w:t>
            </w:r>
            <w:r>
              <w:rPr>
                <w:rFonts w:eastAsia="Arial" w:ascii="Arial" w:hAnsi="Arial"/>
                <w:w w:val="98"/>
                <w:sz w:val="22"/>
                <w:szCs w:val="22"/>
              </w:rPr>
              <w:t xml:space="preserve"> дин/м2</w:t>
            </w:r>
          </w:p>
        </w:tc>
      </w:tr>
      <w:tr>
        <w:trPr>
          <w:trHeight w:val="599" w:hRule="atLeast"/>
        </w:trPr>
        <w:tc>
          <w:tcPr>
            <w:tcW w:w="1780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552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ind w:left="50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НЕСТАМБЕНЕ ЗГРАДЕ</w:t>
            </w:r>
          </w:p>
        </w:tc>
        <w:tc>
          <w:tcPr>
            <w:tcW w:w="136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34" w:hRule="atLeast"/>
        </w:trPr>
        <w:tc>
          <w:tcPr>
            <w:tcW w:w="1780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6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0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1" w:hRule="atLeast"/>
        </w:trPr>
        <w:tc>
          <w:tcPr>
            <w:tcW w:w="4596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spacing w:lineRule="exact" w:line="2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spacing w:lineRule="exact" w:line="2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4596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Хотели и сличне зграде</w:t>
            </w:r>
          </w:p>
        </w:tc>
        <w:tc>
          <w:tcPr>
            <w:tcW w:w="27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Хотели</w:t>
            </w:r>
          </w:p>
        </w:tc>
        <w:tc>
          <w:tcPr>
            <w:tcW w:w="2816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1211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78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Хотели и</w:t>
            </w:r>
          </w:p>
        </w:tc>
        <w:tc>
          <w:tcPr>
            <w:tcW w:w="281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Хотели, мотели,</w:t>
            </w:r>
          </w:p>
        </w:tc>
        <w:tc>
          <w:tcPr>
            <w:tcW w:w="27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 П+2</w:t>
            </w:r>
          </w:p>
        </w:tc>
        <w:tc>
          <w:tcPr>
            <w:tcW w:w="136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121111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column">
                  <wp:posOffset>-1270</wp:posOffset>
                </wp:positionH>
                <wp:positionV relativeFrom="paragraph">
                  <wp:posOffset>-372745</wp:posOffset>
                </wp:positionV>
                <wp:extent cx="12700" cy="12700"/>
                <wp:effectExtent l="0" t="0" r="0" b="0"/>
                <wp:wrapNone/>
                <wp:docPr id="16" name="Rectangl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" fillcolor="gray" stroked="t" style="position:absolute;margin-left:-0.1pt;margin-top:-29.3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6225540</wp:posOffset>
                </wp:positionH>
                <wp:positionV relativeFrom="paragraph">
                  <wp:posOffset>-372745</wp:posOffset>
                </wp:positionV>
                <wp:extent cx="12700" cy="12700"/>
                <wp:effectExtent l="0" t="0" r="0" b="0"/>
                <wp:wrapNone/>
                <wp:docPr id="17" name="Rectangl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2" fillcolor="gray" stroked="t" style="position:absolute;margin-left:490.2pt;margin-top:-29.3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18" name="Rectangl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19" name="Rectangl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0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774"/>
        <w:gridCol w:w="2785"/>
        <w:gridCol w:w="2527"/>
        <w:gridCol w:w="120"/>
        <w:gridCol w:w="28"/>
        <w:gridCol w:w="1321"/>
        <w:gridCol w:w="1264"/>
      </w:tblGrid>
      <w:tr>
        <w:trPr>
          <w:trHeight w:val="274" w:hRule="atLeast"/>
        </w:trPr>
        <w:tc>
          <w:tcPr>
            <w:tcW w:w="1774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bookmarkStart w:id="3" w:name="page5"/>
            <w:bookmarkEnd w:id="3"/>
            <w:r>
              <w:rPr>
                <w:rFonts w:eastAsia="Arial" w:ascii="Arial" w:hAnsi="Arial"/>
                <w:sz w:val="22"/>
                <w:szCs w:val="22"/>
              </w:rPr>
              <w:t>мотели</w:t>
            </w:r>
          </w:p>
        </w:tc>
        <w:tc>
          <w:tcPr>
            <w:tcW w:w="2785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гостионице са собама,</w:t>
            </w:r>
          </w:p>
        </w:tc>
        <w:tc>
          <w:tcPr>
            <w:tcW w:w="2675" w:type="dxa"/>
            <w:gridSpan w:val="3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108 дин/м2</w:t>
            </w:r>
          </w:p>
        </w:tc>
      </w:tr>
      <w:tr>
        <w:trPr>
          <w:trHeight w:val="25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пансиони и сличне зграде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ноћење гостију, с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рестораном или без њега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Ресторани,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Засебне зграде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 П+2</w:t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121113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4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барови и сличне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ресторана, барова,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 дин/м2</w:t>
            </w:r>
          </w:p>
        </w:tc>
      </w:tr>
      <w:tr>
        <w:trPr>
          <w:trHeight w:val="24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угоститељске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Кантина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522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Остале зграде за краткотрајни боравак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1212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зграде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Преноћишта за омладину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 П+2</w:t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121201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38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краткотрајни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(хостеле), планинарски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 дин/м2</w:t>
            </w:r>
          </w:p>
        </w:tc>
      </w:tr>
      <w:tr>
        <w:trPr>
          <w:trHeight w:val="24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боравак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домови, дечији и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породични кампови,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бунгалови за одмор,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одмаралишта, друге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одмор и ноћење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излетника које нису другде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Разврстане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Пословне зграде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122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Пословне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које се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 П+2</w:t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122011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38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употребљавају у пословне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108,00 дин/м2</w:t>
            </w:r>
          </w:p>
        </w:tc>
      </w:tr>
      <w:tr>
        <w:trPr>
          <w:trHeight w:val="24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сврхе, за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административне и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управне сврхе (банке,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поште, пословне зграде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локалне управе и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државних тела и др)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Зграде за трговину на велико и мало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123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Трговачки центри, зграде</w:t>
            </w:r>
          </w:p>
        </w:tc>
        <w:tc>
          <w:tcPr>
            <w:tcW w:w="2675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400 м2  и П+1</w:t>
            </w:r>
          </w:p>
        </w:tc>
        <w:tc>
          <w:tcPr>
            <w:tcW w:w="132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123001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2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трговину на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 продавницама, робне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4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велико и мало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куће, издвојене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продавнице, апотеке и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Бутици</w:t>
            </w:r>
          </w:p>
        </w:tc>
        <w:tc>
          <w:tcPr>
            <w:tcW w:w="2675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455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bookmarkStart w:id="4" w:name="page6"/>
            <w:bookmarkEnd w:id="4"/>
            <w:r>
              <w:rPr>
                <w:rFonts w:eastAsia="Arial" w:ascii="Arial" w:hAnsi="Arial"/>
                <w:b/>
                <w:sz w:val="22"/>
                <w:szCs w:val="22"/>
              </w:rPr>
              <w:t>Индустријске зграде и складишта</w:t>
            </w:r>
          </w:p>
        </w:tc>
        <w:tc>
          <w:tcPr>
            <w:tcW w:w="2647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125</w:t>
            </w:r>
          </w:p>
        </w:tc>
        <w:tc>
          <w:tcPr>
            <w:tcW w:w="126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Индустријске зграде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1251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Индустријске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Наткривене зграде које се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радионице до 400 м2</w:t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125101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38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употребљавају за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 xml:space="preserve">76,00 </w:t>
            </w: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</w:tr>
      <w:tr>
        <w:trPr>
          <w:trHeight w:val="4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индустријску производњу,</w:t>
            </w:r>
          </w:p>
        </w:tc>
        <w:tc>
          <w:tcPr>
            <w:tcW w:w="2527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2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8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21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8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нпр. фабрике, радионице,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кланице, пиваре, хале за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монтажу итд.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Резервоари, силоси и складишта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1252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6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Затворена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Специјализована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1.500 м2  и П+1</w:t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125221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38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 затворена с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76,00 дин/м2</w:t>
            </w:r>
          </w:p>
        </w:tc>
      </w:tr>
      <w:tr>
        <w:trPr>
          <w:trHeight w:val="24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најмање три стране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зидовима или преградама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Наткривена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 наткривена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 (с кровом) на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Више од 1.500 м²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125232</w:t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отвореном, с мање од три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76,00 дин/м2</w:t>
            </w:r>
          </w:p>
        </w:tc>
      </w:tr>
      <w:tr>
        <w:trPr>
          <w:trHeight w:val="245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зида или без зидова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Остале нестамбене зграде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127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4559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Пољопривредне зграде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1271</w:t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Стаје за стоку и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Стаје за краве, овце и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4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живинарници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козе, коњушнице, свињци,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4.000 м2  и висине до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127112</w:t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штенаре и зграде за узгој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25 м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др. животиња,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18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индустријски и остали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60,00 дин/м2</w:t>
            </w:r>
          </w:p>
        </w:tc>
      </w:tr>
      <w:tr>
        <w:trPr>
          <w:trHeight w:val="180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Живинарници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узгој,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чување и узгој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производњу и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пољопривредних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4.000 м2  и висине до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127122</w:t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смештај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производа нпр складишта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25 м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5" w:hRule="atLeast"/>
        </w:trPr>
        <w:tc>
          <w:tcPr>
            <w:tcW w:w="1774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пољопривредни</w:t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пољопривредне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180" w:hRule="atLeast"/>
        </w:trPr>
        <w:tc>
          <w:tcPr>
            <w:tcW w:w="1774" w:type="dxa"/>
            <w:vMerge w:val="continue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774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 производа</w:t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производе, амбари,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60,00</w:t>
            </w:r>
            <w:r>
              <w:rPr>
                <w:rFonts w:eastAsia="Arial" w:ascii="Arial" w:hAnsi="Arial"/>
                <w:w w:val="98"/>
                <w:sz w:val="22"/>
                <w:szCs w:val="22"/>
              </w:rPr>
              <w:t xml:space="preserve"> дин/м2</w:t>
            </w:r>
          </w:p>
        </w:tc>
      </w:tr>
      <w:tr>
        <w:trPr>
          <w:trHeight w:val="182" w:hRule="atLeast"/>
        </w:trPr>
        <w:tc>
          <w:tcPr>
            <w:tcW w:w="1774" w:type="dxa"/>
            <w:vMerge w:val="continue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кошеви, трапови,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стакленици, винарије,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вински подруми и др.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506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Пољопривредни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Силоси за потребе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4.000 м2  и висине од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127131</w:t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8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силоси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25 м</w:t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Производње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60,00 дин/м2</w:t>
            </w:r>
          </w:p>
        </w:tc>
      </w:tr>
      <w:tr>
        <w:trPr>
          <w:trHeight w:val="26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Гараже, хангари и друге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41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 смештај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4.000 м2  и висине до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127142</w:t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1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пољопривредних машина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25 м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3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 алата, као и остале</w:t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18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пољопривредне помоћне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ascii="Arial" w:hAnsi="Arial"/>
                <w:sz w:val="22"/>
                <w:szCs w:val="22"/>
              </w:rPr>
              <w:t>60,00</w:t>
            </w:r>
            <w:r>
              <w:rPr>
                <w:rFonts w:eastAsia="Arial" w:ascii="Arial" w:hAnsi="Arial"/>
                <w:w w:val="98"/>
                <w:sz w:val="22"/>
                <w:szCs w:val="22"/>
              </w:rPr>
              <w:t>дин/м2</w:t>
            </w:r>
          </w:p>
        </w:tc>
      </w:tr>
      <w:tr>
        <w:trPr>
          <w:trHeight w:val="180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774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264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398" w:hRule="atLeast"/>
        </w:trPr>
        <w:tc>
          <w:tcPr>
            <w:tcW w:w="177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4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column">
                  <wp:posOffset>2900680</wp:posOffset>
                </wp:positionH>
                <wp:positionV relativeFrom="paragraph">
                  <wp:posOffset>-1419860</wp:posOffset>
                </wp:positionV>
                <wp:extent cx="13335" cy="12065"/>
                <wp:effectExtent l="0" t="0" r="0" b="0"/>
                <wp:wrapNone/>
                <wp:docPr id="20" name="Rectangl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1260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9" fillcolor="gray" stroked="t" style="position:absolute;margin-left:228.4pt;margin-top:-111.8pt;width:0.95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column">
                  <wp:posOffset>6225540</wp:posOffset>
                </wp:positionH>
                <wp:positionV relativeFrom="paragraph">
                  <wp:posOffset>-1419860</wp:posOffset>
                </wp:positionV>
                <wp:extent cx="12700" cy="12065"/>
                <wp:effectExtent l="0" t="0" r="0" b="0"/>
                <wp:wrapNone/>
                <wp:docPr id="21" name="Rectangle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" fillcolor="gray" stroked="t" style="position:absolute;margin-left:490.2pt;margin-top:-111.8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column">
                  <wp:posOffset>2900680</wp:posOffset>
                </wp:positionH>
                <wp:positionV relativeFrom="paragraph">
                  <wp:posOffset>-1235710</wp:posOffset>
                </wp:positionV>
                <wp:extent cx="13335" cy="13335"/>
                <wp:effectExtent l="0" t="0" r="0" b="0"/>
                <wp:wrapNone/>
                <wp:docPr id="22" name="Rectangl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7" fillcolor="gray" stroked="t" style="position:absolute;margin-left:228.4pt;margin-top:-97.3pt;width:0.95pt;height:0.9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23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24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5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01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776"/>
        <w:gridCol w:w="2804"/>
        <w:gridCol w:w="2717"/>
        <w:gridCol w:w="1341"/>
        <w:gridCol w:w="1163"/>
      </w:tblGrid>
      <w:tr>
        <w:trPr>
          <w:trHeight w:val="277" w:hRule="atLeast"/>
        </w:trPr>
        <w:tc>
          <w:tcPr>
            <w:tcW w:w="729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bookmarkStart w:id="5" w:name="page7"/>
            <w:bookmarkEnd w:id="5"/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6">
                      <wp:simplePos x="0" y="0"/>
                      <wp:positionH relativeFrom="column">
                        <wp:posOffset>841375</wp:posOffset>
                      </wp:positionH>
                      <wp:positionV relativeFrom="page">
                        <wp:posOffset>899160</wp:posOffset>
                      </wp:positionV>
                      <wp:extent cx="1270" cy="1270"/>
                      <wp:effectExtent l="0" t="0" r="0" b="0"/>
                      <wp:wrapNone/>
                      <wp:docPr id="25" name="Straight Connector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6.25pt,70.8pt" to="66.25pt,70.8pt" ID="Straight Connector 54" stroked="t" style="position:absolute;mso-position-vertical-relative:pag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Arial" w:ascii="Arial" w:hAnsi="Arial"/>
                <w:b/>
                <w:sz w:val="22"/>
                <w:szCs w:val="22"/>
              </w:rPr>
              <w:t>З</w:t>
            </w:r>
            <w:r>
              <w:rPr>
                <w:rFonts w:eastAsia="Arial" w:ascii="Arial" w:hAnsi="Arial"/>
                <w:b/>
                <w:sz w:val="22"/>
                <w:szCs w:val="22"/>
              </w:rPr>
              <w:t>граде за обављање верских и других обреда</w:t>
            </w:r>
          </w:p>
        </w:tc>
        <w:tc>
          <w:tcPr>
            <w:tcW w:w="134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right="330" w:hanging="0"/>
              <w:jc w:val="right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1272</w:t>
            </w:r>
          </w:p>
        </w:tc>
        <w:tc>
          <w:tcPr>
            <w:tcW w:w="116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77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на</w:t>
            </w:r>
          </w:p>
        </w:tc>
        <w:tc>
          <w:tcPr>
            <w:tcW w:w="280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1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5" w:hRule="atLeast"/>
        </w:trPr>
        <w:tc>
          <w:tcPr>
            <w:tcW w:w="1776" w:type="dxa"/>
            <w:tcBorders/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гробљима</w:t>
            </w:r>
          </w:p>
        </w:tc>
        <w:tc>
          <w:tcPr>
            <w:tcW w:w="280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просторије за испраћај</w:t>
            </w:r>
          </w:p>
        </w:tc>
        <w:tc>
          <w:tcPr>
            <w:tcW w:w="271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 200 м2</w:t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right="210" w:hanging="0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127222</w:t>
            </w:r>
          </w:p>
        </w:tc>
        <w:tc>
          <w:tcPr>
            <w:tcW w:w="116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ind w:left="50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</w:t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column">
                  <wp:posOffset>-3175</wp:posOffset>
                </wp:positionH>
                <wp:positionV relativeFrom="paragraph">
                  <wp:posOffset>-362585</wp:posOffset>
                </wp:positionV>
                <wp:extent cx="1270" cy="1270"/>
                <wp:effectExtent l="0" t="0" r="0" b="0"/>
                <wp:wrapNone/>
                <wp:docPr id="26" name="Straight Connector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25pt,-28.55pt" to="-0.25pt,-28.55pt" ID="Straight Connector 51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column">
                  <wp:posOffset>1108710</wp:posOffset>
                </wp:positionH>
                <wp:positionV relativeFrom="paragraph">
                  <wp:posOffset>-362585</wp:posOffset>
                </wp:positionV>
                <wp:extent cx="1270" cy="1270"/>
                <wp:effectExtent l="0" t="0" r="0" b="0"/>
                <wp:wrapNone/>
                <wp:docPr id="27" name="Straight Connector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3pt,-28.55pt" to="87.3pt,-28.55pt" ID="Straight Connector 49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column">
                  <wp:posOffset>1111885</wp:posOffset>
                </wp:positionH>
                <wp:positionV relativeFrom="paragraph">
                  <wp:posOffset>-179705</wp:posOffset>
                </wp:positionV>
                <wp:extent cx="1270" cy="1270"/>
                <wp:effectExtent l="0" t="0" r="0" b="0"/>
                <wp:wrapNone/>
                <wp:docPr id="28" name="Straight Connector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.55pt,-14.15pt" to="87.55pt,-14.15pt" ID="Straight Connector 48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column">
                  <wp:posOffset>2894330</wp:posOffset>
                </wp:positionH>
                <wp:positionV relativeFrom="paragraph">
                  <wp:posOffset>-179705</wp:posOffset>
                </wp:positionV>
                <wp:extent cx="1270" cy="1270"/>
                <wp:effectExtent l="0" t="0" r="0" b="0"/>
                <wp:wrapNone/>
                <wp:docPr id="29" name="Straight Connector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7.9pt,-14.15pt" to="227.9pt,-14.15pt" ID="Straight Connector 46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column">
                  <wp:posOffset>2896870</wp:posOffset>
                </wp:positionH>
                <wp:positionV relativeFrom="paragraph">
                  <wp:posOffset>1905</wp:posOffset>
                </wp:positionV>
                <wp:extent cx="1270" cy="1270"/>
                <wp:effectExtent l="0" t="0" r="0" b="0"/>
                <wp:wrapNone/>
                <wp:docPr id="30" name="Straight Connector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0.15pt" to="228.1pt,0.15pt" ID="Straight Connector 45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column">
                  <wp:posOffset>2896870</wp:posOffset>
                </wp:positionH>
                <wp:positionV relativeFrom="paragraph">
                  <wp:posOffset>1905</wp:posOffset>
                </wp:positionV>
                <wp:extent cx="848360" cy="1270"/>
                <wp:effectExtent l="0" t="0" r="0" b="0"/>
                <wp:wrapNone/>
                <wp:docPr id="31" name="Straight Connector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8.1pt,0.15pt" to="323.2pt,0.15pt" ID="Straight Connector 44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column">
                  <wp:posOffset>4617720</wp:posOffset>
                </wp:positionH>
                <wp:positionV relativeFrom="paragraph">
                  <wp:posOffset>1905</wp:posOffset>
                </wp:positionV>
                <wp:extent cx="1270" cy="1270"/>
                <wp:effectExtent l="0" t="0" r="0" b="0"/>
                <wp:wrapNone/>
                <wp:docPr id="32" name="Straight Connector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6pt,0.15pt" to="363.6pt,0.15pt" ID="Straight Connector 42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column">
                  <wp:posOffset>4620895</wp:posOffset>
                </wp:positionH>
                <wp:positionV relativeFrom="paragraph">
                  <wp:posOffset>1905</wp:posOffset>
                </wp:positionV>
                <wp:extent cx="421640" cy="1270"/>
                <wp:effectExtent l="0" t="0" r="0" b="0"/>
                <wp:wrapNone/>
                <wp:docPr id="33" name="Straight Connector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85pt,0.15pt" to="411.05pt,0.15pt" ID="Straight Connector 41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column">
                  <wp:posOffset>4620895</wp:posOffset>
                </wp:positionH>
                <wp:positionV relativeFrom="paragraph">
                  <wp:posOffset>1905</wp:posOffset>
                </wp:positionV>
                <wp:extent cx="1270" cy="1270"/>
                <wp:effectExtent l="0" t="0" r="0" b="0"/>
                <wp:wrapNone/>
                <wp:docPr id="34" name="Straight Connector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85pt,0.15pt" to="363.85pt,0.15pt" ID="Straight Connector 40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column">
                  <wp:posOffset>5477510</wp:posOffset>
                </wp:positionH>
                <wp:positionV relativeFrom="paragraph">
                  <wp:posOffset>1905</wp:posOffset>
                </wp:positionV>
                <wp:extent cx="364490" cy="1270"/>
                <wp:effectExtent l="0" t="0" r="0" b="0"/>
                <wp:wrapNone/>
                <wp:docPr id="35" name="Straight Connector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4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1.3pt,0.15pt" to="472.05pt,0.15pt" ID="Straight Connector 38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column">
                  <wp:posOffset>5477510</wp:posOffset>
                </wp:positionH>
                <wp:positionV relativeFrom="paragraph">
                  <wp:posOffset>181610</wp:posOffset>
                </wp:positionV>
                <wp:extent cx="364490" cy="1270"/>
                <wp:effectExtent l="0" t="0" r="0" b="0"/>
                <wp:wrapNone/>
                <wp:docPr id="36" name="Straight Connector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4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1.3pt,14.3pt" to="472.05pt,14.3pt" ID="Straight Connector 37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2">
                <wp:simplePos x="0" y="0"/>
                <wp:positionH relativeFrom="column">
                  <wp:posOffset>6215380</wp:posOffset>
                </wp:positionH>
                <wp:positionV relativeFrom="paragraph">
                  <wp:posOffset>1905</wp:posOffset>
                </wp:positionV>
                <wp:extent cx="1270" cy="1270"/>
                <wp:effectExtent l="0" t="0" r="0" b="0"/>
                <wp:wrapNone/>
                <wp:docPr id="37" name="Straight Connector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9.4pt,0.15pt" to="489.4pt,0.15pt" ID="Straight Connector 36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8620" w:hanging="0"/>
        <w:rPr>
          <w:rFonts w:ascii="Arial" w:hAnsi="Arial" w:eastAsia="Arial"/>
          <w:sz w:val="22"/>
          <w:szCs w:val="22"/>
        </w:rPr>
      </w:pPr>
      <w:r>
        <w:rPr/>
        <w:drawing>
          <wp:inline distT="0" distB="0" distL="0" distR="0">
            <wp:extent cx="14605" cy="152400"/>
            <wp:effectExtent l="0" t="0" r="0" b="0"/>
            <wp:docPr id="38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4605" cy="152400"/>
            <wp:effectExtent l="0" t="0" r="0" b="0"/>
            <wp:docPr id="39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ascii="Arial" w:hAnsi="Arial"/>
          <w:sz w:val="22"/>
          <w:szCs w:val="22"/>
        </w:rPr>
        <w:t xml:space="preserve"> </w:t>
      </w:r>
      <w:r>
        <w:rPr>
          <w:rFonts w:eastAsia="Arial" w:ascii="Arial" w:hAnsi="Arial"/>
          <w:sz w:val="22"/>
          <w:szCs w:val="22"/>
        </w:rPr>
        <w:t>117,00</w:t>
      </w:r>
      <w:r>
        <w:rPr>
          <w:rFonts w:eastAsia="Arial" w:ascii="Arial" w:hAnsi="Arial"/>
          <w:w w:val="98"/>
          <w:sz w:val="22"/>
          <w:szCs w:val="22"/>
        </w:rPr>
        <w:t xml:space="preserve"> дин/м2</w:t>
      </w:r>
    </w:p>
    <w:p>
      <w:pPr>
        <w:pStyle w:val="Normal"/>
        <w:spacing w:lineRule="exact" w:line="1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tbl>
      <w:tblPr>
        <w:tblW w:w="980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760"/>
        <w:gridCol w:w="2817"/>
        <w:gridCol w:w="2723"/>
        <w:gridCol w:w="1336"/>
        <w:gridCol w:w="1164"/>
      </w:tblGrid>
      <w:tr>
        <w:trPr>
          <w:trHeight w:val="1033" w:hRule="atLeast"/>
        </w:trPr>
        <w:tc>
          <w:tcPr>
            <w:tcW w:w="73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-474980</wp:posOffset>
                      </wp:positionV>
                      <wp:extent cx="549910" cy="1270"/>
                      <wp:effectExtent l="0" t="0" r="0" b="0"/>
                      <wp:wrapNone/>
                      <wp:docPr id="40" name="Straight Connector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00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0.8pt,-37.4pt" to="62.4pt,-37.4pt" ID="Straight Connector 50" stroked="t" style="position:absolut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-473710</wp:posOffset>
                      </wp:positionV>
                      <wp:extent cx="878840" cy="1270"/>
                      <wp:effectExtent l="0" t="0" r="0" b="0"/>
                      <wp:wrapNone/>
                      <wp:docPr id="41" name="Straight Connector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172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7.6pt,-37.3pt" to="186.1pt,-37.3pt" ID="Straight Connector 47" stroked="t" style="position:absolut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5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-476250</wp:posOffset>
                      </wp:positionV>
                      <wp:extent cx="848360" cy="1270"/>
                      <wp:effectExtent l="0" t="0" r="0" b="0"/>
                      <wp:wrapNone/>
                      <wp:docPr id="42" name="Straight Connector 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52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228.05pt,-37.5pt" to="323.15pt,-37.5pt" ID="Straight Connector 43" stroked="t" style="position:absolut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9">
                      <wp:simplePos x="0" y="0"/>
                      <wp:positionH relativeFrom="column">
                        <wp:posOffset>4617720</wp:posOffset>
                      </wp:positionH>
                      <wp:positionV relativeFrom="paragraph">
                        <wp:posOffset>-475615</wp:posOffset>
                      </wp:positionV>
                      <wp:extent cx="421640" cy="1270"/>
                      <wp:effectExtent l="0" t="0" r="0" b="0"/>
                      <wp:wrapNone/>
                      <wp:docPr id="43" name="Straight Connector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12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63.6pt,-37.45pt" to="410.8pt,-37.45pt" ID="Straight Connector 39" stroked="t" style="position:absolut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Arial" w:ascii="Arial" w:hAnsi="Arial"/>
                <w:b/>
                <w:sz w:val="22"/>
                <w:szCs w:val="22"/>
              </w:rPr>
              <w:t>О</w:t>
            </w:r>
            <w:r>
              <w:rPr>
                <w:rFonts w:eastAsia="Arial" w:ascii="Arial" w:hAnsi="Arial"/>
                <w:b/>
                <w:sz w:val="22"/>
                <w:szCs w:val="22"/>
              </w:rPr>
              <w:t>стале зграде, другде некласификоване</w:t>
            </w:r>
          </w:p>
        </w:tc>
        <w:tc>
          <w:tcPr>
            <w:tcW w:w="1336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right="330" w:hanging="0"/>
              <w:jc w:val="right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1274</w:t>
            </w:r>
          </w:p>
        </w:tc>
        <w:tc>
          <w:tcPr>
            <w:tcW w:w="116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7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зграде,</w:t>
            </w:r>
          </w:p>
        </w:tc>
        <w:tc>
          <w:tcPr>
            <w:tcW w:w="281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Настрешнице на</w:t>
            </w:r>
          </w:p>
        </w:tc>
        <w:tc>
          <w:tcPr>
            <w:tcW w:w="272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ind w:right="210" w:hanging="0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127420</w:t>
            </w:r>
          </w:p>
        </w:tc>
        <w:tc>
          <w:tcPr>
            <w:tcW w:w="1164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6"/>
                <w:sz w:val="22"/>
                <w:szCs w:val="22"/>
              </w:rPr>
            </w:pPr>
            <w:r>
              <w:rPr>
                <w:rFonts w:eastAsia="Arial" w:ascii="Arial" w:hAnsi="Arial"/>
                <w:w w:val="96"/>
                <w:sz w:val="22"/>
                <w:szCs w:val="22"/>
              </w:rPr>
              <w:t>Б</w:t>
            </w:r>
          </w:p>
        </w:tc>
      </w:tr>
      <w:tr>
        <w:trPr>
          <w:trHeight w:val="254" w:hRule="atLeast"/>
        </w:trPr>
        <w:tc>
          <w:tcPr>
            <w:tcW w:w="17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другде</w:t>
            </w:r>
          </w:p>
        </w:tc>
        <w:tc>
          <w:tcPr>
            <w:tcW w:w="281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аутобуским станицама,</w:t>
            </w:r>
          </w:p>
        </w:tc>
        <w:tc>
          <w:tcPr>
            <w:tcW w:w="272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4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52" w:hRule="atLeast"/>
        </w:trPr>
        <w:tc>
          <w:tcPr>
            <w:tcW w:w="17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некласификован</w:t>
            </w:r>
          </w:p>
        </w:tc>
        <w:tc>
          <w:tcPr>
            <w:tcW w:w="281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јавни клозети, перионице</w:t>
            </w:r>
          </w:p>
        </w:tc>
        <w:tc>
          <w:tcPr>
            <w:tcW w:w="272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7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Е</w:t>
            </w:r>
          </w:p>
        </w:tc>
        <w:tc>
          <w:tcPr>
            <w:tcW w:w="2817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итд.</w:t>
            </w:r>
          </w:p>
        </w:tc>
        <w:tc>
          <w:tcPr>
            <w:tcW w:w="2723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6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4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17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817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72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6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4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43">
                <wp:simplePos x="0" y="0"/>
                <wp:positionH relativeFrom="column">
                  <wp:posOffset>-6350</wp:posOffset>
                </wp:positionH>
                <wp:positionV relativeFrom="paragraph">
                  <wp:posOffset>1905</wp:posOffset>
                </wp:positionV>
                <wp:extent cx="3067685" cy="1270"/>
                <wp:effectExtent l="0" t="0" r="0" b="0"/>
                <wp:wrapNone/>
                <wp:docPr id="44" name="Straight Connector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6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0.15pt" to="343.6pt,0.15pt" ID="Straight Connector 35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100" w:hanging="0"/>
        <w:rPr>
          <w:rFonts w:ascii="Arial" w:hAnsi="Arial" w:eastAsia="Arial"/>
          <w:sz w:val="22"/>
          <w:szCs w:val="22"/>
        </w:rPr>
      </w:pPr>
      <w:bookmarkStart w:id="6" w:name="page8"/>
      <w:bookmarkEnd w:id="6"/>
      <w:r>
        <w:rPr>
          <w:rFonts w:eastAsia="Arial" w:ascii="Arial" w:hAnsi="Arial"/>
          <w:sz w:val="22"/>
          <w:szCs w:val="22"/>
        </w:rPr>
        <w:t>В зграде - захтевни објекти;</w:t>
      </w:r>
    </w:p>
    <w:p>
      <w:pPr>
        <w:pStyle w:val="Normal"/>
        <w:spacing w:lineRule="exact" w:line="28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</w:r>
    </w:p>
    <w:p>
      <w:pPr>
        <w:pStyle w:val="Normal"/>
        <w:ind w:left="2040" w:hanging="0"/>
        <w:rPr>
          <w:rFonts w:ascii="Arial" w:hAnsi="Arial" w:eastAsia="Arial"/>
          <w:b/>
          <w:b/>
          <w:i/>
          <w:i/>
          <w:sz w:val="22"/>
          <w:szCs w:val="22"/>
        </w:rPr>
      </w:pPr>
      <w:r>
        <w:rPr>
          <w:rFonts w:eastAsia="Arial" w:ascii="Arial" w:hAnsi="Arial"/>
          <w:b/>
          <w:i/>
          <w:sz w:val="22"/>
          <w:szCs w:val="22"/>
        </w:rPr>
        <w:t>Класификација и категоризација објеката</w:t>
      </w:r>
    </w:p>
    <w:p>
      <w:pPr>
        <w:pStyle w:val="Normal"/>
        <w:spacing w:lineRule="exact" w:line="20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exact" w:line="20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exact" w:line="216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tbl>
      <w:tblPr>
        <w:tblW w:w="10056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57"/>
        <w:gridCol w:w="1820"/>
        <w:gridCol w:w="3539"/>
        <w:gridCol w:w="1340"/>
        <w:gridCol w:w="30"/>
        <w:gridCol w:w="1093"/>
        <w:gridCol w:w="40"/>
        <w:gridCol w:w="25"/>
        <w:gridCol w:w="41"/>
        <w:gridCol w:w="36"/>
        <w:gridCol w:w="40"/>
        <w:gridCol w:w="17"/>
        <w:gridCol w:w="76"/>
      </w:tblGrid>
      <w:tr>
        <w:trPr>
          <w:trHeight w:val="274" w:hRule="atLeast"/>
        </w:trPr>
        <w:tc>
          <w:tcPr>
            <w:tcW w:w="1957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Назив</w:t>
            </w:r>
          </w:p>
        </w:tc>
        <w:tc>
          <w:tcPr>
            <w:tcW w:w="182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Објашњење</w:t>
            </w:r>
          </w:p>
        </w:tc>
        <w:tc>
          <w:tcPr>
            <w:tcW w:w="3539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Додатни критеријум</w:t>
            </w:r>
          </w:p>
        </w:tc>
        <w:tc>
          <w:tcPr>
            <w:tcW w:w="1340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9"/>
                <w:sz w:val="22"/>
                <w:szCs w:val="22"/>
              </w:rPr>
            </w:pPr>
            <w:r>
              <w:rPr>
                <w:rFonts w:eastAsia="Arial" w:ascii="Arial" w:hAnsi="Arial"/>
                <w:w w:val="99"/>
                <w:sz w:val="22"/>
                <w:szCs w:val="22"/>
              </w:rPr>
              <w:t>Класификац</w:t>
            </w:r>
          </w:p>
        </w:tc>
        <w:tc>
          <w:tcPr>
            <w:tcW w:w="1188" w:type="dxa"/>
            <w:gridSpan w:val="4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Категорија</w:t>
            </w:r>
          </w:p>
        </w:tc>
        <w:tc>
          <w:tcPr>
            <w:tcW w:w="77" w:type="dxa"/>
            <w:gridSpan w:val="2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1" w:hRule="atLeast"/>
        </w:trPr>
        <w:tc>
          <w:tcPr>
            <w:tcW w:w="19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иони број</w:t>
            </w:r>
          </w:p>
        </w:tc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195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ЗГРАДЕ</w:t>
            </w:r>
          </w:p>
        </w:tc>
        <w:tc>
          <w:tcPr>
            <w:tcW w:w="182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</w:t>
            </w:r>
          </w:p>
        </w:tc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957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5359" w:type="dxa"/>
            <w:gridSpan w:val="2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ind w:left="50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СТАМБЕНЕ ЗГРАДЕ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11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3" w:hRule="atLeast"/>
        </w:trPr>
        <w:tc>
          <w:tcPr>
            <w:tcW w:w="1957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5359" w:type="dxa"/>
            <w:gridSpan w:val="2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1957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535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731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једним станом</w:t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111</w:t>
            </w:r>
          </w:p>
        </w:tc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</w:t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куће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8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 једним станом</w:t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8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становање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повремени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0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8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2.000 м2  или П+4+Пк (ПС)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8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111013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93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08"/>
              <w:ind w:right="11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  <w:tc>
          <w:tcPr>
            <w:tcW w:w="65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7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4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боравак, као што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су породичне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32,00 дин/м2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куће, виле,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викендице,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летњиковци,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Планинске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колибе, ловачке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Куће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Куће у низу,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1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спојене зидом,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2.000 м2  или П+4+Пк (ПС)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111022</w:t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ind w:right="11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низ спојених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32,00 дин/м2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5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кућа на стрмини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(терасама), у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којима сваки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 има свој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кров и свој улаз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директно из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0" w:hRule="atLeast"/>
        </w:trPr>
        <w:tc>
          <w:tcPr>
            <w:tcW w:w="19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Приземља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gridSpan w:val="2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7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731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два или више станова</w:t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112</w:t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3777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два стана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1121</w:t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</w:t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куће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31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 два стана</w:t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 два стана који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50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се користе за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08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8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2.000 м2  или П+4+Пк (ПС)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8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112113</w:t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08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В</w:t>
            </w:r>
          </w:p>
          <w:p>
            <w:pPr>
              <w:pStyle w:val="Normal"/>
              <w:spacing w:lineRule="exact" w:line="208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32,00 дин/м2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36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ind w:right="110" w:hanging="0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6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становање или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8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Повремени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боравак (за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одмор и сл.)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Куће у низу,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39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повезане зидом,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9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2.000 м2  или П+4+Пк (ПС)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112122</w:t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ind w:right="110" w:hanging="0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низ кућа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32,00 дин/м2</w:t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45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Спојених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терасама (на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стрмини), са два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7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95" w:hRule="atLeast"/>
        </w:trPr>
        <w:tc>
          <w:tcPr>
            <w:tcW w:w="195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3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9" w:type="dxa"/>
            <w:gridSpan w:val="5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44">
                <wp:simplePos x="0" y="0"/>
                <wp:positionH relativeFrom="column">
                  <wp:posOffset>-4445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45" name="Rectangl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" fillcolor="gray" stroked="t" style="position:absolute;margin-left:-0.35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5">
                <wp:simplePos x="0" y="0"/>
                <wp:positionH relativeFrom="column">
                  <wp:posOffset>6226810</wp:posOffset>
                </wp:positionH>
                <wp:positionV relativeFrom="paragraph">
                  <wp:posOffset>-6985</wp:posOffset>
                </wp:positionV>
                <wp:extent cx="13335" cy="12065"/>
                <wp:effectExtent l="0" t="0" r="0" b="0"/>
                <wp:wrapNone/>
                <wp:docPr id="46" name="Rectangl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Rectangle 1"/>
                        <wps:cNvSpPr/>
                      </wps:nvSpPr>
                      <wps:spPr>
                        <a:xfrm>
                          <a:off x="0" y="0"/>
                          <a:ext cx="1260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" fillcolor="gray" stroked="t" style="position:absolute;margin-left:490.3pt;margin-top:-0.55pt;width:0.95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29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68"/>
        <w:gridCol w:w="1832"/>
        <w:gridCol w:w="1369"/>
        <w:gridCol w:w="2189"/>
        <w:gridCol w:w="19"/>
        <w:gridCol w:w="1330"/>
        <w:gridCol w:w="1121"/>
      </w:tblGrid>
      <w:tr>
        <w:trPr>
          <w:trHeight w:val="270" w:hRule="atLeast"/>
        </w:trPr>
        <w:tc>
          <w:tcPr>
            <w:tcW w:w="7377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  <w:bookmarkStart w:id="7" w:name="page9"/>
            <w:bookmarkStart w:id="8" w:name="page9"/>
            <w:bookmarkEnd w:id="8"/>
          </w:p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Стамбене зграде са три или више станова</w:t>
            </w:r>
          </w:p>
        </w:tc>
        <w:tc>
          <w:tcPr>
            <w:tcW w:w="13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1122</w:t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</w:t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</w:t>
            </w:r>
          </w:p>
        </w:tc>
        <w:tc>
          <w:tcPr>
            <w:tcW w:w="357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38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 три или више</w:t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стамбене зграде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54" w:hRule="atLeast"/>
        </w:trPr>
        <w:tc>
          <w:tcPr>
            <w:tcW w:w="1968" w:type="dxa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станова</w:t>
            </w:r>
          </w:p>
        </w:tc>
        <w:tc>
          <w:tcPr>
            <w:tcW w:w="1832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 три стана, за</w:t>
            </w:r>
          </w:p>
        </w:tc>
        <w:tc>
          <w:tcPr>
            <w:tcW w:w="357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12" w:hRule="atLeast"/>
        </w:trPr>
        <w:tc>
          <w:tcPr>
            <w:tcW w:w="1968" w:type="dxa"/>
            <w:vMerge w:val="continue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832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2.000 м2  или П+4+Пк (ПС)</w:t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06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112213</w:t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06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43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67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становање или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32,00 дин/м2</w:t>
            </w:r>
          </w:p>
        </w:tc>
      </w:tr>
      <w:tr>
        <w:trPr>
          <w:trHeight w:val="185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повремени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Боравак</w:t>
            </w:r>
          </w:p>
        </w:tc>
        <w:tc>
          <w:tcPr>
            <w:tcW w:w="357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 и</w:t>
            </w:r>
          </w:p>
        </w:tc>
        <w:tc>
          <w:tcPr>
            <w:tcW w:w="357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45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стамбене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9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2.000 м2</w:t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112222</w:t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6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са више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П+4+Пк (ПС)</w:t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32,00 дин/м2</w:t>
            </w:r>
          </w:p>
        </w:tc>
      </w:tr>
      <w:tr>
        <w:trPr>
          <w:trHeight w:val="252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 три стана, као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што су стамбени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блокови, куће са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апартманима 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сл. у којима су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Станови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намењени за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Стално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становање или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повремени</w:t>
            </w:r>
          </w:p>
        </w:tc>
        <w:tc>
          <w:tcPr>
            <w:tcW w:w="357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19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3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Боравак</w:t>
            </w:r>
          </w:p>
        </w:tc>
        <w:tc>
          <w:tcPr>
            <w:tcW w:w="357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3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457" w:hRule="atLeast"/>
        </w:trPr>
        <w:tc>
          <w:tcPr>
            <w:tcW w:w="1968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  <w:bookmarkStart w:id="9" w:name="page10"/>
            <w:bookmarkStart w:id="10" w:name="page10"/>
            <w:bookmarkEnd w:id="10"/>
          </w:p>
        </w:tc>
        <w:tc>
          <w:tcPr>
            <w:tcW w:w="3201" w:type="dxa"/>
            <w:gridSpan w:val="2"/>
            <w:vMerge w:val="restart"/>
            <w:tcBorders/>
            <w:vAlign w:val="bottom"/>
          </w:tcPr>
          <w:p>
            <w:pPr>
              <w:pStyle w:val="Normal"/>
              <w:ind w:left="34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НЕСТАМБЕНЕ ЗГРАДЕ</w:t>
            </w:r>
          </w:p>
        </w:tc>
        <w:tc>
          <w:tcPr>
            <w:tcW w:w="218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12</w:t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1" w:hRule="atLeast"/>
        </w:trPr>
        <w:tc>
          <w:tcPr>
            <w:tcW w:w="1968" w:type="dxa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201" w:type="dxa"/>
            <w:gridSpan w:val="2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218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380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Хотели и сличне зграде</w:t>
            </w:r>
          </w:p>
        </w:tc>
        <w:tc>
          <w:tcPr>
            <w:tcW w:w="1369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8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121</w:t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7" w:hRule="atLeast"/>
        </w:trPr>
        <w:tc>
          <w:tcPr>
            <w:tcW w:w="1968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Хотели</w:t>
            </w:r>
          </w:p>
        </w:tc>
        <w:tc>
          <w:tcPr>
            <w:tcW w:w="1832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9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8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1211</w:t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Ресторани,</w:t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Засебне зграде</w:t>
            </w:r>
          </w:p>
        </w:tc>
        <w:tc>
          <w:tcPr>
            <w:tcW w:w="1369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8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7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барови и сличне</w:t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ресторана,</w:t>
            </w:r>
          </w:p>
        </w:tc>
        <w:tc>
          <w:tcPr>
            <w:tcW w:w="1369" w:type="dxa"/>
            <w:tcBorders/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400 м2</w:t>
            </w:r>
          </w:p>
        </w:tc>
        <w:tc>
          <w:tcPr>
            <w:tcW w:w="218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ind w:left="4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П+2</w:t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121114</w:t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9" w:hRule="atLeast"/>
        </w:trPr>
        <w:tc>
          <w:tcPr>
            <w:tcW w:w="196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угоститељске</w:t>
            </w:r>
          </w:p>
        </w:tc>
        <w:tc>
          <w:tcPr>
            <w:tcW w:w="183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барова, кантина</w:t>
            </w:r>
          </w:p>
        </w:tc>
        <w:tc>
          <w:tcPr>
            <w:tcW w:w="1369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8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60" w:hRule="atLeast"/>
        </w:trPr>
        <w:tc>
          <w:tcPr>
            <w:tcW w:w="19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183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69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8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2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46">
                <wp:simplePos x="0" y="0"/>
                <wp:positionH relativeFrom="column">
                  <wp:posOffset>-4445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47" name="Rectangl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" fillcolor="gray" stroked="t" style="position:absolute;margin-left:-0.35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7">
                <wp:simplePos x="0" y="0"/>
                <wp:positionH relativeFrom="column">
                  <wp:posOffset>6226810</wp:posOffset>
                </wp:positionH>
                <wp:positionV relativeFrom="paragraph">
                  <wp:posOffset>-6985</wp:posOffset>
                </wp:positionV>
                <wp:extent cx="13335" cy="12065"/>
                <wp:effectExtent l="0" t="0" r="0" b="0"/>
                <wp:wrapNone/>
                <wp:docPr id="48" name="Rectangl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Rectangle 1"/>
                        <wps:cNvSpPr/>
                      </wps:nvSpPr>
                      <wps:spPr>
                        <a:xfrm>
                          <a:off x="0" y="0"/>
                          <a:ext cx="1260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" fillcolor="gray" stroked="t" style="position:absolute;margin-left:490.3pt;margin-top:-0.55pt;width:0.95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44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58"/>
        <w:gridCol w:w="1824"/>
        <w:gridCol w:w="1361"/>
        <w:gridCol w:w="2178"/>
        <w:gridCol w:w="1341"/>
        <w:gridCol w:w="1181"/>
      </w:tblGrid>
      <w:tr>
        <w:trPr>
          <w:trHeight w:val="277" w:hRule="atLeast"/>
        </w:trPr>
        <w:tc>
          <w:tcPr>
            <w:tcW w:w="732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bookmarkStart w:id="11" w:name="page11"/>
            <w:bookmarkEnd w:id="11"/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8">
                      <wp:simplePos x="0" y="0"/>
                      <wp:positionH relativeFrom="column">
                        <wp:posOffset>838200</wp:posOffset>
                      </wp:positionH>
                      <wp:positionV relativeFrom="page">
                        <wp:posOffset>899160</wp:posOffset>
                      </wp:positionV>
                      <wp:extent cx="1270" cy="1270"/>
                      <wp:effectExtent l="0" t="0" r="0" b="0"/>
                      <wp:wrapNone/>
                      <wp:docPr id="49" name="Straight Connector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6pt,70.8pt" to="66pt,70.8pt" ID="Straight Connector 30" stroked="t" style="position:absolute;mso-position-vertical-relative:pag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9">
                      <wp:simplePos x="0" y="0"/>
                      <wp:positionH relativeFrom="column">
                        <wp:posOffset>838200</wp:posOffset>
                      </wp:positionH>
                      <wp:positionV relativeFrom="page">
                        <wp:posOffset>899795</wp:posOffset>
                      </wp:positionV>
                      <wp:extent cx="3070225" cy="1270"/>
                      <wp:effectExtent l="0" t="0" r="0" b="0"/>
                      <wp:wrapNone/>
                      <wp:docPr id="50" name="Straight Connector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436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66pt,70.85pt" to="410.4pt,70.85pt" ID="Straight Connector 29" stroked="t" style="position:absolute;mso-position-vertical-relative:pag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0">
                      <wp:simplePos x="0" y="0"/>
                      <wp:positionH relativeFrom="column">
                        <wp:posOffset>7070725</wp:posOffset>
                      </wp:positionH>
                      <wp:positionV relativeFrom="page">
                        <wp:posOffset>899160</wp:posOffset>
                      </wp:positionV>
                      <wp:extent cx="1270" cy="1270"/>
                      <wp:effectExtent l="0" t="0" r="0" b="0"/>
                      <wp:wrapNone/>
                      <wp:docPr id="51" name="Straight Connector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56.75pt,70.8pt" to="556.75pt,70.8pt" ID="Straight Connector 28" stroked="t" style="position:absolute;mso-position-vertical-relative:pag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Arial" w:ascii="Arial" w:hAnsi="Arial"/>
                <w:b/>
                <w:sz w:val="22"/>
                <w:szCs w:val="22"/>
              </w:rPr>
              <w:t>О</w:t>
            </w:r>
            <w:r>
              <w:rPr>
                <w:rFonts w:eastAsia="Arial" w:ascii="Arial" w:hAnsi="Arial"/>
                <w:b/>
                <w:sz w:val="22"/>
                <w:szCs w:val="22"/>
              </w:rPr>
              <w:t>стале зграде за краткотрајни боравак</w:t>
            </w:r>
          </w:p>
        </w:tc>
        <w:tc>
          <w:tcPr>
            <w:tcW w:w="134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right="330" w:hanging="0"/>
              <w:jc w:val="right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1212</w:t>
            </w:r>
          </w:p>
        </w:tc>
        <w:tc>
          <w:tcPr>
            <w:tcW w:w="118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зграде за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Преноћишта за</w:t>
            </w:r>
          </w:p>
        </w:tc>
        <w:tc>
          <w:tcPr>
            <w:tcW w:w="35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38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краткотрајни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Омладину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9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400 м2</w:t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39"/>
              <w:ind w:right="210" w:hanging="0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121202</w:t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39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боравак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(хостеле),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П+2</w:t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45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планинарски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домови, дечији и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Породични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кампови,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бунгалови за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одмор,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одмаралишта,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друге зграде за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одмор и ноћење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излетника које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нису другде</w:t>
            </w:r>
          </w:p>
        </w:tc>
        <w:tc>
          <w:tcPr>
            <w:tcW w:w="3539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Разврстане</w:t>
            </w:r>
          </w:p>
        </w:tc>
        <w:tc>
          <w:tcPr>
            <w:tcW w:w="3539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378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Пословне зграде</w:t>
            </w:r>
          </w:p>
        </w:tc>
        <w:tc>
          <w:tcPr>
            <w:tcW w:w="1361" w:type="dxa"/>
            <w:tcBorders>
              <w:top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122</w:t>
            </w:r>
          </w:p>
        </w:tc>
        <w:tc>
          <w:tcPr>
            <w:tcW w:w="118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Пословне зграде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које се</w:t>
            </w:r>
          </w:p>
        </w:tc>
        <w:tc>
          <w:tcPr>
            <w:tcW w:w="1361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употребљавају у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400 м2</w:t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ind w:left="4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П+2</w:t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122012</w:t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пословне сврхе,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45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административн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е и управне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сврхе (банке,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поште, пословне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локалне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управе и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државних тела и</w:t>
            </w:r>
          </w:p>
        </w:tc>
        <w:tc>
          <w:tcPr>
            <w:tcW w:w="1361" w:type="dxa"/>
            <w:tcBorders/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8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др)</w:t>
            </w:r>
          </w:p>
        </w:tc>
        <w:tc>
          <w:tcPr>
            <w:tcW w:w="1361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17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320" w:hRule="atLeast"/>
        </w:trPr>
        <w:tc>
          <w:tcPr>
            <w:tcW w:w="5143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Зградe за трговину на велико и мало</w:t>
            </w:r>
          </w:p>
        </w:tc>
        <w:tc>
          <w:tcPr>
            <w:tcW w:w="217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123</w:t>
            </w:r>
          </w:p>
        </w:tc>
        <w:tc>
          <w:tcPr>
            <w:tcW w:w="1181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51">
                <wp:simplePos x="0" y="0"/>
                <wp:positionH relativeFrom="column">
                  <wp:posOffset>-4445</wp:posOffset>
                </wp:positionH>
                <wp:positionV relativeFrom="paragraph">
                  <wp:posOffset>-2756535</wp:posOffset>
                </wp:positionV>
                <wp:extent cx="12700" cy="12065"/>
                <wp:effectExtent l="0" t="0" r="0" b="0"/>
                <wp:wrapNone/>
                <wp:docPr id="52" name="Rectangl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7" fillcolor="gray" stroked="t" style="position:absolute;margin-left:-0.35pt;margin-top:-217.0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2">
                <wp:simplePos x="0" y="0"/>
                <wp:positionH relativeFrom="column">
                  <wp:posOffset>6226810</wp:posOffset>
                </wp:positionH>
                <wp:positionV relativeFrom="paragraph">
                  <wp:posOffset>-2756535</wp:posOffset>
                </wp:positionV>
                <wp:extent cx="13335" cy="12065"/>
                <wp:effectExtent l="0" t="0" r="0" b="0"/>
                <wp:wrapNone/>
                <wp:docPr id="53" name="Rectangl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Rectangle 1"/>
                        <wps:cNvSpPr/>
                      </wps:nvSpPr>
                      <wps:spPr>
                        <a:xfrm>
                          <a:off x="0" y="0"/>
                          <a:ext cx="1260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6" fillcolor="gray" stroked="t" style="position:absolute;margin-left:490.3pt;margin-top:-217.05pt;width:0.95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3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070225" cy="1270"/>
                <wp:effectExtent l="0" t="0" r="0" b="0"/>
                <wp:wrapNone/>
                <wp:docPr id="54" name="Straight Connector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36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15pt" to="344.4pt,0.15pt" ID="Straight Connector 25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</w:r>
    </w:p>
    <w:tbl>
      <w:tblPr>
        <w:tblW w:w="9844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56"/>
        <w:gridCol w:w="1824"/>
        <w:gridCol w:w="3539"/>
        <w:gridCol w:w="1340"/>
        <w:gridCol w:w="1185"/>
      </w:tblGrid>
      <w:tr>
        <w:trPr>
          <w:trHeight w:val="295" w:hRule="atLeast"/>
        </w:trPr>
        <w:tc>
          <w:tcPr>
            <w:tcW w:w="195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bookmarkStart w:id="12" w:name="page12"/>
            <w:bookmarkEnd w:id="12"/>
            <w:r>
              <w:rPr>
                <w:rFonts w:eastAsia="Arial" w:ascii="Arial" w:hAnsi="Arial"/>
                <w:sz w:val="22"/>
                <w:szCs w:val="22"/>
              </w:rPr>
              <w:t>Зграде за</w:t>
            </w:r>
          </w:p>
        </w:tc>
        <w:tc>
          <w:tcPr>
            <w:tcW w:w="1824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Трговачки</w:t>
            </w:r>
          </w:p>
        </w:tc>
        <w:tc>
          <w:tcPr>
            <w:tcW w:w="353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трговину на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центри, зграде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400 м2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123002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велико и мало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П+1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45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продавницама,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робне куће,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Издвојене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продавнице,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апотеке 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бутици, сајамске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хале, простори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аукције 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изложбе,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Затворене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пијаце, сервисне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станице за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моторна возила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итд.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Гараже</w:t>
            </w:r>
          </w:p>
        </w:tc>
        <w:tc>
          <w:tcPr>
            <w:tcW w:w="182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1242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Гараже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Самосталне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124210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гаража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(надземне 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подземне) и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паркиралишта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37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Индустријске зграде и складишта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125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37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Индустријске зграде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1251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8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Индустријске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Наткривене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0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које се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радионице преко 400 м2</w:t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125102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21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43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5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употребљавају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18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све осим радионица</w:t>
            </w:r>
          </w:p>
        </w:tc>
        <w:tc>
          <w:tcPr>
            <w:tcW w:w="1340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125103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индустријску</w:t>
            </w:r>
          </w:p>
        </w:tc>
        <w:tc>
          <w:tcPr>
            <w:tcW w:w="3539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1340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180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w w:val="99"/>
                <w:sz w:val="22"/>
                <w:szCs w:val="22"/>
              </w:rPr>
            </w:pPr>
            <w:r>
              <w:rPr>
                <w:rFonts w:eastAsia="Arial" w:ascii="Arial" w:hAnsi="Arial"/>
                <w:w w:val="99"/>
                <w:sz w:val="22"/>
                <w:szCs w:val="22"/>
              </w:rPr>
              <w:t>производњу, нпр.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</w:tr>
      <w:tr>
        <w:trPr>
          <w:trHeight w:val="7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vMerge w:val="restart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фабрике,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auto" w:line="276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180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vMerge w:val="continue"/>
            <w:tcBorders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радионице,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кланице, пиваре,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хале за монтажу</w:t>
            </w:r>
          </w:p>
        </w:tc>
        <w:tc>
          <w:tcPr>
            <w:tcW w:w="353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итд.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776" w:hRule="atLeast"/>
        </w:trPr>
        <w:tc>
          <w:tcPr>
            <w:tcW w:w="37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Резервоари, силоси и складишта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1252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7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Затворена</w:t>
            </w:r>
          </w:p>
        </w:tc>
        <w:tc>
          <w:tcPr>
            <w:tcW w:w="18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Специјализована</w:t>
            </w:r>
          </w:p>
        </w:tc>
        <w:tc>
          <w:tcPr>
            <w:tcW w:w="353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54">
                <wp:simplePos x="0" y="0"/>
                <wp:positionH relativeFrom="column">
                  <wp:posOffset>-4445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55" name="Rectangl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" fillcolor="gray" stroked="t" style="position:absolute;margin-left:-0.35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5">
                <wp:simplePos x="0" y="0"/>
                <wp:positionH relativeFrom="column">
                  <wp:posOffset>6226810</wp:posOffset>
                </wp:positionH>
                <wp:positionV relativeFrom="paragraph">
                  <wp:posOffset>-6985</wp:posOffset>
                </wp:positionV>
                <wp:extent cx="13335" cy="12065"/>
                <wp:effectExtent l="0" t="0" r="0" b="0"/>
                <wp:wrapNone/>
                <wp:docPr id="56" name="Rectangl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Rectangle 1"/>
                        <wps:cNvSpPr/>
                      </wps:nvSpPr>
                      <wps:spPr>
                        <a:xfrm>
                          <a:off x="0" y="0"/>
                          <a:ext cx="1260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" fillcolor="gray" stroked="t" style="position:absolute;margin-left:490.3pt;margin-top:-0.55pt;width:0.95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44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56"/>
        <w:gridCol w:w="282"/>
        <w:gridCol w:w="1543"/>
        <w:gridCol w:w="2521"/>
        <w:gridCol w:w="1000"/>
        <w:gridCol w:w="17"/>
        <w:gridCol w:w="20"/>
        <w:gridCol w:w="1320"/>
        <w:gridCol w:w="1185"/>
      </w:tblGrid>
      <w:tr>
        <w:trPr>
          <w:trHeight w:val="274" w:hRule="atLeast"/>
        </w:trPr>
        <w:tc>
          <w:tcPr>
            <w:tcW w:w="195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bookmarkStart w:id="13" w:name="page14"/>
            <w:bookmarkEnd w:id="13"/>
            <w:r>
              <w:rPr>
                <w:rFonts w:eastAsia="Arial" w:ascii="Arial" w:hAnsi="Arial"/>
                <w:sz w:val="22"/>
                <w:szCs w:val="22"/>
              </w:rPr>
              <w:t>складишта</w:t>
            </w:r>
          </w:p>
        </w:tc>
        <w:tc>
          <w:tcPr>
            <w:tcW w:w="1825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Складишта</w:t>
            </w:r>
          </w:p>
        </w:tc>
        <w:tc>
          <w:tcPr>
            <w:tcW w:w="3538" w:type="dxa"/>
            <w:gridSpan w:val="3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преко 1.500 м2  или П+1</w:t>
            </w:r>
          </w:p>
        </w:tc>
        <w:tc>
          <w:tcPr>
            <w:tcW w:w="1340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125222</w:t>
            </w:r>
          </w:p>
        </w:tc>
        <w:tc>
          <w:tcPr>
            <w:tcW w:w="1185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затворена с</w:t>
            </w:r>
          </w:p>
        </w:tc>
        <w:tc>
          <w:tcPr>
            <w:tcW w:w="3538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46,00 дин/м2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најмање три</w:t>
            </w:r>
          </w:p>
        </w:tc>
        <w:tc>
          <w:tcPr>
            <w:tcW w:w="3538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стране зидовима</w:t>
            </w:r>
          </w:p>
        </w:tc>
        <w:tc>
          <w:tcPr>
            <w:tcW w:w="3538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или преградама</w:t>
            </w:r>
          </w:p>
        </w:tc>
        <w:tc>
          <w:tcPr>
            <w:tcW w:w="3538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Хладњаче</w:t>
            </w:r>
          </w:p>
        </w:tc>
        <w:tc>
          <w:tcPr>
            <w:tcW w:w="3538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125223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538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0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62" w:hRule="atLeast"/>
        </w:trPr>
        <w:tc>
          <w:tcPr>
            <w:tcW w:w="7339" w:type="dxa"/>
            <w:gridSpan w:val="7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bookmarkStart w:id="14" w:name="page15"/>
            <w:bookmarkEnd w:id="14"/>
            <w:r>
              <w:rPr>
                <w:rFonts w:eastAsia="Arial" w:ascii="Arial" w:hAnsi="Arial"/>
                <w:b/>
                <w:sz w:val="22"/>
                <w:szCs w:val="22"/>
              </w:rPr>
              <w:t>Школске зграде и зграде за научноистраживачке делатности</w:t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1263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дечјих</w:t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у којима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126310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вртића</w:t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се обавља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55,00 дин/м2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предшколско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Образовање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(јаслице, вртићи)</w:t>
            </w:r>
          </w:p>
        </w:tc>
        <w:tc>
          <w:tcPr>
            <w:tcW w:w="3558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основних</w:t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за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126321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школа</w:t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Основно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60,00 дин/м2</w:t>
            </w:r>
          </w:p>
        </w:tc>
      </w:tr>
      <w:tr>
        <w:trPr>
          <w:trHeight w:val="260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Образовање</w:t>
            </w:r>
          </w:p>
        </w:tc>
        <w:tc>
          <w:tcPr>
            <w:tcW w:w="3558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126322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Специјалних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60,00 дин/м2</w:t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школа за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хендикепирану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Децу</w:t>
            </w:r>
          </w:p>
        </w:tc>
        <w:tc>
          <w:tcPr>
            <w:tcW w:w="3558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средњих и</w:t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Зграде средњих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126331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осталих школа</w:t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школа (нпр.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60,00 дин/м2</w:t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гимназије,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техничке и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сродне школе,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индустријске и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друге стручне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школе)</w:t>
            </w:r>
          </w:p>
        </w:tc>
        <w:tc>
          <w:tcPr>
            <w:tcW w:w="3558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w w:val="99"/>
                <w:sz w:val="22"/>
                <w:szCs w:val="22"/>
              </w:rPr>
            </w:pPr>
            <w:r>
              <w:rPr>
                <w:rFonts w:eastAsia="Arial" w:ascii="Arial" w:hAnsi="Arial"/>
                <w:w w:val="99"/>
                <w:sz w:val="22"/>
                <w:szCs w:val="22"/>
              </w:rPr>
              <w:t>Непрофесионалн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126332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е возачке школе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моторна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возила, за обуку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летења и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Управљање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Пловним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Објектима</w:t>
            </w:r>
          </w:p>
        </w:tc>
        <w:tc>
          <w:tcPr>
            <w:tcW w:w="3558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Школе за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126333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5"/>
                <w:sz w:val="22"/>
                <w:szCs w:val="22"/>
              </w:rPr>
            </w:pPr>
            <w:r>
              <w:rPr>
                <w:rFonts w:eastAsia="Arial" w:ascii="Arial" w:hAnsi="Arial"/>
                <w:w w:val="95"/>
                <w:sz w:val="22"/>
                <w:szCs w:val="22"/>
              </w:rPr>
              <w:t>В</w:t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Образовање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117,00 дин/м2</w:t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одраслих и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школе којима се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не може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Одредити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195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Образовни</w:t>
            </w:r>
          </w:p>
        </w:tc>
        <w:tc>
          <w:tcPr>
            <w:tcW w:w="3558" w:type="dxa"/>
            <w:gridSpan w:val="4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195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82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Степен</w:t>
            </w:r>
          </w:p>
        </w:tc>
        <w:tc>
          <w:tcPr>
            <w:tcW w:w="3558" w:type="dxa"/>
            <w:gridSpan w:val="4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302" w:type="dxa"/>
            <w:gridSpan w:val="4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bookmarkStart w:id="15" w:name="page16"/>
            <w:bookmarkStart w:id="16" w:name="page17"/>
            <w:bookmarkStart w:id="17" w:name="page19"/>
            <w:bookmarkStart w:id="18" w:name="page20"/>
            <w:bookmarkEnd w:id="15"/>
            <w:bookmarkEnd w:id="16"/>
            <w:bookmarkEnd w:id="17"/>
            <w:bookmarkEnd w:id="18"/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6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-465455</wp:posOffset>
                      </wp:positionV>
                      <wp:extent cx="13335" cy="12065"/>
                      <wp:effectExtent l="0" t="0" r="0" b="0"/>
                      <wp:wrapNone/>
                      <wp:docPr id="57" name="Rectangl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2600" cy="1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2" fillcolor="gray" stroked="t" style="position:absolute;margin-left:187.85pt;margin-top:-36.65pt;width:0.95pt;height:0.85pt">
                      <w10:wrap type="none"/>
                      <v:fill o:detectmouseclick="t" type="solid" color2="#7f7f7f"/>
                      <v:stroke color="white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7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-465455</wp:posOffset>
                      </wp:positionV>
                      <wp:extent cx="13335" cy="12065"/>
                      <wp:effectExtent l="0" t="0" r="0" b="0"/>
                      <wp:wrapNone/>
                      <wp:docPr id="58" name="Rectangl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2600" cy="1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1" fillcolor="gray" stroked="t" style="position:absolute;margin-left:490.3pt;margin-top:-36.65pt;width:0.95pt;height:0.85pt">
                      <w10:wrap type="none"/>
                      <v:fill o:detectmouseclick="t" type="solid" color2="#7f7f7f"/>
                      <v:stroke color="white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-6985</wp:posOffset>
                      </wp:positionV>
                      <wp:extent cx="12700" cy="12065"/>
                      <wp:effectExtent l="0" t="0" r="0" b="0"/>
                      <wp:wrapNone/>
                      <wp:docPr id="59" name="Rectangl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4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2240" cy="1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0" fillcolor="gray" stroked="t" style="position:absolute;margin-left:-0.35pt;margin-top:-0.55pt;width:0.9pt;height:0.85pt">
                      <w10:wrap type="none"/>
                      <v:fill o:detectmouseclick="t" type="solid" color2="#7f7f7f"/>
                      <v:stroke color="white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9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-6985</wp:posOffset>
                      </wp:positionV>
                      <wp:extent cx="13335" cy="12065"/>
                      <wp:effectExtent l="0" t="0" r="0" b="0"/>
                      <wp:wrapNone/>
                      <wp:docPr id="60" name="Rectangl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5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2600" cy="1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9" fillcolor="gray" stroked="t" style="position:absolute;margin-left:490.3pt;margin-top:-0.55pt;width:0.95pt;height:0.85pt">
                      <w10:wrap type="none"/>
                      <v:fill o:detectmouseclick="t" type="solid" color2="#7f7f7f"/>
                      <v:stroke color="white" weight="9360" joinstyle="round" endcap="flat"/>
                    </v:rect>
                  </w:pict>
                </mc:Fallback>
              </mc:AlternateContent>
            </w:r>
            <w:r>
              <w:rPr>
                <w:rFonts w:eastAsia="Arial" w:ascii="Arial" w:hAnsi="Arial"/>
                <w:b/>
                <w:sz w:val="22"/>
                <w:szCs w:val="22"/>
              </w:rPr>
              <w:t>2</w:t>
            </w:r>
            <w:r>
              <w:rPr>
                <w:rFonts w:eastAsia="Arial" w:ascii="Arial" w:hAnsi="Arial"/>
                <w:b/>
                <w:sz w:val="22"/>
                <w:szCs w:val="22"/>
              </w:rPr>
              <w:t xml:space="preserve"> ОСТАЛЕ ГРАЂЕВИНЕ</w:t>
            </w:r>
          </w:p>
        </w:tc>
        <w:tc>
          <w:tcPr>
            <w:tcW w:w="10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6302" w:type="dxa"/>
            <w:gridSpan w:val="4"/>
            <w:vMerge w:val="restart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152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САОБРАЋАЈНА ИНФРАСТРУКТУРА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21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6302" w:type="dxa"/>
            <w:gridSpan w:val="4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2238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302" w:type="dxa"/>
            <w:gridSpan w:val="4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Остали путеви и улице</w:t>
            </w:r>
          </w:p>
        </w:tc>
        <w:tc>
          <w:tcPr>
            <w:tcW w:w="10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2112</w:t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Остали путеви и</w:t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Улице и путеви унутар градова и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211201</w:t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2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улице</w:t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осталих насеља, сеоски и шумски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103,000,00</w:t>
            </w:r>
          </w:p>
        </w:tc>
      </w:tr>
      <w:tr>
        <w:trPr>
          <w:trHeight w:val="252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путеви и путеви на којима се одвија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саобраћај моторних возила, бицикала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 запрежних возила, укључујући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раскрснице, обилазнице и кружне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токове, отворена паркиралишта,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8" w:type="dxa"/>
            <w:gridSpan w:val="2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2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пешачке стазе и зоне, тргови,</w:t>
            </w:r>
          </w:p>
        </w:tc>
        <w:tc>
          <w:tcPr>
            <w:tcW w:w="1000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3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4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бициклистичке и јахачке стазе</w:t>
            </w:r>
          </w:p>
        </w:tc>
        <w:tc>
          <w:tcPr>
            <w:tcW w:w="10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57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85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60">
                <wp:simplePos x="0" y="0"/>
                <wp:positionH relativeFrom="column">
                  <wp:posOffset>-1270</wp:posOffset>
                </wp:positionH>
                <wp:positionV relativeFrom="paragraph">
                  <wp:posOffset>-1659255</wp:posOffset>
                </wp:positionV>
                <wp:extent cx="12700" cy="12065"/>
                <wp:effectExtent l="0" t="0" r="0" b="0"/>
                <wp:wrapNone/>
                <wp:docPr id="61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fillcolor="gray" stroked="t" style="position:absolute;margin-left:-0.1pt;margin-top:-130.6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1">
                <wp:simplePos x="0" y="0"/>
                <wp:positionH relativeFrom="column">
                  <wp:posOffset>6225540</wp:posOffset>
                </wp:positionH>
                <wp:positionV relativeFrom="paragraph">
                  <wp:posOffset>-1659255</wp:posOffset>
                </wp:positionV>
                <wp:extent cx="12700" cy="12065"/>
                <wp:effectExtent l="0" t="0" r="0" b="0"/>
                <wp:wrapNone/>
                <wp:docPr id="62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" fillcolor="gray" stroked="t" style="position:absolute;margin-left:490.2pt;margin-top:-130.6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2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63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3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64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236"/>
        <w:gridCol w:w="4062"/>
        <w:gridCol w:w="1018"/>
        <w:gridCol w:w="1344"/>
        <w:gridCol w:w="1160"/>
      </w:tblGrid>
      <w:tr>
        <w:trPr>
          <w:trHeight w:val="218" w:hRule="atLeast"/>
        </w:trPr>
        <w:tc>
          <w:tcPr>
            <w:tcW w:w="223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  <w:bookmarkStart w:id="19" w:name="page21"/>
            <w:bookmarkStart w:id="20" w:name="page21"/>
            <w:bookmarkEnd w:id="20"/>
          </w:p>
        </w:tc>
        <w:tc>
          <w:tcPr>
            <w:tcW w:w="4062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18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Све потребне инсталације (расвета,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211202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сигнализација) које омогућују сигурно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одвијање саобраћаја и паркирања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549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6298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Мостови, вијадукти, тунели и подземни пролази</w:t>
            </w:r>
          </w:p>
        </w:tc>
        <w:tc>
          <w:tcPr>
            <w:tcW w:w="10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214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6298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Мостови и вијадукти</w:t>
            </w:r>
          </w:p>
        </w:tc>
        <w:tc>
          <w:tcPr>
            <w:tcW w:w="10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2141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Мостови и вијадукти</w:t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Друмски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214101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(метални, армирано бетонски или од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др. материјала)</w:t>
            </w:r>
          </w:p>
        </w:tc>
        <w:tc>
          <w:tcPr>
            <w:tcW w:w="10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Инсталације за расвету, сигнализацију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214102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 сигурност промета на мостовима</w:t>
            </w:r>
          </w:p>
        </w:tc>
        <w:tc>
          <w:tcPr>
            <w:tcW w:w="1018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6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6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01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64">
                <wp:simplePos x="0" y="0"/>
                <wp:positionH relativeFrom="column">
                  <wp:posOffset>-1270</wp:posOffset>
                </wp:positionH>
                <wp:positionV relativeFrom="paragraph">
                  <wp:posOffset>-1014095</wp:posOffset>
                </wp:positionV>
                <wp:extent cx="12700" cy="12065"/>
                <wp:effectExtent l="0" t="0" r="0" b="0"/>
                <wp:wrapNone/>
                <wp:docPr id="65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" fillcolor="gray" stroked="t" style="position:absolute;margin-left:-0.1pt;margin-top:-79.8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5">
                <wp:simplePos x="0" y="0"/>
                <wp:positionH relativeFrom="column">
                  <wp:posOffset>6225540</wp:posOffset>
                </wp:positionH>
                <wp:positionV relativeFrom="paragraph">
                  <wp:posOffset>-1014095</wp:posOffset>
                </wp:positionV>
                <wp:extent cx="12700" cy="12065"/>
                <wp:effectExtent l="0" t="0" r="0" b="0"/>
                <wp:wrapNone/>
                <wp:docPr id="66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fillcolor="gray" stroked="t" style="position:absolute;margin-left:490.2pt;margin-top:-79.8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6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67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7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68" name="Rectang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98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215"/>
        <w:gridCol w:w="19"/>
        <w:gridCol w:w="3955"/>
        <w:gridCol w:w="37"/>
        <w:gridCol w:w="948"/>
        <w:gridCol w:w="38"/>
        <w:gridCol w:w="1307"/>
        <w:gridCol w:w="20"/>
        <w:gridCol w:w="1254"/>
        <w:gridCol w:w="26"/>
      </w:tblGrid>
      <w:tr>
        <w:trPr>
          <w:trHeight w:val="274" w:hRule="atLeast"/>
        </w:trPr>
        <w:tc>
          <w:tcPr>
            <w:tcW w:w="2234" w:type="dxa"/>
            <w:gridSpan w:val="2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  <w:bookmarkStart w:id="21" w:name="page22"/>
            <w:bookmarkStart w:id="22" w:name="page22"/>
            <w:bookmarkEnd w:id="22"/>
          </w:p>
        </w:tc>
        <w:tc>
          <w:tcPr>
            <w:tcW w:w="3992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Покретни мостови, сеоски и шумски</w:t>
            </w:r>
          </w:p>
        </w:tc>
        <w:tc>
          <w:tcPr>
            <w:tcW w:w="986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7" w:type="dxa"/>
            <w:gridSpan w:val="2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214103</w:t>
            </w:r>
          </w:p>
        </w:tc>
        <w:tc>
          <w:tcPr>
            <w:tcW w:w="1280" w:type="dxa"/>
            <w:gridSpan w:val="2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62" w:hRule="atLeast"/>
        </w:trPr>
        <w:tc>
          <w:tcPr>
            <w:tcW w:w="2234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92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мостови са шинама, пешачки мостови</w:t>
            </w:r>
          </w:p>
        </w:tc>
        <w:tc>
          <w:tcPr>
            <w:tcW w:w="986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80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2" w:hRule="atLeast"/>
        </w:trPr>
        <w:tc>
          <w:tcPr>
            <w:tcW w:w="7212" w:type="dxa"/>
            <w:gridSpan w:val="6"/>
            <w:vMerge w:val="restart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2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ЦЕВОВОДИ, КОМУНИКАЦИОНИ И ЕЛЕКТРИЧНИ ВОДОВИ</w:t>
            </w:r>
          </w:p>
        </w:tc>
        <w:tc>
          <w:tcPr>
            <w:tcW w:w="132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22</w:t>
            </w:r>
          </w:p>
        </w:tc>
        <w:tc>
          <w:tcPr>
            <w:tcW w:w="1280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7212" w:type="dxa"/>
            <w:gridSpan w:val="6"/>
            <w:vMerge w:val="continue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1327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80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7212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27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80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bookmarkStart w:id="23" w:name="page23"/>
            <w:bookmarkEnd w:id="23"/>
            <w:r>
              <w:rPr>
                <w:rFonts w:eastAsia="Arial" w:ascii="Arial" w:hAnsi="Arial"/>
                <w:sz w:val="22"/>
                <w:szCs w:val="22"/>
              </w:rPr>
              <w:t>Остале грађевине уз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Водозахвати, грађевине (уређаји) за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221220</w:t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међумесне водоводе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чишћење воде и црпне станице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7" w:hRule="atLeast"/>
        </w:trPr>
        <w:tc>
          <w:tcPr>
            <w:tcW w:w="618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Међумесни телекомуникациони водови</w:t>
            </w:r>
          </w:p>
        </w:tc>
        <w:tc>
          <w:tcPr>
            <w:tcW w:w="985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right="350" w:hanging="0"/>
              <w:jc w:val="right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2213</w:t>
            </w:r>
          </w:p>
        </w:tc>
        <w:tc>
          <w:tcPr>
            <w:tcW w:w="1274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Међумесни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Међумесни надземни, подземни или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ind w:right="210" w:hanging="0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221300</w:t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телекомуникациони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подморски телекомуникациони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ind w:right="150" w:hanging="0"/>
              <w:jc w:val="right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103.000,00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водоводи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водови, релејни системи, радио и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телевизијске или кабловске мреже,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релејни торњеви, телекомуникациони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стубови и инфраструктура за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74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Радиокомуникацију</w:t>
            </w:r>
          </w:p>
        </w:tc>
        <w:tc>
          <w:tcPr>
            <w:tcW w:w="98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Трансформаторске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Трансформаторске станице и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221420</w:t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станице</w:t>
            </w:r>
          </w:p>
        </w:tc>
        <w:tc>
          <w:tcPr>
            <w:tcW w:w="3974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Подстанице</w:t>
            </w:r>
          </w:p>
        </w:tc>
        <w:tc>
          <w:tcPr>
            <w:tcW w:w="98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70" w:hRule="atLeast"/>
        </w:trPr>
        <w:tc>
          <w:tcPr>
            <w:tcW w:w="7174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Локални цевоводи и водови</w:t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222</w:t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7174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Локална мрежа гасовода</w:t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2221</w:t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Локална мрежа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 надземни или подземни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222100</w:t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гасовода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цевоводи за дистрибуцију гаса (ван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74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зграда)</w:t>
            </w:r>
          </w:p>
        </w:tc>
        <w:tc>
          <w:tcPr>
            <w:tcW w:w="98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7174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Локални водоводи, пароводи и топловоди</w:t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2222</w:t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15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 водоводи</w:t>
            </w:r>
          </w:p>
        </w:tc>
        <w:tc>
          <w:tcPr>
            <w:tcW w:w="3974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 цевоводи за дистрибуцију</w:t>
            </w:r>
          </w:p>
        </w:tc>
        <w:tc>
          <w:tcPr>
            <w:tcW w:w="98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-11430</wp:posOffset>
                      </wp:positionV>
                      <wp:extent cx="657225" cy="1270"/>
                      <wp:effectExtent l="0" t="0" r="0" b="0"/>
                      <wp:wrapNone/>
                      <wp:docPr id="69" name="Straight Connector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0"/>
                              </a:xfrm>
                              <a:prstGeom prst="line">
                                <a:avLst/>
                              </a:prstGeom>
                              <a:ln w="144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56.95pt,-0.9pt" to="130.6pt,-0.9pt" ID="Straight Connector 8" stroked="t" style="position:absolute">
                      <v:stroke color="gray" weight="144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Arial" w:ascii="Arial" w:hAnsi="Arial"/>
                <w:sz w:val="22"/>
                <w:szCs w:val="22"/>
              </w:rPr>
              <w:t>2</w:t>
            </w:r>
            <w:r>
              <w:rPr>
                <w:rFonts w:eastAsia="Arial" w:ascii="Arial" w:hAnsi="Arial"/>
                <w:sz w:val="22"/>
                <w:szCs w:val="22"/>
              </w:rPr>
              <w:t>22210</w:t>
            </w:r>
          </w:p>
        </w:tc>
        <w:tc>
          <w:tcPr>
            <w:tcW w:w="1274" w:type="dxa"/>
            <w:gridSpan w:val="2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3974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воде (мрежа ван зграда)</w:t>
            </w:r>
          </w:p>
        </w:tc>
        <w:tc>
          <w:tcPr>
            <w:tcW w:w="98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22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грађевине у</w:t>
            </w:r>
          </w:p>
        </w:tc>
        <w:tc>
          <w:tcPr>
            <w:tcW w:w="3974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Водоторњеви и други резервоари за</w:t>
            </w:r>
          </w:p>
        </w:tc>
        <w:tc>
          <w:tcPr>
            <w:tcW w:w="98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45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222220</w:t>
            </w:r>
          </w:p>
        </w:tc>
        <w:tc>
          <w:tcPr>
            <w:tcW w:w="1274" w:type="dxa"/>
            <w:gridSpan w:val="2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  <w:tc>
          <w:tcPr>
            <w:tcW w:w="26" w:type="dxa"/>
            <w:tcBorders/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68">
                <wp:simplePos x="0" y="0"/>
                <wp:positionH relativeFrom="column">
                  <wp:posOffset>-13335</wp:posOffset>
                </wp:positionH>
                <wp:positionV relativeFrom="paragraph">
                  <wp:posOffset>-1218565</wp:posOffset>
                </wp:positionV>
                <wp:extent cx="12700" cy="12700"/>
                <wp:effectExtent l="0" t="0" r="0" b="0"/>
                <wp:wrapNone/>
                <wp:docPr id="70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" fillcolor="gray" stroked="t" style="position:absolute;margin-left:-1.05pt;margin-top:-95.9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9">
                <wp:simplePos x="0" y="0"/>
                <wp:positionH relativeFrom="column">
                  <wp:posOffset>6212840</wp:posOffset>
                </wp:positionH>
                <wp:positionV relativeFrom="paragraph">
                  <wp:posOffset>-1218565</wp:posOffset>
                </wp:positionV>
                <wp:extent cx="12700" cy="12700"/>
                <wp:effectExtent l="0" t="0" r="0" b="0"/>
                <wp:wrapNone/>
                <wp:docPr id="71" name="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" fillcolor="gray" stroked="t" style="position:absolute;margin-left:489.2pt;margin-top:-95.9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1">
                <wp:simplePos x="0" y="0"/>
                <wp:positionH relativeFrom="column">
                  <wp:posOffset>-6350</wp:posOffset>
                </wp:positionH>
                <wp:positionV relativeFrom="paragraph">
                  <wp:posOffset>1905</wp:posOffset>
                </wp:positionV>
                <wp:extent cx="3067685" cy="1270"/>
                <wp:effectExtent l="0" t="0" r="0" b="0"/>
                <wp:wrapNone/>
                <wp:docPr id="72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60" cy="0"/>
                        </a:xfrm>
                        <a:prstGeom prst="line">
                          <a:avLst/>
                        </a:prstGeom>
                        <a:ln w="144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5pt,0.15pt" to="343.6pt,0.15pt" ID="Straight Connector 7" stroked="t" style="position:absolute">
                <v:stroke color="gray" weight="1440" joinstyle="round" endcap="flat"/>
                <v:fill o:detectmouseclick="t" on="false"/>
              </v:line>
            </w:pict>
          </mc:Fallback>
        </mc:AlternateContent>
      </w:r>
    </w:p>
    <w:tbl>
      <w:tblPr>
        <w:tblW w:w="982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2236"/>
        <w:gridCol w:w="4024"/>
        <w:gridCol w:w="969"/>
        <w:gridCol w:w="1431"/>
        <w:gridCol w:w="1160"/>
      </w:tblGrid>
      <w:tr>
        <w:trPr>
          <w:trHeight w:val="274" w:hRule="atLeast"/>
        </w:trPr>
        <w:tc>
          <w:tcPr>
            <w:tcW w:w="223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bookmarkStart w:id="24" w:name="page24"/>
            <w:bookmarkEnd w:id="24"/>
            <w:r>
              <w:rPr>
                <w:rFonts w:eastAsia="Arial" w:ascii="Arial" w:hAnsi="Arial"/>
                <w:sz w:val="22"/>
                <w:szCs w:val="22"/>
              </w:rPr>
              <w:t>локалној водоводној</w:t>
            </w:r>
          </w:p>
        </w:tc>
        <w:tc>
          <w:tcPr>
            <w:tcW w:w="4024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воду, изворишта, фонтане (чесме),</w:t>
            </w:r>
          </w:p>
        </w:tc>
        <w:tc>
          <w:tcPr>
            <w:tcW w:w="969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top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top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2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мрежи</w:t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Хидранти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626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Канализациона мрежа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2223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Јавна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Спољна канализациона мрежа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222311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73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канализациона</w:t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49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13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мрежа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9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Канализациони колектори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49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222312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spacing w:lineRule="exact" w:line="249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Спољни канализациони канали 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222320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канализациона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колектори који нису у склопу јавне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мрежа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канализације, нпр. у болничком или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фабричком округу, туристичким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насељима итд.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Објекти за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Грађевине с одговарајућим уређајима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222330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прикупљање и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 пречишћење отпадних вода или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пречишћавање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без њих (нпр. сабирне јаме,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отпадних вода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таложнице, сепаратори уља, септичке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јаме)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626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Локални, електрични и телекомуникациони водови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2224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 електрични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 електрични надземни или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222410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61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водови</w:t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подземни водови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1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Локалне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Трансформаторске станице 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222420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трансформаторске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Подстанице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станице</w:t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Локални телекомуникациони водови,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222431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телекомуникациони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надземни или подземни, као 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водови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помоћне инсталације (телеграфски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стубови итд)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6260" w:type="dxa"/>
            <w:gridSpan w:val="2"/>
            <w:vMerge w:val="restart"/>
            <w:tcBorders>
              <w:left w:val="single" w:sz="8" w:space="0" w:color="808080"/>
            </w:tcBorders>
            <w:vAlign w:val="bottom"/>
          </w:tcPr>
          <w:p>
            <w:pPr>
              <w:pStyle w:val="Normal"/>
              <w:ind w:left="1460" w:hanging="0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bookmarkStart w:id="25" w:name="page25"/>
            <w:bookmarkEnd w:id="25"/>
            <w:r>
              <w:rPr>
                <w:rFonts w:eastAsia="Arial" w:ascii="Arial" w:hAnsi="Arial"/>
                <w:b/>
                <w:i/>
                <w:sz w:val="22"/>
                <w:szCs w:val="22"/>
              </w:rPr>
              <w:t>ОСТАЛЕ НЕПОМЕНУТЕ ГРАЂЕВИНЕ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6260" w:type="dxa"/>
            <w:gridSpan w:val="2"/>
            <w:vMerge w:val="continue"/>
            <w:tcBorders>
              <w:left w:val="single" w:sz="8" w:space="0" w:color="808080"/>
            </w:tcBorders>
            <w:vAlign w:val="center"/>
          </w:tcPr>
          <w:p>
            <w:pPr>
              <w:pStyle w:val="Normal"/>
              <w:rPr>
                <w:rFonts w:ascii="Arial" w:hAnsi="Arial" w:eastAsia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i/>
                <w:sz w:val="22"/>
                <w:szCs w:val="22"/>
              </w:rPr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626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3" w:hRule="atLeast"/>
        </w:trPr>
        <w:tc>
          <w:tcPr>
            <w:tcW w:w="626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Грађевине за спорт и рекреацију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7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7"/>
                <w:sz w:val="22"/>
                <w:szCs w:val="22"/>
              </w:rPr>
              <w:t>241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9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Спортски терени</w:t>
            </w:r>
          </w:p>
        </w:tc>
        <w:tc>
          <w:tcPr>
            <w:tcW w:w="4024" w:type="dxa"/>
            <w:tcBorders>
              <w:bottom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2411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1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Спортски терени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Терени и припадајући објекти (осим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241100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зграда) намењени за спортове који се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60,00 дин/м2</w:t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одржавају на отвореном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72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626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ind w:left="20" w:hanging="0"/>
              <w:rPr>
                <w:rFonts w:ascii="Arial" w:hAnsi="Arial" w:eastAsia="Arial"/>
                <w:b/>
                <w:b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sz w:val="22"/>
                <w:szCs w:val="22"/>
              </w:rPr>
              <w:t>Остале грађевине за спорт и рекреацију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spacing w:lineRule="exact" w:line="251"/>
              <w:jc w:val="center"/>
              <w:rPr>
                <w:rFonts w:ascii="Arial" w:hAnsi="Arial" w:eastAsia="Arial"/>
                <w:b/>
                <w:b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b/>
                <w:w w:val="98"/>
                <w:sz w:val="22"/>
                <w:szCs w:val="22"/>
              </w:rPr>
              <w:t>2412</w:t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Остале грађевине за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Забавни паркови, као и др. грађевине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241221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ind w:left="20" w:hanging="0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спорт и рекреацију</w:t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 отвореном, укључујући и грађевине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53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на брдским теренима (скијашке стазе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 лифтови, седеће жичаре итд.),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игралишта за голф, спортска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узлетишта, хиподроми, објекти који се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5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претежно користе за водене спортове,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0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опрема на плажама</w:t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>
          <w:trHeight w:val="262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Јавни вртови и паркови, ЗОО вртови и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241222</w:t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83"/>
                <w:sz w:val="22"/>
                <w:szCs w:val="22"/>
              </w:rPr>
            </w:pPr>
            <w:r>
              <w:rPr>
                <w:rFonts w:eastAsia="Arial" w:ascii="Arial" w:hAnsi="Arial"/>
                <w:w w:val="83"/>
                <w:sz w:val="22"/>
                <w:szCs w:val="22"/>
              </w:rPr>
              <w:t>Г</w:t>
            </w:r>
          </w:p>
        </w:tc>
      </w:tr>
      <w:tr>
        <w:trPr>
          <w:trHeight w:val="259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  <w:t>ботаничке баште</w:t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  <w:t>103.000,00</w:t>
            </w:r>
          </w:p>
        </w:tc>
      </w:tr>
      <w:tr>
        <w:trPr>
          <w:trHeight w:val="259" w:hRule="atLeast"/>
        </w:trPr>
        <w:tc>
          <w:tcPr>
            <w:tcW w:w="2236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</w:r>
          </w:p>
        </w:tc>
      </w:tr>
      <w:tr>
        <w:trPr>
          <w:trHeight w:val="259" w:hRule="atLeast"/>
        </w:trPr>
        <w:tc>
          <w:tcPr>
            <w:tcW w:w="2236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4024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eastAsia="Arial" w:ascii="Arial" w:hAnsi="Arial"/>
                <w:sz w:val="22"/>
                <w:szCs w:val="22"/>
              </w:rPr>
            </w:r>
          </w:p>
        </w:tc>
        <w:tc>
          <w:tcPr>
            <w:tcW w:w="969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43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>
            <w:pPr>
              <w:pStyle w:val="Normal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160" w:type="dxa"/>
            <w:tcBorders>
              <w:bottom w:val="single" w:sz="8" w:space="0" w:color="808080"/>
              <w:right w:val="single" w:sz="8" w:space="0" w:color="808080"/>
            </w:tcBorders>
          </w:tcPr>
          <w:p>
            <w:pPr>
              <w:pStyle w:val="Normal"/>
              <w:jc w:val="center"/>
              <w:rPr>
                <w:rFonts w:ascii="Arial" w:hAnsi="Arial" w:eastAsia="Arial"/>
                <w:w w:val="98"/>
                <w:sz w:val="22"/>
                <w:szCs w:val="22"/>
              </w:rPr>
            </w:pPr>
            <w:r>
              <w:rPr>
                <w:rFonts w:eastAsia="Arial" w:ascii="Arial" w:hAnsi="Arial"/>
                <w:w w:val="98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lineRule="exact" w:line="20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72">
                <wp:simplePos x="0" y="0"/>
                <wp:positionH relativeFrom="column">
                  <wp:posOffset>1402715</wp:posOffset>
                </wp:positionH>
                <wp:positionV relativeFrom="paragraph">
                  <wp:posOffset>-349885</wp:posOffset>
                </wp:positionV>
                <wp:extent cx="12700" cy="12700"/>
                <wp:effectExtent l="0" t="0" r="0" b="0"/>
                <wp:wrapNone/>
                <wp:docPr id="73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gray" stroked="t" style="position:absolute;margin-left:110.45pt;margin-top:-27.5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3">
                <wp:simplePos x="0" y="0"/>
                <wp:positionH relativeFrom="column">
                  <wp:posOffset>-1270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7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gray" stroked="t" style="position:absolute;margin-left:-0.1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4">
                <wp:simplePos x="0" y="0"/>
                <wp:positionH relativeFrom="column">
                  <wp:posOffset>6225540</wp:posOffset>
                </wp:positionH>
                <wp:positionV relativeFrom="paragraph">
                  <wp:posOffset>-6985</wp:posOffset>
                </wp:positionV>
                <wp:extent cx="12700" cy="12065"/>
                <wp:effectExtent l="0" t="0" r="0" b="0"/>
                <wp:wrapNone/>
                <wp:docPr id="75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Rectangle 1"/>
                        <wps:cNvSpPr/>
                      </wps:nvSpPr>
                      <wps:spPr>
                        <a:xfrm>
                          <a:off x="0" y="0"/>
                          <a:ext cx="12240" cy="1152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gray" stroked="t" style="position:absolute;margin-left:490.2pt;margin-top:-0.55pt;width:0.9pt;height:0.85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7">
                <wp:simplePos x="0" y="0"/>
                <wp:positionH relativeFrom="column">
                  <wp:posOffset>6225540</wp:posOffset>
                </wp:positionH>
                <wp:positionV relativeFrom="paragraph">
                  <wp:posOffset>-349885</wp:posOffset>
                </wp:positionV>
                <wp:extent cx="12700" cy="12700"/>
                <wp:effectExtent l="0" t="0" r="0" b="0"/>
                <wp:wrapNone/>
                <wp:docPr id="76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" name="Rectangle 1"/>
                        <wps:cNvSpPr/>
                      </wps:nvSpPr>
                      <wps:spPr>
                        <a:xfrm>
                          <a:off x="0" y="0"/>
                          <a:ext cx="12240" cy="1224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gray" stroked="t" style="position:absolute;margin-left:490.2pt;margin-top:-27.55pt;width:0.9pt;height:0.9pt">
                <w10:wrap type="none"/>
                <v:fill o:detectmouseclick="t" type="solid" color2="#7f7f7f"/>
                <v:stroke color="white" weight="9360" joinstyle="round" endcap="flat"/>
              </v:rect>
            </w:pict>
          </mc:Fallback>
        </mc:AlternateContent>
      </w:r>
    </w:p>
    <w:tbl>
      <w:tblPr>
        <w:tblW w:w="10800" w:type="dxa"/>
        <w:jc w:val="left"/>
        <w:tblInd w:w="-6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9"/>
        <w:gridCol w:w="4813"/>
        <w:gridCol w:w="1386"/>
        <w:gridCol w:w="895"/>
        <w:gridCol w:w="1527"/>
        <w:gridCol w:w="129"/>
        <w:gridCol w:w="650"/>
        <w:gridCol w:w="869"/>
      </w:tblGrid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ИНФОРМАЦИЈА О ЛОКАЦИЈИ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1.410.00,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РЕШЕЊЕ О ГАЂЕВИНСКОЈ ДОЗВОЛИ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640,00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РЕШЕЊЕ О ОДОБРЕЊУ ЗА ИЗВОЂЕЊЕ РАДОВА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640,00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ПРИЈАВА РАДОВА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220,00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ПРИЈАВА ЗАВРШЕТКА ИЗРАДЕ ТЕМЕЉА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440,00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РЕШЕЊЕ О УПОТРЕБНОЈ ДОЗВОЛИ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640,00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ИЗВОД ИЗ УРБАНИСТИЧКОГ ПЛАНА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а) за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1.410,00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б) за физичка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1.26,00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ПОТВРДА НА УРБАНИСТИЧКИ ПРОЈЕКАТ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а) за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8.750,00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б) за физичка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6.590,00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ИЗВОД ПАРЦЕЛАЦИЈЕ И ПРЕПАРЦЕЛАЦИЈЕ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а) за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1.410,00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б) за физичка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1.026,00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ПОТВРДА НА ПРОЈЕКАТ ПАРЦЕЛАЦИЈЕ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а) за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7.300,00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б) за физичка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5.120,00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РЕШЕЊЕ О САГЛАСНОСТИ ЗА ИСПРАВКУ ГРАНИЦЕ ПАРЦЕЛА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а) за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3.650,00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б) за физичка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2.916,00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РЕШЕЊЕ О ДАВАЊУ ГРАЂЕВИНСКОГ ЗЕМЉИШТА У ЗАКУП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2.052,00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06" w:type="dxa"/>
            <w:gridSpan w:val="3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390,00 дин</w:t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656" w:type="dxa"/>
            <w:gridSpan w:val="2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19" w:type="dxa"/>
            <w:gridSpan w:val="2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 xml:space="preserve">ЗА РЕШЕЊЕ О ПРОМЕНАМА НАМЕНЕ ЗЕМЉИШТА 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656" w:type="dxa"/>
            <w:gridSpan w:val="2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19" w:type="dxa"/>
            <w:gridSpan w:val="2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772,00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390,00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ЗАХТЕВ ЗА ОДЛУЧИВАЊЕ О ПОТРЕБИ ИЗРАДЕ ПРОЦЕНЕ УТИЦАЈА НА ЖИВОТНУ СРЕДИНУ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4.115.00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ЗАХТЕВ ЗА ОДРЕЂИВАЊЕ ОБИМА И САДРЖАЈА СТУДИЈЕ О ПРОЦЕНИ УТИЦАЈА НА ЖИВОТНУ СРЕДИНУ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4.115,00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ЗАХТЕВ ЗА ДАВАЊЕ САГЛАСНОСТИ НА СТУДИЈУ О ПРОЦЕНИ УТИЦАЈА НА ЖИВОТНУ СРЕДИНУ, БЕЗ ОБЗИРА НА ПОВРШИНИ ОБЈЕКАТА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10.822,00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ЗАХТЕВ ЗА ДАВАЊЕ САГЛАСНОСТИ НА СТУДИЈУ О ПРОЦЕНИ УТИЦАЈА ЗАТЕЧЕНОГ СТАЊА, БЕЗ ОБЗИРА НА ПОВРШИНУ ОБЈЕКТА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6.804,00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19.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АЖУРИРАЊЕ СТУДИЈЕ О ПРОЦЕНИ УТИЦАЈА НА ЖИВОТНУ СРЕДИНУ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- за захтев за одређивање обима и садржаја студије о процени утицаја на животну средину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4.000,00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- за захтев за давање сагласности на студију о процени утицаја на животну средину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6.804,00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УТВРЂИВАЊЕ УСЛОВА ЗАШТИТЕ ЖИВОТНЕ СРЕДИНЕ, ДОНОШЕЊА РЕШЕЊА ЗА ОБЈЕКТЕ НАМЕЊЕНЕ ОБАВЉАЊУ ПРИВРЕДНЕ ДЕЛАТНОСТИ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4.490,00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САКУПЉАЊЕ ОТПАДА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2.615,00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ТРАНСПОРТ ОТПАДА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2.615,00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ИНТЕГРАЛНЕ ДОЗВОЛЕ ЗА САКУПЉАЊЕ И ТРАНСПОРТ ОТПАДА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4.670,00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СКЛАДИШТЕЊЕ ОТПАДА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9.055,00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ТРЕТМАН ОТПАДА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9.055,00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ОДЛАГАЊЕ ОТПАДА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9.055,00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ИНТЕГРАЛНЕ ДОЗВОЛЕ ЗА УПРАВЉАЊЕ ОТПАДОМ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13.155.00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ПОТВРДУ ЗА ИЗУЗИМАЊЕ ОД ОБАВЕЗА ПРИБАВЉАЊА ДОЗВОЛЕ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1.460,00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29.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СОПСТВЕНО УПРАВЉАЊЕ АМБАЛАЖНИМ ОТПАДОМ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11.675,00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ДОЗВОЛЕ ЗА ОПЕРАТЕРА УПРАВЉАЊА АМБАЛАЖНИМ ОТПАДОМ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7.300,00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РЕШЕЊЕ О ИЗМЕНАМА И ДОПУНАМА У ДОЗВОЛАМА ЗА УПРАВЉАЊЕ ОТПАДОМ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1.377,00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ОВЕРА ПОСЛОВНИХ КЊИГА ЗА СВАКИ ЛИСТ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221,00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ОВЕРА ТОМБОЛСКИХ КАРТИЦА ЗА 100 КОМ</w:t>
            </w:r>
            <w:r>
              <w:rPr>
                <w:rFonts w:eastAsia="Times New Roman" w:ascii="Arial" w:hAnsi="Arial"/>
                <w:sz w:val="22"/>
                <w:szCs w:val="22"/>
              </w:rPr>
              <w:t>.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221,00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ИЗВОД ИЗ КЊИГЕ РОЂЕНИХ, ВЕНЧАНИХ И УМРЛИХ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285,00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ИЗВОД ИЗ КЊИГЕ РОЂЕНИХ ЗА ИНОСТРАНСТВО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1.155,00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ЗАКЉУЧЕЊЕ БРАКА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Ван просторија Скупштине општине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7.705,00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 xml:space="preserve">АКТ КОЈИМ СЕ ВРШИ НАКНАДНИ УПИС-ДОПУНА УПИСА У МКР, МКВ, МКУ И КД 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550,00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АКТ КОЈИМ СЕ ВРШИ ИСПРАВКА ПОДАТАКА У МКР, МКВ, МКУ, КД И ОСТАЛЕ ИСПРАВКЕ У ДОКУМЕНТИМА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550,00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39.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АКТ КОЈИМ СЕ ВРШИ ПРОМЕНА ЛИЧНОГ</w:t>
            </w:r>
            <w:r>
              <w:rPr>
                <w:rFonts w:eastAsia="Times New Roman" w:ascii="Arial" w:hAnsi="Arial"/>
                <w:sz w:val="22"/>
                <w:szCs w:val="22"/>
              </w:rPr>
              <w:t xml:space="preserve"> </w:t>
            </w:r>
            <w:r>
              <w:rPr>
                <w:rFonts w:eastAsia="Times New Roman" w:ascii="Arial" w:hAnsi="Arial"/>
                <w:b/>
                <w:sz w:val="22"/>
                <w:szCs w:val="22"/>
              </w:rPr>
              <w:t>ИМЕНА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1.933,00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ОВЕРА ПОТПИСА, РУКОПИСА И ПРОПИСА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205,00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ОВЕРА ИЗЈАВЕ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205,00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МИШЉЕЊЕ О ПРИМЕНИ ОПШТИХ ПРОПИСА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420.00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РАЗМАТРАЊЕ СВРШЕНИХ СЛУЖБЕНИХ АКАТА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420,00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УВЕРЕЊА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290,00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УВЕРЕЊА О СЛОБОДНОМ БРАЧНОМ СТАЊУ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1.685,00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УВЕРЕЊЕ-ИЗЈАВА О ИЗДРЖАВАЊУ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210,00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ОДОБРЕЊА ЗА ОБАВЉАЊЕ ТАКСИ ПРЕВОЗА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1.933,00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ОВЕРУ ТАКСИ ВОЗИЛА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210,00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49.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ОВЕРУ РЕДА ВОЖЊЕ ЗА ПРИГРАДСКИ САОБРАЋАЈ ПО РЕГИСТРОВАНОЈ ЛИНИЈИ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830,00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РЕШЕЊА ЗА ПРОЛАЗ И ПАРКИРАЊЕ ТЕРЕТНИХ МОТОРНИХ ВОЗИЛА У ДЕЛУ УЛ. „БАЛКАНСКА“ ГДЕ ЈЕ ЗАБРАЊЕН ПРОЛАЗ ТЕРЕТНИХ МОТОРНИХ ВОЗИЛА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2.570,00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513,00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РЕШЕЊА И ОДОБРЕЊА КОМУНАЛНОГ ИНСПЕКТОРА ЗА КОРИШЋЕЊЕ ЈАВНИХ ПОВРШИНА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2.052,00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865,00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РЕШЕЊА О СТАТУСУ ГРАЂЕВИНСКОГ ЗЕМЉИШТА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2.203,00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ДОНОШЕЊЕ РЕШЕЊА О УТВРЂИВАЊУ ЗЕМЉИШТА ЗА РЕДОВНУ УПОТРЕБУ ОБЈЕКАТА И ФОРМИРАЊУ ГРАЂЕВИНСКЕ ПАРЦЕЛЕ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2.203,00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РЕШЕЊА О КОНВЕРЗИЈИ ПРАВА КОРИШЋЕЊА ГРАЂ. ЗЕМЉИШТА У ПРАВО СВОЈИНЕ БЕЗ НАКНАДЕ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2.040,00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РЕШЕЊА О КОНВЕРЗИЈИ ПРАВА КОРИШЋЕЊА ГРА.ЗЕМЉИШТА У ПРАВО СВОЈИНЕ СА НАКНАДОМ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2.203,00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РЕШЕЊА У ВИШЕ ПРИМЕРАКА (за сваки примерак по)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572,00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189,00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КОПИЈЕ РЕШЕЊА (на лични захтев странке)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410,00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108,00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ДОНОШЕЊЕ СВИХ ВРСТА РЕШЕЊА У УПРАВ. ПОСТУПКУ ОСИМ РЕШЕЊА НАВЕДЕНИХ У ТАЧКИ: 54,55 и 56. ОВЕ ОДЛУКЕ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2.052,00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59.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ЗАХТЕВ У ВЕЗИ ПОКРЕТАЊА ПОСТУПКА РАДИ ЗАШТИТЕ ИЛИ ОСТВАРИВАЊА ПРАВА ОДНОСНО ПРАВНИХ ИНТЕРЕСА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400,00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ТАПИЈЕ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7.145,00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ПОДНОШЕЊЕ СВИХ ВРСТА ЗАХТЕВА (МОЛБЕ) ПРИГОВОРА, ПРЕДЛОГА, ПРИЈАВА И ДРУГИХ ПОДНЕСАКА, КАO И ЗА ОБРАСЦЕ ИЗ МКР, МКВ, МКУ И УВЕРЕЊА О ДРЖАВЉАНСТВУ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173,00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62.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ИЗДАВАЊЕ РЕШЕЊА О ИСПУЊЕНОСТИ УСЛОВА ТАКСИ ВОЗИЛА ЗА ОБАВЉАЊЕ ТАКСИ ПРЕВОЗА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1.372,00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63.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ИЗДАВАЊЕ ТАКСИ ЛЕГИТИМАЦИЈА (дозвола)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Легитимација такси возила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832,00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0" w:hRule="atLeast"/>
        </w:trPr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Легитимација такци возача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832,00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64.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РЕШЕЊЕ О ПРИВРЕМЕНОМ ПОСТАВЉЕЊУ ПЧЕЛИЊАКА РАДИ КОРИШЋЕЊА ПЧЕЛИЊЕ ПАШЕ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400,00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65.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ЖАЛБА ПОТИВ РЕШЕЊА КОЈА ДОНОСИ ОПШТИНСКА УПРАВА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8320,00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66.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ЗАХТЕВ ЗА ДОБИЈАЊЕ ИНФОРМАЦИЈЕ ОД ЈАВНОГ ЗНАЧАЈА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426,00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67.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ФОТОКОПИРАЊЕ ДОКУМЕНАТА ОРГАНА ОПШТИНЕ ПО ЗАХТЕВУ ЗА ПРИСТУП ИНФОРМАЦИЈЕ ПД ЈАВНОГ ЗНАЧАЈА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9,00 дин/по страни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68.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РЕШЕЊЕ О КАТЕГОРИЗАЦИЈИ ПРИВАТНОГ СМЕШТАЈА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400,00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93" w:hRule="atLeast"/>
        </w:trPr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69.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ВОДНА АКТА (услови, сагласност и дозвола</w:t>
            </w:r>
            <w:r>
              <w:rPr>
                <w:rFonts w:eastAsia="Times New Roman" w:ascii="Arial" w:hAnsi="Arial"/>
                <w:sz w:val="22"/>
                <w:szCs w:val="22"/>
              </w:rPr>
              <w:t>)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а)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предузећа и друга правна лица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772,00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б)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За грађане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400,00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70.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ЗА УВЕРЕЊЕ О ОБЈЕКТИМА КОЈИ СУ ПОРУШЕНИ, А ЗА ПОТРЕБЕ ОСЛОБАЂАЊА ОД ИМОВИНЕ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350,00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71.</w:t>
            </w:r>
          </w:p>
        </w:tc>
        <w:tc>
          <w:tcPr>
            <w:tcW w:w="4813" w:type="dxa"/>
            <w:tcBorders/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b/>
                <w:b/>
                <w:sz w:val="22"/>
                <w:szCs w:val="22"/>
              </w:rPr>
            </w:pPr>
            <w:r>
              <w:rPr>
                <w:rFonts w:eastAsia="Times New Roman" w:ascii="Arial" w:hAnsi="Arial"/>
                <w:b/>
                <w:sz w:val="22"/>
                <w:szCs w:val="22"/>
              </w:rPr>
              <w:t>ВАНРЕДНА ПРАВНА СРЕДСТВА (захтев за понављање поступка)</w:t>
            </w:r>
          </w:p>
        </w:tc>
        <w:tc>
          <w:tcPr>
            <w:tcW w:w="1386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95" w:type="dxa"/>
            <w:tcBorders/>
          </w:tcPr>
          <w:p>
            <w:pPr>
              <w:pStyle w:val="Normal"/>
              <w:spacing w:lineRule="auto" w:line="2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2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spacing w:lineRule="auto" w:line="276" w:beforeAutospacing="1" w:after="0"/>
              <w:rPr>
                <w:rFonts w:ascii="Arial" w:hAnsi="Arial" w:eastAsia="Times New Roman"/>
                <w:sz w:val="22"/>
                <w:szCs w:val="22"/>
              </w:rPr>
            </w:pPr>
            <w:r>
              <w:rPr>
                <w:rFonts w:eastAsia="Times New Roman" w:ascii="Arial" w:hAnsi="Arial"/>
                <w:sz w:val="22"/>
                <w:szCs w:val="22"/>
              </w:rPr>
              <w:t>2.420,00 дин</w:t>
            </w:r>
          </w:p>
        </w:tc>
        <w:tc>
          <w:tcPr>
            <w:tcW w:w="12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65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869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Члан 3.</w:t>
      </w:r>
    </w:p>
    <w:p>
      <w:pPr>
        <w:pStyle w:val="Normal"/>
        <w:jc w:val="center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У поступку легализације бесправно подигнутих објеката, висина накнаде по свим потребним          актима из члана 2. ове Одлуке, одређује се у складу са Законом.</w:t>
      </w:r>
    </w:p>
    <w:p>
      <w:pPr>
        <w:pStyle w:val="Normal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eastAsia="Times New Roman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</w:r>
    </w:p>
    <w:p>
      <w:pPr>
        <w:pStyle w:val="Normal"/>
        <w:spacing w:beforeAutospacing="1" w:after="0"/>
        <w:jc w:val="center"/>
        <w:rPr>
          <w:rFonts w:ascii="Arial" w:hAnsi="Arial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Члан 4.</w:t>
      </w:r>
    </w:p>
    <w:p>
      <w:pPr>
        <w:pStyle w:val="NoSpacing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Не плаћа се наканада за:</w:t>
      </w:r>
    </w:p>
    <w:p>
      <w:pPr>
        <w:pStyle w:val="NoSpacing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1. списе и радње у поступцима који се воде по службеној дужности,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2. списе и радње у поступку за исправљање грешака у решењима и другим исправама и службеним евиденцијама,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3. пријава за упис у матичне књиге,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4. списе и радње за остваривање права из социјалног осигурања, друштвене бриге о деци, социјалне заштите, борачко-инвалидске заштите и заштите цивилних инвалида рада,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5. списе и радње у вези са школовањем ученика и студената,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6. списе и радње у вези са регулисањем војне обавезе,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7. списе и радње у поступку за сахрањивање,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8. податке упућене органима за представке и притужбе,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9. списе и радње у поступку за заснивање радног односа и остваривање права било по ком основу,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10. списе и радње у поступцима који се воде у вези елементарних непогода,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11. списе и радње у поступцима који се воде у вези примарне пољопривредне производње,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12. списе и радње у поступцима остваривања подстицаја на основу Програма подршке мера за спровођење пољопривредне политике и политике руралног развоја.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13. списе и радње у поступцима који се воде по захтеву органа општине, установа ЈП, чији је оснивач Скупштина општине.</w:t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Члан 5.</w:t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Висина накнада за услуге које врши Општинска управа, утврђене овом Одлуком, усклађиваће се актом Општинског већа.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Накнаде за услуге које врши Општинска управа, утврђене овом Одлуком, ако истом није друкчије прописано се плаћају: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за захтеве – у тренутку подношења;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за решења, дозволе  и друге исправе - у тренутку подношења захтева за њихово издавање;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за управне радње - у тренутку подношења захтева за извршење тих радњи.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Нкнада се плаћа у тренутку настанка таксене обавезе, ако овом одлуком није друкчије прописано.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Члан 6.</w:t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Средства остварена овом Одлуком су приходи Општинске управе општине Димитровград. жиро рачун бр. 840-742351843-94 буџет општине Димитровград.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Члан 7.</w:t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>Применом ове Одлуке престаје да важи Одлука о висини накнаде за услуге које врши Општинска управ за 2023 . годину („Службени лист општине Димитровград“, бр. 33/22).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Члан 8.</w:t>
      </w:r>
    </w:p>
    <w:p>
      <w:pPr>
        <w:pStyle w:val="NoSpacing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ab/>
        <w:t xml:space="preserve">Ова Одлука ступа на снагу </w:t>
      </w:r>
      <w:r>
        <w:rPr>
          <w:rFonts w:eastAsia="Calibri" w:cs="Arial" w:ascii="Arial" w:hAnsi="Arial"/>
          <w:sz w:val="22"/>
        </w:rPr>
        <w:t>наредног</w:t>
      </w:r>
      <w:r>
        <w:rPr>
          <w:rFonts w:cs="Arial" w:ascii="Arial" w:hAnsi="Arial"/>
          <w:sz w:val="22"/>
        </w:rPr>
        <w:t xml:space="preserve"> дана од дана објављивања у „Службеном листу општине Димитровград, а примењиваће се од 01.01.2024. године.</w:t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Spacing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eastAsia="Calibri" w:ascii="Arial" w:hAnsi="Arial"/>
          <w:color w:val="000000"/>
          <w:sz w:val="22"/>
          <w:szCs w:val="22"/>
        </w:rPr>
        <w:t>Број:</w:t>
      </w:r>
      <w:r>
        <w:rPr>
          <w:rFonts w:eastAsia="Calibri" w:ascii="Arial" w:hAnsi="Arial"/>
          <w:color w:val="000000"/>
          <w:spacing w:val="-1"/>
          <w:sz w:val="22"/>
          <w:szCs w:val="22"/>
        </w:rPr>
        <w:t xml:space="preserve"> </w:t>
      </w:r>
      <w:r>
        <w:rPr>
          <w:rFonts w:eastAsia="Arial" w:ascii="Arial" w:hAnsi="Arial"/>
          <w:color w:val="000000"/>
          <w:spacing w:val="-1"/>
          <w:sz w:val="22"/>
          <w:szCs w:val="22"/>
        </w:rPr>
        <w:t>06-344/2023-17/8-3</w:t>
      </w:r>
    </w:p>
    <w:p>
      <w:pPr>
        <w:pStyle w:val="Normal"/>
        <w:ind w:right="2283" w:hanging="0"/>
        <w:rPr>
          <w:rFonts w:ascii="Arial" w:hAnsi="Arial" w:eastAsia="Calibri"/>
          <w:color w:val="000000"/>
          <w:sz w:val="22"/>
          <w:szCs w:val="22"/>
        </w:rPr>
      </w:pPr>
      <w:r>
        <w:rPr>
          <w:rFonts w:eastAsia="Calibri" w:ascii="Arial" w:hAnsi="Arial"/>
          <w:color w:val="000000"/>
          <w:sz w:val="22"/>
          <w:szCs w:val="22"/>
        </w:rPr>
        <w:t>У Димитровграду,</w:t>
      </w:r>
    </w:p>
    <w:p>
      <w:pPr>
        <w:pStyle w:val="Normal"/>
        <w:ind w:right="2283" w:hanging="0"/>
        <w:jc w:val="both"/>
        <w:rPr>
          <w:rFonts w:ascii="Arial" w:hAnsi="Arial" w:eastAsia="Calibri"/>
          <w:color w:val="000000"/>
          <w:spacing w:val="1"/>
          <w:sz w:val="22"/>
          <w:szCs w:val="22"/>
        </w:rPr>
      </w:pPr>
      <w:r>
        <w:rPr>
          <w:rFonts w:eastAsia="Calibri" w:ascii="Arial" w:hAnsi="Arial"/>
          <w:color w:val="000000"/>
          <w:sz w:val="22"/>
          <w:szCs w:val="22"/>
        </w:rPr>
        <w:t>Дана 13.12.2023. године</w:t>
      </w:r>
      <w:r>
        <w:rPr>
          <w:rFonts w:eastAsia="Calibri" w:ascii="Arial" w:hAnsi="Arial"/>
          <w:color w:val="000000"/>
          <w:spacing w:val="1"/>
          <w:sz w:val="22"/>
          <w:szCs w:val="22"/>
        </w:rPr>
        <w:t xml:space="preserve"> </w:t>
      </w:r>
    </w:p>
    <w:p>
      <w:pPr>
        <w:pStyle w:val="NoSpacing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ind w:right="2283" w:hanging="0"/>
        <w:jc w:val="center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                        </w:t>
      </w:r>
      <w:r>
        <w:rPr>
          <w:rFonts w:ascii="Arial" w:hAnsi="Arial"/>
          <w:sz w:val="22"/>
          <w:szCs w:val="22"/>
        </w:rPr>
        <w:t>ПРИВРЕМЕНИ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ОПШТИНЕ</w:t>
      </w:r>
      <w:r>
        <w:rPr>
          <w:rFonts w:ascii="Arial" w:hAnsi="Arial"/>
          <w:spacing w:val="-5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ДИМИТРОВГРАД</w:t>
      </w:r>
    </w:p>
    <w:p>
      <w:pPr>
        <w:pStyle w:val="Normal"/>
        <w:ind w:right="2283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22" w:after="0"/>
        <w:ind w:right="216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ab/>
        <w:tab/>
        <w:tab/>
        <w:tab/>
        <w:tab/>
        <w:t xml:space="preserve">   ПРЕДСЕДНИК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ПРИВРЕМЕНОГ</w:t>
      </w:r>
      <w:r>
        <w:rPr>
          <w:rFonts w:ascii="Arial" w:hAnsi="Arial"/>
          <w:spacing w:val="-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ОРГАНА</w:t>
      </w:r>
    </w:p>
    <w:p>
      <w:pPr>
        <w:pStyle w:val="Normal"/>
        <w:widowControl w:val="false"/>
        <w:spacing w:before="12" w:after="0"/>
        <w:ind w:left="5630" w:right="149" w:hanging="0"/>
        <w:jc w:val="center"/>
        <w:textAlignment w:val="baseline"/>
        <w:rPr>
          <w:rFonts w:ascii="Arial" w:hAnsi="Arial"/>
          <w:sz w:val="22"/>
          <w:szCs w:val="22"/>
        </w:rPr>
      </w:pPr>
      <w:r>
        <w:rPr>
          <w:rFonts w:eastAsia="Times New Roman" w:ascii="Arial" w:hAnsi="Arial"/>
          <w:sz w:val="22"/>
          <w:szCs w:val="22"/>
        </w:rPr>
        <w:t>Владица Димитров, с.р.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a35"/>
    <w:pPr>
      <w:widowControl/>
      <w:suppressAutoHyphens w:val="true"/>
      <w:bidi w:val="0"/>
      <w:spacing w:before="0" w:after="0"/>
      <w:jc w:val="left"/>
    </w:pPr>
    <w:rPr>
      <w:rFonts w:cs="Arial" w:ascii="Calibri" w:hAnsi="Calibri" w:eastAsia="Calibri" w:asciiTheme="minorHAnsi" w:eastAsiaTheme="minorHAnsi" w:hAnsiTheme="minorHAnsi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27a35"/>
    <w:rPr>
      <w:rFonts w:ascii="Calibri" w:hAnsi="Calibri" w:eastAsia="Calibri" w:cs="Arial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b27a35"/>
    <w:rPr>
      <w:rFonts w:ascii="Calibri" w:hAnsi="Calibri" w:eastAsia="Calibri" w:cs="Arial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27a35"/>
    <w:rPr>
      <w:rFonts w:ascii="Tahoma" w:hAnsi="Tahoma" w:eastAsia="Calibri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1d49d3"/>
    <w:rPr>
      <w:color w:val="808080"/>
    </w:rPr>
  </w:style>
  <w:style w:type="paragraph" w:styleId="Stilnaslova" w:customStyle="1">
    <w:name w:val="Stil naslova"/>
    <w:basedOn w:val="Normal"/>
    <w:next w:val="Tijeloteksta"/>
    <w:qFormat/>
    <w:rsid w:val="00c1598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ijeloteksta">
    <w:name w:val="Body Text"/>
    <w:basedOn w:val="Normal"/>
    <w:rsid w:val="00c15985"/>
    <w:pPr>
      <w:spacing w:lineRule="auto" w:line="276" w:before="0" w:after="140"/>
    </w:pPr>
    <w:rPr/>
  </w:style>
  <w:style w:type="paragraph" w:styleId="Popis">
    <w:name w:val="List"/>
    <w:basedOn w:val="Tijeloteksta"/>
    <w:rsid w:val="00c15985"/>
    <w:pPr/>
    <w:rPr/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15985"/>
    <w:pPr>
      <w:suppressLineNumbers/>
    </w:pPr>
    <w:rPr/>
  </w:style>
  <w:style w:type="paragraph" w:styleId="Caption">
    <w:name w:val="caption"/>
    <w:basedOn w:val="Normal"/>
    <w:qFormat/>
    <w:rsid w:val="00c15985"/>
    <w:pPr>
      <w:suppressLineNumbers/>
      <w:spacing w:before="120" w:after="120"/>
    </w:pPr>
    <w:rPr>
      <w:i/>
      <w:iCs/>
      <w:sz w:val="24"/>
      <w:szCs w:val="24"/>
    </w:rPr>
  </w:style>
  <w:style w:type="paragraph" w:styleId="Zaglavljeipodnoje" w:customStyle="1">
    <w:name w:val="Zaglavlje i podnožje"/>
    <w:basedOn w:val="Normal"/>
    <w:qFormat/>
    <w:rsid w:val="00c15985"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b27a3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b27a35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27a35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a35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0"/>
      <w:szCs w:val="22"/>
      <w:lang w:val="en-US" w:eastAsia="en-US" w:bidi="ar-SA"/>
    </w:rPr>
  </w:style>
  <w:style w:type="paragraph" w:styleId="NormalWeb">
    <w:name w:val="Normal (Web)"/>
    <w:basedOn w:val="Normal"/>
    <w:uiPriority w:val="99"/>
    <w:unhideWhenUsed/>
    <w:qFormat/>
    <w:rsid w:val="005a1dfa"/>
    <w:pPr>
      <w:spacing w:lineRule="atLeast" w:line="100" w:before="100" w:after="119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DC39-EBB0-4E4A-8E84-229DD3DD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LibreOffice/6.4.4.2$Windows_X86_64 LibreOffice_project/3d775be2011f3886db32dfd395a6a6d1ca2630ff</Application>
  <Pages>46</Pages>
  <Words>3551</Words>
  <Characters>19478</Characters>
  <CharactersWithSpaces>22001</CharactersWithSpaces>
  <Paragraphs>1200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2023-12-14T07:36:00Z</dcterms:created>
  <dc:creator>Svetlance</dc:creator>
  <dc:description/>
  <dc:language>sr-Latn-RS</dc:language>
  <cp:lastModifiedBy>Maja Alexov Metodiev</cp:lastModifiedBy>
  <cp:lastPrinted>2023-12-19T11:12:00Z</cp:lastPrinted>
  <dcterms:modified xsi:type="dcterms:W3CDTF">2023-12-19T13:02:00Z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