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3CCA" w:rsidRPr="00AD5B48" w:rsidRDefault="00F73CCA" w:rsidP="00F73CCA">
      <w:pPr>
        <w:pStyle w:val="Title"/>
        <w:spacing w:line="312" w:lineRule="auto"/>
        <w:rPr>
          <w:rFonts w:ascii="Arial" w:hAnsi="Arial" w:cs="Arial"/>
          <w:szCs w:val="28"/>
          <w:lang w:val="sr-Cyrl-RS"/>
        </w:rPr>
      </w:pPr>
      <w:r w:rsidRPr="00AD5B48">
        <w:rPr>
          <w:rFonts w:ascii="Arial" w:hAnsi="Arial" w:cs="Arial"/>
          <w:szCs w:val="28"/>
          <w:lang w:val="sr-Cyrl-RS"/>
        </w:rPr>
        <w:t>РЕПУБЛИКА СРБИЈА</w:t>
      </w:r>
    </w:p>
    <w:p w:rsidR="005A78B6" w:rsidRPr="00AD5B48" w:rsidRDefault="005A78B6" w:rsidP="005A78B6">
      <w:pPr>
        <w:pStyle w:val="Heading4"/>
        <w:spacing w:line="312" w:lineRule="auto"/>
        <w:jc w:val="center"/>
        <w:rPr>
          <w:rFonts w:ascii="Arial" w:hAnsi="Arial" w:cs="Arial"/>
          <w:sz w:val="28"/>
          <w:szCs w:val="28"/>
          <w:lang w:val="sr-Cyrl-RS"/>
        </w:rPr>
      </w:pPr>
      <w:r w:rsidRPr="00AD5B48">
        <w:rPr>
          <w:rFonts w:ascii="Arial" w:hAnsi="Arial" w:cs="Arial"/>
          <w:sz w:val="28"/>
          <w:szCs w:val="28"/>
          <w:lang w:val="sr-Cyrl-RS"/>
        </w:rPr>
        <w:t>СКУПШТИНА ОПШТИНЕ</w:t>
      </w:r>
      <w:r w:rsidR="00B44DD3" w:rsidRPr="00AD5B48">
        <w:rPr>
          <w:rFonts w:ascii="Arial" w:hAnsi="Arial" w:cs="Arial"/>
          <w:sz w:val="28"/>
          <w:szCs w:val="28"/>
          <w:lang w:val="sr-Cyrl-RS"/>
        </w:rPr>
        <w:t xml:space="preserve"> БАБУШНИЦА</w:t>
      </w:r>
    </w:p>
    <w:p w:rsidR="008903F5" w:rsidRPr="00AD5B48" w:rsidRDefault="008903F5" w:rsidP="008903F5">
      <w:pPr>
        <w:pStyle w:val="Heading4"/>
        <w:spacing w:line="312" w:lineRule="auto"/>
        <w:jc w:val="center"/>
        <w:rPr>
          <w:rFonts w:ascii="Arial" w:hAnsi="Arial" w:cs="Arial"/>
          <w:sz w:val="28"/>
          <w:szCs w:val="28"/>
          <w:lang w:val="sr-Cyrl-RS"/>
        </w:rPr>
      </w:pPr>
      <w:r w:rsidRPr="00AD5B48">
        <w:rPr>
          <w:rFonts w:ascii="Arial" w:hAnsi="Arial" w:cs="Arial"/>
          <w:sz w:val="28"/>
          <w:szCs w:val="28"/>
          <w:lang w:val="sr-Cyrl-RS"/>
        </w:rPr>
        <w:t>СКУПШТИНА ОПШТИНЕ ДИМИТРОВГРАД</w:t>
      </w:r>
    </w:p>
    <w:p w:rsidR="008903F5" w:rsidRPr="00AD5B48" w:rsidRDefault="008903F5" w:rsidP="008903F5">
      <w:pPr>
        <w:rPr>
          <w:lang w:val="sr-Cyrl-RS"/>
        </w:rPr>
      </w:pPr>
    </w:p>
    <w:p w:rsidR="00256071" w:rsidRPr="00AD5B48" w:rsidRDefault="00256071" w:rsidP="00256071">
      <w:pPr>
        <w:rPr>
          <w:lang w:val="sr-Cyrl-RS"/>
        </w:rPr>
      </w:pPr>
    </w:p>
    <w:p w:rsidR="00F73CCA" w:rsidRPr="00AD5B48" w:rsidRDefault="00F73CCA" w:rsidP="00F73CCA">
      <w:pPr>
        <w:spacing w:line="312" w:lineRule="auto"/>
        <w:jc w:val="center"/>
        <w:rPr>
          <w:rFonts w:ascii="Arial" w:hAnsi="Arial" w:cs="Arial"/>
          <w:sz w:val="28"/>
          <w:lang w:val="sr-Cyrl-RS"/>
        </w:rPr>
      </w:pPr>
    </w:p>
    <w:p w:rsidR="00F73CCA" w:rsidRPr="00AD5B48" w:rsidRDefault="00F73CCA" w:rsidP="00F73CCA">
      <w:pPr>
        <w:spacing w:line="312" w:lineRule="auto"/>
        <w:jc w:val="center"/>
        <w:rPr>
          <w:rFonts w:ascii="Arial" w:hAnsi="Arial" w:cs="Arial"/>
          <w:sz w:val="28"/>
          <w:lang w:val="sr-Cyrl-RS"/>
        </w:rPr>
      </w:pPr>
    </w:p>
    <w:p w:rsidR="00F73CCA" w:rsidRPr="00AD5B48" w:rsidRDefault="00F73CCA" w:rsidP="005A78B6">
      <w:pPr>
        <w:spacing w:line="312" w:lineRule="auto"/>
        <w:rPr>
          <w:rFonts w:ascii="Arial" w:hAnsi="Arial" w:cs="Arial"/>
          <w:sz w:val="28"/>
          <w:lang w:val="sr-Cyrl-RS"/>
        </w:rPr>
      </w:pPr>
    </w:p>
    <w:p w:rsidR="00F73CCA" w:rsidRPr="00AD5B48" w:rsidRDefault="00B44DD3" w:rsidP="00F73CCA">
      <w:pPr>
        <w:spacing w:line="312" w:lineRule="auto"/>
        <w:jc w:val="center"/>
        <w:rPr>
          <w:rFonts w:ascii="Arial" w:hAnsi="Arial" w:cs="Arial"/>
          <w:lang w:val="sr-Cyrl-RS"/>
        </w:rPr>
      </w:pPr>
      <w:r w:rsidRPr="00AD5B48">
        <w:rPr>
          <w:rFonts w:ascii="Arial" w:hAnsi="Arial" w:cs="Arial"/>
          <w:noProof/>
          <w:lang w:val="en-GB" w:eastAsia="en-GB"/>
        </w:rPr>
        <w:drawing>
          <wp:inline distT="0" distB="0" distL="0" distR="0">
            <wp:extent cx="1620000" cy="162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busnica-grb.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20000" cy="1620000"/>
                    </a:xfrm>
                    <a:prstGeom prst="rect">
                      <a:avLst/>
                    </a:prstGeom>
                  </pic:spPr>
                </pic:pic>
              </a:graphicData>
            </a:graphic>
          </wp:inline>
        </w:drawing>
      </w:r>
      <w:r w:rsidR="001A0C4E">
        <w:rPr>
          <w:rFonts w:ascii="Arial" w:hAnsi="Arial" w:cs="Arial"/>
          <w:noProof/>
          <w:lang w:val="en-GB" w:eastAsia="en-GB"/>
        </w:rPr>
        <w:drawing>
          <wp:inline distT="0" distB="0" distL="0" distR="0">
            <wp:extent cx="1566000" cy="162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mblem_of_Dimitrovgrad_(Serbia).svg.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66000" cy="1620000"/>
                    </a:xfrm>
                    <a:prstGeom prst="rect">
                      <a:avLst/>
                    </a:prstGeom>
                  </pic:spPr>
                </pic:pic>
              </a:graphicData>
            </a:graphic>
          </wp:inline>
        </w:drawing>
      </w:r>
    </w:p>
    <w:p w:rsidR="00F73CCA" w:rsidRPr="00AD5B48" w:rsidRDefault="00F73CCA" w:rsidP="00F73CCA">
      <w:pPr>
        <w:spacing w:line="312" w:lineRule="auto"/>
        <w:jc w:val="center"/>
        <w:rPr>
          <w:rFonts w:ascii="Arial" w:hAnsi="Arial" w:cs="Arial"/>
          <w:sz w:val="28"/>
          <w:lang w:val="sr-Cyrl-RS"/>
        </w:rPr>
      </w:pPr>
    </w:p>
    <w:p w:rsidR="00F73CCA" w:rsidRPr="00AD5B48" w:rsidRDefault="00F73CCA" w:rsidP="00F73CCA">
      <w:pPr>
        <w:spacing w:line="312" w:lineRule="auto"/>
        <w:jc w:val="center"/>
        <w:rPr>
          <w:rFonts w:ascii="Arial" w:hAnsi="Arial" w:cs="Arial"/>
          <w:sz w:val="28"/>
          <w:lang w:val="sr-Cyrl-RS"/>
        </w:rPr>
      </w:pPr>
    </w:p>
    <w:p w:rsidR="00F73CCA" w:rsidRPr="00AD5B48" w:rsidRDefault="00F73CCA" w:rsidP="00804274">
      <w:pPr>
        <w:jc w:val="center"/>
        <w:rPr>
          <w:rFonts w:ascii="Arial" w:hAnsi="Arial" w:cs="Arial"/>
          <w:b/>
          <w:bCs/>
          <w:sz w:val="28"/>
          <w:szCs w:val="28"/>
          <w:lang w:val="sr-Cyrl-RS"/>
        </w:rPr>
      </w:pPr>
    </w:p>
    <w:p w:rsidR="00B44DD3" w:rsidRPr="00AD5B48" w:rsidRDefault="00B44DD3" w:rsidP="00804274">
      <w:pPr>
        <w:spacing w:line="312" w:lineRule="auto"/>
        <w:jc w:val="center"/>
        <w:rPr>
          <w:rFonts w:ascii="Arial" w:hAnsi="Arial" w:cs="Arial"/>
          <w:b/>
          <w:sz w:val="28"/>
          <w:szCs w:val="28"/>
          <w:lang w:val="sr-Cyrl-RS"/>
        </w:rPr>
      </w:pPr>
      <w:r w:rsidRPr="00AD5B48">
        <w:rPr>
          <w:rFonts w:ascii="Arial" w:hAnsi="Arial" w:cs="Arial"/>
          <w:b/>
          <w:sz w:val="28"/>
          <w:szCs w:val="28"/>
          <w:lang w:val="sr-Cyrl-RS"/>
        </w:rPr>
        <w:t xml:space="preserve">ПЛАН ДЕТАЉНЕ РЕГУЛАЦИЈЕ </w:t>
      </w:r>
    </w:p>
    <w:p w:rsidR="00B44DD3" w:rsidRPr="00AD5B48" w:rsidRDefault="00B44DD3" w:rsidP="00804274">
      <w:pPr>
        <w:spacing w:line="312" w:lineRule="auto"/>
        <w:jc w:val="center"/>
        <w:rPr>
          <w:rFonts w:ascii="Arial" w:hAnsi="Arial" w:cs="Arial"/>
          <w:b/>
          <w:sz w:val="28"/>
          <w:szCs w:val="28"/>
          <w:lang w:val="sr-Cyrl-RS"/>
        </w:rPr>
      </w:pPr>
      <w:r w:rsidRPr="00AD5B48">
        <w:rPr>
          <w:rFonts w:ascii="Arial" w:hAnsi="Arial" w:cs="Arial"/>
          <w:b/>
          <w:sz w:val="28"/>
          <w:szCs w:val="28"/>
          <w:lang w:val="sr-Cyrl-RS"/>
        </w:rPr>
        <w:t xml:space="preserve">РЕКОНСТРУКЦИЈЕ И ИЗГРАДЊЕ </w:t>
      </w:r>
    </w:p>
    <w:p w:rsidR="00B44DD3" w:rsidRPr="00AD5B48" w:rsidRDefault="00B44DD3" w:rsidP="00804274">
      <w:pPr>
        <w:spacing w:line="312" w:lineRule="auto"/>
        <w:jc w:val="center"/>
        <w:rPr>
          <w:rFonts w:ascii="Arial" w:hAnsi="Arial" w:cs="Arial"/>
          <w:b/>
          <w:sz w:val="28"/>
          <w:szCs w:val="28"/>
          <w:lang w:val="sr-Cyrl-RS"/>
        </w:rPr>
      </w:pPr>
      <w:r w:rsidRPr="00AD5B48">
        <w:rPr>
          <w:rFonts w:ascii="Arial" w:hAnsi="Arial" w:cs="Arial"/>
          <w:b/>
          <w:sz w:val="28"/>
          <w:szCs w:val="28"/>
          <w:lang w:val="sr-Cyrl-RS"/>
        </w:rPr>
        <w:t>ДРЖАВНОГ ПУТА IIА РЕДА БРОЈ 223</w:t>
      </w:r>
    </w:p>
    <w:p w:rsidR="00B44DD3" w:rsidRPr="00AD5B48" w:rsidRDefault="00B44DD3" w:rsidP="00B44DD3">
      <w:pPr>
        <w:spacing w:line="312" w:lineRule="auto"/>
        <w:jc w:val="center"/>
        <w:rPr>
          <w:rFonts w:ascii="Arial" w:hAnsi="Arial" w:cs="Arial"/>
          <w:b/>
          <w:sz w:val="28"/>
          <w:szCs w:val="28"/>
          <w:lang w:val="sr-Cyrl-RS"/>
        </w:rPr>
      </w:pPr>
      <w:r w:rsidRPr="00AD5B48">
        <w:rPr>
          <w:rFonts w:ascii="Arial" w:hAnsi="Arial" w:cs="Arial"/>
          <w:b/>
          <w:sz w:val="28"/>
          <w:szCs w:val="28"/>
          <w:lang w:val="sr-Cyrl-RS"/>
        </w:rPr>
        <w:t>ДЕОНИЦА ЗВОНЦЕ – МАНАСТИР ПОГАНОВО</w:t>
      </w:r>
    </w:p>
    <w:p w:rsidR="00F73CCA" w:rsidRPr="00AD5B48" w:rsidRDefault="00F73CCA" w:rsidP="00F73CCA">
      <w:pPr>
        <w:spacing w:line="312" w:lineRule="auto"/>
        <w:jc w:val="center"/>
        <w:rPr>
          <w:rFonts w:ascii="Arial" w:hAnsi="Arial" w:cs="Arial"/>
          <w:b/>
          <w:sz w:val="28"/>
          <w:szCs w:val="28"/>
          <w:lang w:val="sr-Cyrl-RS"/>
        </w:rPr>
      </w:pPr>
    </w:p>
    <w:p w:rsidR="00F73CCA" w:rsidRPr="00AD5B48" w:rsidRDefault="00F73CCA" w:rsidP="00F73CCA">
      <w:pPr>
        <w:spacing w:line="312" w:lineRule="auto"/>
        <w:jc w:val="center"/>
        <w:rPr>
          <w:rFonts w:ascii="Arial" w:hAnsi="Arial" w:cs="Arial"/>
          <w:b/>
          <w:sz w:val="28"/>
          <w:szCs w:val="28"/>
          <w:lang w:val="sr-Cyrl-RS"/>
        </w:rPr>
      </w:pPr>
      <w:r w:rsidRPr="00AD5B48">
        <w:rPr>
          <w:rFonts w:ascii="Arial" w:hAnsi="Arial" w:cs="Arial"/>
          <w:b/>
          <w:sz w:val="28"/>
          <w:szCs w:val="28"/>
          <w:lang w:val="sr-Cyrl-RS"/>
        </w:rPr>
        <w:t>ЕЛАБОРАТ ЗА РАНИ ЈАВНИ УВИД</w:t>
      </w:r>
    </w:p>
    <w:p w:rsidR="00F73CCA" w:rsidRPr="00AD5B48" w:rsidRDefault="00F73CCA" w:rsidP="00F73CCA">
      <w:pPr>
        <w:spacing w:line="312" w:lineRule="auto"/>
        <w:jc w:val="center"/>
        <w:rPr>
          <w:rFonts w:ascii="Arial" w:hAnsi="Arial" w:cs="Arial"/>
          <w:b/>
          <w:sz w:val="28"/>
          <w:szCs w:val="28"/>
          <w:lang w:val="sr-Cyrl-RS"/>
        </w:rPr>
      </w:pPr>
    </w:p>
    <w:p w:rsidR="00F73CCA" w:rsidRPr="00AD5B48" w:rsidRDefault="00F73CCA" w:rsidP="00F73CCA">
      <w:pPr>
        <w:spacing w:line="312" w:lineRule="auto"/>
        <w:jc w:val="center"/>
        <w:rPr>
          <w:rFonts w:ascii="Arial" w:hAnsi="Arial" w:cs="Arial"/>
          <w:b/>
          <w:sz w:val="28"/>
          <w:szCs w:val="28"/>
          <w:lang w:val="sr-Cyrl-RS"/>
        </w:rPr>
      </w:pPr>
      <w:r w:rsidRPr="00AD5B48">
        <w:rPr>
          <w:rFonts w:ascii="Arial" w:hAnsi="Arial" w:cs="Arial"/>
          <w:b/>
          <w:sz w:val="28"/>
          <w:szCs w:val="28"/>
          <w:lang w:val="sr-Cyrl-RS"/>
        </w:rPr>
        <w:t>Концептуални оквир просторног развоја</w:t>
      </w:r>
    </w:p>
    <w:p w:rsidR="00F73CCA" w:rsidRPr="00AD5B48" w:rsidRDefault="00F73CCA" w:rsidP="00F73CCA">
      <w:pPr>
        <w:pStyle w:val="Header"/>
        <w:spacing w:line="312" w:lineRule="auto"/>
        <w:rPr>
          <w:rFonts w:ascii="Arial" w:hAnsi="Arial" w:cs="Arial"/>
          <w:lang w:val="sr-Cyrl-RS"/>
        </w:rPr>
      </w:pPr>
    </w:p>
    <w:p w:rsidR="00F73CCA" w:rsidRPr="00AD5B48" w:rsidRDefault="00F73CCA" w:rsidP="00F73CCA">
      <w:pPr>
        <w:pStyle w:val="Header"/>
        <w:spacing w:line="312" w:lineRule="auto"/>
        <w:rPr>
          <w:rFonts w:ascii="Arial" w:hAnsi="Arial" w:cs="Arial"/>
          <w:lang w:val="sr-Cyrl-RS"/>
        </w:rPr>
      </w:pPr>
    </w:p>
    <w:p w:rsidR="00F73CCA" w:rsidRPr="00AD5B48" w:rsidRDefault="00F73CCA" w:rsidP="00F73CCA">
      <w:pPr>
        <w:pStyle w:val="Header"/>
        <w:spacing w:line="312" w:lineRule="auto"/>
        <w:rPr>
          <w:rFonts w:ascii="Arial" w:hAnsi="Arial" w:cs="Arial"/>
          <w:lang w:val="sr-Cyrl-RS"/>
        </w:rPr>
      </w:pPr>
    </w:p>
    <w:p w:rsidR="00F73CCA" w:rsidRPr="00AD5B48" w:rsidRDefault="00F73CCA" w:rsidP="00F73CCA">
      <w:pPr>
        <w:pStyle w:val="Header"/>
        <w:spacing w:line="312" w:lineRule="auto"/>
        <w:rPr>
          <w:rFonts w:ascii="Arial" w:hAnsi="Arial" w:cs="Arial"/>
          <w:lang w:val="sr-Cyrl-RS"/>
        </w:rPr>
      </w:pPr>
    </w:p>
    <w:p w:rsidR="00F73CCA" w:rsidRPr="00AD5B48" w:rsidRDefault="00F73CCA" w:rsidP="00F73CCA">
      <w:pPr>
        <w:pStyle w:val="Header"/>
        <w:spacing w:line="312" w:lineRule="auto"/>
        <w:rPr>
          <w:rFonts w:ascii="Arial" w:hAnsi="Arial" w:cs="Arial"/>
          <w:lang w:val="sr-Cyrl-RS"/>
        </w:rPr>
      </w:pPr>
    </w:p>
    <w:p w:rsidR="00F73CCA" w:rsidRPr="00AD5B48" w:rsidRDefault="00F73CCA" w:rsidP="00F73CCA">
      <w:pPr>
        <w:pStyle w:val="Header"/>
        <w:spacing w:line="312" w:lineRule="auto"/>
        <w:rPr>
          <w:rFonts w:ascii="Arial" w:hAnsi="Arial" w:cs="Arial"/>
          <w:lang w:val="sr-Cyrl-RS"/>
        </w:rPr>
      </w:pPr>
    </w:p>
    <w:p w:rsidR="00F73CCA" w:rsidRPr="00AD5B48" w:rsidRDefault="00F73CCA" w:rsidP="00F73CCA">
      <w:pPr>
        <w:pStyle w:val="Header"/>
        <w:spacing w:line="312" w:lineRule="auto"/>
        <w:rPr>
          <w:rFonts w:ascii="Arial" w:hAnsi="Arial" w:cs="Arial"/>
          <w:lang w:val="sr-Cyrl-RS"/>
        </w:rPr>
      </w:pPr>
    </w:p>
    <w:p w:rsidR="00F73CCA" w:rsidRPr="00AD5B48" w:rsidRDefault="00F73CCA" w:rsidP="00F73CCA">
      <w:pPr>
        <w:pStyle w:val="Header"/>
        <w:spacing w:line="312" w:lineRule="auto"/>
        <w:rPr>
          <w:rFonts w:ascii="Arial" w:hAnsi="Arial" w:cs="Arial"/>
          <w:lang w:val="sr-Cyrl-RS"/>
        </w:rPr>
      </w:pPr>
    </w:p>
    <w:p w:rsidR="00F73CCA" w:rsidRPr="00AD5B48" w:rsidRDefault="00F73CCA" w:rsidP="00F73CCA">
      <w:pPr>
        <w:pStyle w:val="Header"/>
        <w:spacing w:line="312" w:lineRule="auto"/>
        <w:rPr>
          <w:rFonts w:ascii="Arial" w:hAnsi="Arial" w:cs="Arial"/>
          <w:lang w:val="sr-Cyrl-RS"/>
        </w:rPr>
      </w:pPr>
    </w:p>
    <w:p w:rsidR="00AA03BD" w:rsidRPr="00AD5B48" w:rsidRDefault="00F73CCA" w:rsidP="00F73CCA">
      <w:pPr>
        <w:pStyle w:val="Header"/>
        <w:spacing w:line="312" w:lineRule="auto"/>
        <w:jc w:val="center"/>
        <w:rPr>
          <w:rFonts w:ascii="Arial" w:hAnsi="Arial" w:cs="Arial"/>
          <w:b/>
          <w:bCs/>
          <w:sz w:val="28"/>
          <w:szCs w:val="28"/>
          <w:lang w:val="sr-Cyrl-RS"/>
        </w:rPr>
      </w:pPr>
      <w:r w:rsidRPr="00AD5B48">
        <w:rPr>
          <w:rFonts w:ascii="Arial" w:hAnsi="Arial" w:cs="Arial"/>
          <w:b/>
          <w:bCs/>
          <w:sz w:val="28"/>
          <w:szCs w:val="28"/>
          <w:lang w:val="sr-Cyrl-RS"/>
        </w:rPr>
        <w:t xml:space="preserve">Нови Сад, </w:t>
      </w:r>
      <w:r w:rsidR="00B44DD3" w:rsidRPr="00AD5B48">
        <w:rPr>
          <w:rFonts w:ascii="Arial" w:hAnsi="Arial" w:cs="Arial"/>
          <w:b/>
          <w:bCs/>
          <w:sz w:val="28"/>
          <w:szCs w:val="28"/>
          <w:lang w:val="sr-Cyrl-RS"/>
        </w:rPr>
        <w:t>мај 2023</w:t>
      </w:r>
      <w:r w:rsidRPr="00AD5B48">
        <w:rPr>
          <w:rFonts w:ascii="Arial" w:hAnsi="Arial" w:cs="Arial"/>
          <w:b/>
          <w:bCs/>
          <w:sz w:val="28"/>
          <w:szCs w:val="28"/>
          <w:lang w:val="sr-Cyrl-RS"/>
        </w:rPr>
        <w:t>.</w:t>
      </w:r>
    </w:p>
    <w:p w:rsidR="00F73CCA" w:rsidRPr="00AD5B48" w:rsidRDefault="00F73CCA">
      <w:pPr>
        <w:rPr>
          <w:rFonts w:ascii="Arial" w:hAnsi="Arial" w:cs="Arial"/>
          <w:b/>
          <w:bCs/>
          <w:iCs/>
          <w:sz w:val="28"/>
          <w:szCs w:val="28"/>
          <w:lang w:val="sr-Cyrl-RS" w:eastAsia="ar-SA"/>
        </w:rPr>
      </w:pPr>
    </w:p>
    <w:p w:rsidR="00F73CCA" w:rsidRPr="00AD5B48" w:rsidRDefault="00F73CCA">
      <w:pPr>
        <w:rPr>
          <w:rFonts w:ascii="Arial" w:hAnsi="Arial" w:cs="Arial"/>
          <w:b/>
          <w:bCs/>
          <w:iCs/>
          <w:sz w:val="28"/>
          <w:szCs w:val="28"/>
          <w:lang w:val="sr-Cyrl-RS" w:eastAsia="ar-SA"/>
        </w:rPr>
        <w:sectPr w:rsidR="00F73CCA" w:rsidRPr="00AD5B48" w:rsidSect="004435C5">
          <w:headerReference w:type="default" r:id="rId10"/>
          <w:headerReference w:type="first" r:id="rId11"/>
          <w:type w:val="continuous"/>
          <w:pgSz w:w="11907" w:h="16840" w:code="9"/>
          <w:pgMar w:top="1134" w:right="567" w:bottom="851" w:left="1418" w:header="567" w:footer="567" w:gutter="0"/>
          <w:cols w:space="708"/>
          <w:titlePg/>
          <w:docGrid w:linePitch="360"/>
        </w:sectPr>
      </w:pPr>
    </w:p>
    <w:p w:rsidR="00C3684F" w:rsidRPr="00AD5B48" w:rsidRDefault="00C3684F">
      <w:pPr>
        <w:rPr>
          <w:rFonts w:ascii="Arial" w:hAnsi="Arial" w:cs="Arial"/>
          <w:b/>
          <w:bCs/>
          <w:iCs/>
          <w:sz w:val="28"/>
          <w:szCs w:val="28"/>
          <w:lang w:val="sr-Cyrl-RS" w:eastAsia="ar-SA"/>
        </w:rPr>
      </w:pPr>
    </w:p>
    <w:p w:rsidR="00C3684F" w:rsidRPr="00AD5B48" w:rsidRDefault="00C3684F" w:rsidP="00C3684F">
      <w:pPr>
        <w:pStyle w:val="Header"/>
        <w:spacing w:line="312" w:lineRule="auto"/>
        <w:jc w:val="center"/>
        <w:rPr>
          <w:rFonts w:ascii="Arial" w:hAnsi="Arial" w:cs="Arial"/>
          <w:b/>
          <w:bCs/>
          <w:sz w:val="28"/>
          <w:szCs w:val="28"/>
          <w:lang w:val="sr-Cyrl-RS"/>
        </w:rPr>
      </w:pPr>
      <w:r w:rsidRPr="00AD5B48">
        <w:rPr>
          <w:rFonts w:ascii="Arial" w:hAnsi="Arial" w:cs="Arial"/>
          <w:b/>
          <w:bCs/>
          <w:sz w:val="28"/>
          <w:szCs w:val="28"/>
          <w:lang w:val="sr-Cyrl-RS"/>
        </w:rPr>
        <w:t>„IPSI INSTITUT“</w:t>
      </w:r>
      <w:r w:rsidR="008F722C" w:rsidRPr="00AD5B48">
        <w:rPr>
          <w:rFonts w:ascii="Arial" w:hAnsi="Arial" w:cs="Arial"/>
          <w:b/>
          <w:bCs/>
          <w:sz w:val="28"/>
          <w:szCs w:val="28"/>
          <w:lang w:val="sr-Cyrl-RS"/>
        </w:rPr>
        <w:t xml:space="preserve"> </w:t>
      </w:r>
      <w:r w:rsidRPr="00AD5B48">
        <w:rPr>
          <w:rFonts w:ascii="Arial" w:hAnsi="Arial" w:cs="Arial"/>
          <w:b/>
          <w:bCs/>
          <w:sz w:val="28"/>
          <w:szCs w:val="28"/>
          <w:lang w:val="sr-Cyrl-RS"/>
        </w:rPr>
        <w:t xml:space="preserve">DOO </w:t>
      </w:r>
    </w:p>
    <w:p w:rsidR="00C3684F" w:rsidRPr="00AD5B48" w:rsidRDefault="00C3684F" w:rsidP="00C3684F">
      <w:pPr>
        <w:pStyle w:val="Header"/>
        <w:spacing w:line="312" w:lineRule="auto"/>
        <w:jc w:val="center"/>
        <w:rPr>
          <w:rFonts w:ascii="Arial" w:hAnsi="Arial" w:cs="Arial"/>
          <w:b/>
          <w:bCs/>
          <w:sz w:val="28"/>
          <w:szCs w:val="28"/>
          <w:lang w:val="sr-Cyrl-RS"/>
        </w:rPr>
      </w:pPr>
      <w:r w:rsidRPr="00AD5B48">
        <w:rPr>
          <w:rFonts w:ascii="Arial" w:hAnsi="Arial" w:cs="Arial"/>
          <w:b/>
          <w:bCs/>
          <w:sz w:val="28"/>
          <w:szCs w:val="28"/>
          <w:lang w:val="sr-Cyrl-RS"/>
        </w:rPr>
        <w:t>Живорада Петровића 13, Ветерник</w:t>
      </w:r>
    </w:p>
    <w:p w:rsidR="00C3684F" w:rsidRPr="00AD5B48" w:rsidRDefault="00C3684F" w:rsidP="00C3684F">
      <w:pPr>
        <w:pStyle w:val="Header"/>
        <w:spacing w:line="312" w:lineRule="auto"/>
        <w:jc w:val="center"/>
        <w:rPr>
          <w:rFonts w:ascii="Arial" w:hAnsi="Arial" w:cs="Arial"/>
          <w:b/>
          <w:bCs/>
          <w:sz w:val="28"/>
          <w:szCs w:val="28"/>
          <w:lang w:val="sr-Cyrl-RS"/>
        </w:rPr>
      </w:pPr>
      <w:r w:rsidRPr="00AD5B48">
        <w:rPr>
          <w:rFonts w:ascii="Arial" w:hAnsi="Arial" w:cs="Arial"/>
          <w:b/>
          <w:bCs/>
          <w:sz w:val="28"/>
          <w:szCs w:val="28"/>
          <w:lang w:val="sr-Cyrl-RS"/>
        </w:rPr>
        <w:t>НОВИ САД</w:t>
      </w:r>
    </w:p>
    <w:p w:rsidR="008F722C" w:rsidRPr="00AD5B48" w:rsidRDefault="008F722C" w:rsidP="00C3684F">
      <w:pPr>
        <w:pStyle w:val="Header"/>
        <w:spacing w:line="312" w:lineRule="auto"/>
        <w:jc w:val="center"/>
        <w:rPr>
          <w:rFonts w:ascii="Arial" w:hAnsi="Arial" w:cs="Arial"/>
          <w:b/>
          <w:bCs/>
          <w:sz w:val="28"/>
          <w:szCs w:val="28"/>
          <w:lang w:val="sr-Cyrl-RS"/>
        </w:rPr>
      </w:pPr>
      <w:r w:rsidRPr="00AD5B48">
        <w:rPr>
          <w:rFonts w:ascii="Arial" w:hAnsi="Arial" w:cs="Arial"/>
          <w:b/>
          <w:bCs/>
          <w:sz w:val="28"/>
          <w:szCs w:val="28"/>
          <w:lang w:val="sr-Cyrl-RS"/>
        </w:rPr>
        <w:t>Број:</w:t>
      </w:r>
      <w:r w:rsidR="00E84BED" w:rsidRPr="00AD5B48">
        <w:rPr>
          <w:rFonts w:ascii="Arial" w:hAnsi="Arial" w:cs="Arial"/>
          <w:b/>
          <w:bCs/>
          <w:sz w:val="28"/>
          <w:szCs w:val="28"/>
          <w:lang w:val="sr-Cyrl-RS"/>
        </w:rPr>
        <w:t xml:space="preserve"> </w:t>
      </w:r>
      <w:r w:rsidR="00FA5889" w:rsidRPr="00AD5B48">
        <w:rPr>
          <w:rFonts w:ascii="Arial" w:hAnsi="Arial" w:cs="Arial"/>
          <w:b/>
          <w:bCs/>
          <w:sz w:val="28"/>
          <w:szCs w:val="28"/>
          <w:lang w:val="sr-Cyrl-RS"/>
        </w:rPr>
        <w:t>ПДР-001.03</w:t>
      </w:r>
      <w:r w:rsidR="00E84BED" w:rsidRPr="00AD5B48">
        <w:rPr>
          <w:rFonts w:ascii="Arial" w:hAnsi="Arial" w:cs="Arial"/>
          <w:b/>
          <w:bCs/>
          <w:sz w:val="28"/>
          <w:szCs w:val="28"/>
          <w:lang w:val="sr-Cyrl-RS"/>
        </w:rPr>
        <w:t>/2</w:t>
      </w:r>
      <w:r w:rsidR="00FA5889" w:rsidRPr="00AD5B48">
        <w:rPr>
          <w:rFonts w:ascii="Arial" w:hAnsi="Arial" w:cs="Arial"/>
          <w:b/>
          <w:bCs/>
          <w:sz w:val="28"/>
          <w:szCs w:val="28"/>
          <w:lang w:val="sr-Cyrl-RS"/>
        </w:rPr>
        <w:t>3</w:t>
      </w:r>
    </w:p>
    <w:p w:rsidR="00C3684F" w:rsidRPr="00AD5B48" w:rsidRDefault="00C3684F" w:rsidP="00C3684F">
      <w:pPr>
        <w:pStyle w:val="Header"/>
        <w:spacing w:line="312" w:lineRule="auto"/>
        <w:jc w:val="center"/>
        <w:rPr>
          <w:rFonts w:ascii="Arial" w:hAnsi="Arial" w:cs="Arial"/>
          <w:b/>
          <w:bCs/>
          <w:lang w:val="sr-Cyrl-RS"/>
        </w:rPr>
      </w:pPr>
    </w:p>
    <w:p w:rsidR="00C3684F" w:rsidRPr="00AD5B48" w:rsidRDefault="00C3684F" w:rsidP="00C3684F">
      <w:pPr>
        <w:pStyle w:val="Header"/>
        <w:spacing w:line="312" w:lineRule="auto"/>
        <w:jc w:val="center"/>
        <w:rPr>
          <w:rFonts w:ascii="Arial" w:hAnsi="Arial" w:cs="Arial"/>
          <w:b/>
          <w:bCs/>
          <w:lang w:val="sr-Cyrl-RS"/>
        </w:rPr>
      </w:pPr>
    </w:p>
    <w:p w:rsidR="00C3684F" w:rsidRPr="00AD5B48" w:rsidRDefault="00C3684F" w:rsidP="00C3684F">
      <w:pPr>
        <w:pStyle w:val="Header"/>
        <w:spacing w:line="312" w:lineRule="auto"/>
        <w:jc w:val="center"/>
        <w:rPr>
          <w:rFonts w:ascii="Arial" w:hAnsi="Arial" w:cs="Arial"/>
          <w:b/>
          <w:bCs/>
          <w:lang w:val="sr-Cyrl-RS"/>
        </w:rPr>
      </w:pPr>
    </w:p>
    <w:p w:rsidR="00804274" w:rsidRPr="00AD5B48" w:rsidRDefault="00804274" w:rsidP="00804274">
      <w:pPr>
        <w:spacing w:line="312" w:lineRule="auto"/>
        <w:jc w:val="center"/>
        <w:rPr>
          <w:rFonts w:ascii="Arial" w:hAnsi="Arial" w:cs="Arial"/>
          <w:b/>
          <w:sz w:val="28"/>
          <w:szCs w:val="28"/>
          <w:lang w:val="sr-Cyrl-RS"/>
        </w:rPr>
      </w:pPr>
      <w:r w:rsidRPr="00AD5B48">
        <w:rPr>
          <w:rFonts w:ascii="Arial" w:hAnsi="Arial" w:cs="Arial"/>
          <w:b/>
          <w:sz w:val="28"/>
          <w:szCs w:val="28"/>
          <w:lang w:val="sr-Cyrl-RS"/>
        </w:rPr>
        <w:t xml:space="preserve">ПЛАН ДЕТАЉНЕ РЕГУЛАЦИЈЕ </w:t>
      </w:r>
    </w:p>
    <w:p w:rsidR="00804274" w:rsidRPr="00AD5B48" w:rsidRDefault="00804274" w:rsidP="00804274">
      <w:pPr>
        <w:spacing w:line="312" w:lineRule="auto"/>
        <w:jc w:val="center"/>
        <w:rPr>
          <w:rFonts w:ascii="Arial" w:hAnsi="Arial" w:cs="Arial"/>
          <w:b/>
          <w:sz w:val="28"/>
          <w:szCs w:val="28"/>
          <w:lang w:val="sr-Cyrl-RS"/>
        </w:rPr>
      </w:pPr>
      <w:r w:rsidRPr="00AD5B48">
        <w:rPr>
          <w:rFonts w:ascii="Arial" w:hAnsi="Arial" w:cs="Arial"/>
          <w:b/>
          <w:sz w:val="28"/>
          <w:szCs w:val="28"/>
          <w:lang w:val="sr-Cyrl-RS"/>
        </w:rPr>
        <w:t xml:space="preserve">РЕКОНСТРУКЦИЈЕ И ИЗГРАДЊЕ </w:t>
      </w:r>
    </w:p>
    <w:p w:rsidR="00804274" w:rsidRPr="00AD5B48" w:rsidRDefault="00804274" w:rsidP="00804274">
      <w:pPr>
        <w:spacing w:line="312" w:lineRule="auto"/>
        <w:jc w:val="center"/>
        <w:rPr>
          <w:rFonts w:ascii="Arial" w:hAnsi="Arial" w:cs="Arial"/>
          <w:b/>
          <w:sz w:val="28"/>
          <w:szCs w:val="28"/>
          <w:lang w:val="sr-Cyrl-RS"/>
        </w:rPr>
      </w:pPr>
      <w:r w:rsidRPr="00AD5B48">
        <w:rPr>
          <w:rFonts w:ascii="Arial" w:hAnsi="Arial" w:cs="Arial"/>
          <w:b/>
          <w:sz w:val="28"/>
          <w:szCs w:val="28"/>
          <w:lang w:val="sr-Cyrl-RS"/>
        </w:rPr>
        <w:t>ДРЖАВНОГ ПУТА IIА РЕДА БРОЈ 223</w:t>
      </w:r>
    </w:p>
    <w:p w:rsidR="00804274" w:rsidRPr="00AD5B48" w:rsidRDefault="00804274" w:rsidP="00804274">
      <w:pPr>
        <w:spacing w:line="312" w:lineRule="auto"/>
        <w:jc w:val="center"/>
        <w:rPr>
          <w:rFonts w:ascii="Arial" w:hAnsi="Arial" w:cs="Arial"/>
          <w:b/>
          <w:sz w:val="28"/>
          <w:szCs w:val="28"/>
          <w:lang w:val="sr-Cyrl-RS"/>
        </w:rPr>
      </w:pPr>
      <w:r w:rsidRPr="00AD5B48">
        <w:rPr>
          <w:rFonts w:ascii="Arial" w:hAnsi="Arial" w:cs="Arial"/>
          <w:b/>
          <w:sz w:val="28"/>
          <w:szCs w:val="28"/>
          <w:lang w:val="sr-Cyrl-RS"/>
        </w:rPr>
        <w:t>ДЕОНИЦА ЗВОНЦЕ – МАНАСТИР ПОГАНОВО</w:t>
      </w:r>
    </w:p>
    <w:p w:rsidR="00B44DD3" w:rsidRPr="00AD5B48" w:rsidRDefault="00B44DD3" w:rsidP="00B44DD3">
      <w:pPr>
        <w:spacing w:line="312" w:lineRule="auto"/>
        <w:jc w:val="center"/>
        <w:rPr>
          <w:rFonts w:ascii="Arial" w:hAnsi="Arial" w:cs="Arial"/>
          <w:b/>
          <w:sz w:val="28"/>
          <w:szCs w:val="28"/>
          <w:lang w:val="sr-Cyrl-RS"/>
        </w:rPr>
      </w:pPr>
    </w:p>
    <w:p w:rsidR="00C3684F" w:rsidRPr="00AD5B48" w:rsidRDefault="00C3684F" w:rsidP="00C3684F">
      <w:pPr>
        <w:spacing w:line="312" w:lineRule="auto"/>
        <w:jc w:val="center"/>
        <w:rPr>
          <w:rFonts w:ascii="Arial" w:hAnsi="Arial" w:cs="Arial"/>
          <w:b/>
          <w:sz w:val="28"/>
          <w:szCs w:val="28"/>
          <w:lang w:val="sr-Cyrl-RS"/>
        </w:rPr>
      </w:pPr>
    </w:p>
    <w:p w:rsidR="00C3684F" w:rsidRPr="00AD5B48" w:rsidRDefault="00C3684F" w:rsidP="00C3684F">
      <w:pPr>
        <w:spacing w:line="312" w:lineRule="auto"/>
        <w:jc w:val="center"/>
        <w:rPr>
          <w:rFonts w:ascii="Arial" w:hAnsi="Arial" w:cs="Arial"/>
          <w:b/>
          <w:sz w:val="28"/>
          <w:szCs w:val="28"/>
          <w:lang w:val="sr-Cyrl-RS"/>
        </w:rPr>
      </w:pPr>
    </w:p>
    <w:p w:rsidR="00C3684F" w:rsidRPr="00AD5B48" w:rsidRDefault="00C3684F" w:rsidP="00C3684F">
      <w:pPr>
        <w:spacing w:line="312" w:lineRule="auto"/>
        <w:jc w:val="center"/>
        <w:rPr>
          <w:rFonts w:ascii="Arial" w:hAnsi="Arial" w:cs="Arial"/>
          <w:b/>
          <w:sz w:val="28"/>
          <w:szCs w:val="28"/>
          <w:lang w:val="sr-Cyrl-RS"/>
        </w:rPr>
      </w:pPr>
      <w:r w:rsidRPr="00AD5B48">
        <w:rPr>
          <w:rFonts w:ascii="Arial" w:hAnsi="Arial" w:cs="Arial"/>
          <w:b/>
          <w:sz w:val="28"/>
          <w:szCs w:val="28"/>
          <w:lang w:val="sr-Cyrl-RS"/>
        </w:rPr>
        <w:t>ЕЛАБОРАТ ЗА РАНИ ЈАВНИ УВИД</w:t>
      </w:r>
    </w:p>
    <w:p w:rsidR="00C3684F" w:rsidRPr="00AD5B48" w:rsidRDefault="00C3684F" w:rsidP="00C3684F">
      <w:pPr>
        <w:spacing w:line="312" w:lineRule="auto"/>
        <w:jc w:val="center"/>
        <w:rPr>
          <w:rFonts w:ascii="Arial" w:hAnsi="Arial" w:cs="Arial"/>
          <w:b/>
          <w:sz w:val="28"/>
          <w:szCs w:val="28"/>
          <w:lang w:val="sr-Cyrl-RS"/>
        </w:rPr>
      </w:pPr>
    </w:p>
    <w:p w:rsidR="008F722C" w:rsidRPr="00AD5B48" w:rsidRDefault="00C3684F" w:rsidP="00804274">
      <w:pPr>
        <w:spacing w:line="312" w:lineRule="auto"/>
        <w:jc w:val="center"/>
        <w:rPr>
          <w:rFonts w:ascii="Arial" w:hAnsi="Arial" w:cs="Arial"/>
          <w:b/>
          <w:sz w:val="28"/>
          <w:szCs w:val="28"/>
          <w:lang w:val="sr-Cyrl-RS"/>
        </w:rPr>
      </w:pPr>
      <w:r w:rsidRPr="00AD5B48">
        <w:rPr>
          <w:rFonts w:ascii="Arial" w:hAnsi="Arial" w:cs="Arial"/>
          <w:b/>
          <w:sz w:val="28"/>
          <w:szCs w:val="28"/>
          <w:lang w:val="sr-Cyrl-RS"/>
        </w:rPr>
        <w:t>Концептуални оквир просторног развоја</w:t>
      </w:r>
    </w:p>
    <w:p w:rsidR="008F722C" w:rsidRPr="00AD5B48" w:rsidRDefault="008F722C" w:rsidP="00C3684F">
      <w:pPr>
        <w:spacing w:line="312" w:lineRule="auto"/>
        <w:jc w:val="center"/>
        <w:rPr>
          <w:rFonts w:ascii="Arial" w:hAnsi="Arial" w:cs="Arial"/>
          <w:b/>
          <w:sz w:val="28"/>
          <w:szCs w:val="28"/>
          <w:lang w:val="sr-Cyrl-RS"/>
        </w:rPr>
      </w:pPr>
    </w:p>
    <w:p w:rsidR="008F722C" w:rsidRPr="00AD5B48" w:rsidRDefault="008F722C" w:rsidP="00C3684F">
      <w:pPr>
        <w:spacing w:line="312" w:lineRule="auto"/>
        <w:jc w:val="center"/>
        <w:rPr>
          <w:rFonts w:ascii="Arial" w:hAnsi="Arial" w:cs="Arial"/>
          <w:b/>
          <w:sz w:val="28"/>
          <w:szCs w:val="28"/>
          <w:lang w:val="sr-Cyrl-RS"/>
        </w:rPr>
      </w:pPr>
    </w:p>
    <w:p w:rsidR="00C3684F" w:rsidRPr="00AD5B48" w:rsidRDefault="00C3684F" w:rsidP="00C3684F">
      <w:pPr>
        <w:spacing w:line="312" w:lineRule="auto"/>
        <w:jc w:val="center"/>
        <w:rPr>
          <w:rFonts w:ascii="Arial" w:hAnsi="Arial" w:cs="Arial"/>
          <w:b/>
          <w:lang w:val="sr-Cyrl-RS"/>
        </w:rPr>
      </w:pPr>
    </w:p>
    <w:tbl>
      <w:tblPr>
        <w:tblStyle w:val="TableGrid"/>
        <w:tblW w:w="100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0"/>
        <w:gridCol w:w="5670"/>
      </w:tblGrid>
      <w:tr w:rsidR="00B827F1" w:rsidRPr="00AD5B48" w:rsidTr="006F57E7">
        <w:tc>
          <w:tcPr>
            <w:tcW w:w="4390" w:type="dxa"/>
          </w:tcPr>
          <w:p w:rsidR="00B827F1" w:rsidRPr="00AD5B48" w:rsidRDefault="00B827F1" w:rsidP="008F722C">
            <w:pPr>
              <w:pStyle w:val="Header"/>
              <w:spacing w:line="312" w:lineRule="auto"/>
              <w:rPr>
                <w:rFonts w:ascii="Arial" w:hAnsi="Arial" w:cs="Arial"/>
                <w:lang w:val="sr-Cyrl-RS"/>
              </w:rPr>
            </w:pPr>
            <w:r w:rsidRPr="00AD5B48">
              <w:rPr>
                <w:rFonts w:ascii="Arial" w:hAnsi="Arial" w:cs="Arial"/>
                <w:b/>
                <w:lang w:val="sr-Cyrl-RS"/>
              </w:rPr>
              <w:t>НОСИЛАЦ ИЗРАДЕ ПЛАНА</w:t>
            </w:r>
            <w:r w:rsidR="005A78B6" w:rsidRPr="00AD5B48">
              <w:rPr>
                <w:rFonts w:ascii="Arial" w:hAnsi="Arial" w:cs="Arial"/>
                <w:b/>
                <w:lang w:val="sr-Cyrl-RS"/>
              </w:rPr>
              <w:t>:</w:t>
            </w:r>
          </w:p>
        </w:tc>
        <w:tc>
          <w:tcPr>
            <w:tcW w:w="5670" w:type="dxa"/>
          </w:tcPr>
          <w:p w:rsidR="00B827F1" w:rsidRPr="00AD5B48" w:rsidRDefault="00B827F1" w:rsidP="008F722C">
            <w:pPr>
              <w:pStyle w:val="Header"/>
              <w:spacing w:line="312" w:lineRule="auto"/>
              <w:jc w:val="right"/>
              <w:rPr>
                <w:rFonts w:ascii="Arial" w:hAnsi="Arial" w:cs="Arial"/>
                <w:lang w:val="sr-Cyrl-RS"/>
              </w:rPr>
            </w:pPr>
            <w:r w:rsidRPr="00AD5B48">
              <w:rPr>
                <w:rFonts w:ascii="Arial" w:hAnsi="Arial" w:cs="Arial"/>
                <w:b/>
                <w:lang w:val="sr-Cyrl-RS"/>
              </w:rPr>
              <w:t>ОБРАЂИВАЧ ПЛАНА</w:t>
            </w:r>
            <w:r w:rsidR="005A78B6" w:rsidRPr="00AD5B48">
              <w:rPr>
                <w:rFonts w:ascii="Arial" w:hAnsi="Arial" w:cs="Arial"/>
                <w:b/>
                <w:lang w:val="sr-Cyrl-RS"/>
              </w:rPr>
              <w:t>:</w:t>
            </w:r>
          </w:p>
        </w:tc>
      </w:tr>
      <w:tr w:rsidR="00B827F1" w:rsidRPr="00AD5B48" w:rsidTr="006F57E7">
        <w:tc>
          <w:tcPr>
            <w:tcW w:w="4390" w:type="dxa"/>
          </w:tcPr>
          <w:p w:rsidR="00B827F1" w:rsidRPr="00AD5B48" w:rsidRDefault="000A05ED" w:rsidP="008F722C">
            <w:pPr>
              <w:pStyle w:val="Header"/>
              <w:spacing w:line="312" w:lineRule="auto"/>
              <w:rPr>
                <w:rFonts w:ascii="Arial" w:hAnsi="Arial" w:cs="Arial"/>
                <w:b/>
                <w:lang w:val="sr-Cyrl-RS"/>
              </w:rPr>
            </w:pPr>
            <w:r w:rsidRPr="00AD5B48">
              <w:rPr>
                <w:rFonts w:ascii="Arial" w:hAnsi="Arial" w:cs="Arial"/>
                <w:b/>
                <w:lang w:val="sr-Cyrl-RS"/>
              </w:rPr>
              <w:t>ОПШТИНСКЕ УПРАВЕ ОПШТИНА</w:t>
            </w:r>
            <w:r w:rsidR="00B44DD3" w:rsidRPr="00AD5B48">
              <w:rPr>
                <w:rFonts w:ascii="Arial" w:hAnsi="Arial" w:cs="Arial"/>
                <w:b/>
                <w:lang w:val="sr-Cyrl-RS"/>
              </w:rPr>
              <w:t xml:space="preserve"> БАБУШНИЦА</w:t>
            </w:r>
            <w:r w:rsidR="008903F5" w:rsidRPr="00AD5B48">
              <w:rPr>
                <w:rFonts w:ascii="Arial" w:hAnsi="Arial" w:cs="Arial"/>
                <w:b/>
                <w:lang w:val="sr-Cyrl-RS"/>
              </w:rPr>
              <w:t xml:space="preserve"> И ДИМИТРОВГРАД</w:t>
            </w:r>
          </w:p>
        </w:tc>
        <w:tc>
          <w:tcPr>
            <w:tcW w:w="5670" w:type="dxa"/>
          </w:tcPr>
          <w:p w:rsidR="00B827F1" w:rsidRPr="00AD5B48" w:rsidRDefault="00B827F1" w:rsidP="008F722C">
            <w:pPr>
              <w:pStyle w:val="Header"/>
              <w:spacing w:line="312" w:lineRule="auto"/>
              <w:jc w:val="right"/>
              <w:rPr>
                <w:rFonts w:ascii="Arial" w:hAnsi="Arial" w:cs="Arial"/>
                <w:b/>
                <w:lang w:val="sr-Cyrl-RS"/>
              </w:rPr>
            </w:pPr>
            <w:r w:rsidRPr="00AD5B48">
              <w:rPr>
                <w:rFonts w:ascii="Arial" w:hAnsi="Arial" w:cs="Arial"/>
                <w:b/>
                <w:lang w:val="sr-Cyrl-RS"/>
              </w:rPr>
              <w:t>„IPSI INSTITUT“</w:t>
            </w:r>
            <w:r w:rsidR="00B637E0" w:rsidRPr="00AD5B48">
              <w:rPr>
                <w:rFonts w:ascii="Arial" w:hAnsi="Arial" w:cs="Arial"/>
                <w:b/>
                <w:lang w:val="sr-Cyrl-RS"/>
              </w:rPr>
              <w:t xml:space="preserve"> ДОО,</w:t>
            </w:r>
            <w:r w:rsidRPr="00AD5B48">
              <w:rPr>
                <w:rFonts w:ascii="Arial" w:hAnsi="Arial" w:cs="Arial"/>
                <w:b/>
                <w:lang w:val="sr-Cyrl-RS"/>
              </w:rPr>
              <w:t xml:space="preserve"> ВЕТЕРНИК</w:t>
            </w:r>
          </w:p>
        </w:tc>
      </w:tr>
      <w:tr w:rsidR="00B827F1" w:rsidRPr="00AD5B48" w:rsidTr="006F57E7">
        <w:tc>
          <w:tcPr>
            <w:tcW w:w="4390" w:type="dxa"/>
          </w:tcPr>
          <w:p w:rsidR="00B827F1" w:rsidRPr="00AD5B48" w:rsidRDefault="00B827F1" w:rsidP="008F722C">
            <w:pPr>
              <w:pStyle w:val="Header"/>
              <w:spacing w:line="312" w:lineRule="auto"/>
              <w:rPr>
                <w:rFonts w:ascii="Arial" w:hAnsi="Arial" w:cs="Arial"/>
                <w:lang w:val="sr-Cyrl-RS"/>
              </w:rPr>
            </w:pPr>
          </w:p>
        </w:tc>
        <w:tc>
          <w:tcPr>
            <w:tcW w:w="5670" w:type="dxa"/>
          </w:tcPr>
          <w:p w:rsidR="00B827F1" w:rsidRPr="00AD5B48" w:rsidRDefault="00B827F1" w:rsidP="008F722C">
            <w:pPr>
              <w:pStyle w:val="Header"/>
              <w:spacing w:line="312" w:lineRule="auto"/>
              <w:jc w:val="right"/>
              <w:rPr>
                <w:rFonts w:ascii="Arial" w:hAnsi="Arial" w:cs="Arial"/>
                <w:b/>
                <w:lang w:val="sr-Cyrl-RS"/>
              </w:rPr>
            </w:pPr>
          </w:p>
        </w:tc>
      </w:tr>
      <w:tr w:rsidR="00B827F1" w:rsidRPr="00AD5B48" w:rsidTr="006F57E7">
        <w:tc>
          <w:tcPr>
            <w:tcW w:w="4390" w:type="dxa"/>
          </w:tcPr>
          <w:p w:rsidR="00B827F1" w:rsidRPr="00AD5B48" w:rsidRDefault="005A78B6" w:rsidP="008F722C">
            <w:pPr>
              <w:pStyle w:val="Header"/>
              <w:spacing w:line="312" w:lineRule="auto"/>
              <w:rPr>
                <w:rFonts w:ascii="Arial" w:hAnsi="Arial" w:cs="Arial"/>
                <w:b/>
                <w:lang w:val="sr-Cyrl-RS"/>
              </w:rPr>
            </w:pPr>
            <w:r w:rsidRPr="00AD5B48">
              <w:rPr>
                <w:rFonts w:ascii="Arial" w:hAnsi="Arial" w:cs="Arial"/>
                <w:b/>
                <w:lang w:val="sr-Cyrl-RS"/>
              </w:rPr>
              <w:t>Председник Скупштине Општине</w:t>
            </w:r>
          </w:p>
        </w:tc>
        <w:tc>
          <w:tcPr>
            <w:tcW w:w="5670" w:type="dxa"/>
          </w:tcPr>
          <w:p w:rsidR="00B827F1" w:rsidRPr="00AD5B48" w:rsidRDefault="00B827F1" w:rsidP="008F722C">
            <w:pPr>
              <w:pStyle w:val="Header"/>
              <w:spacing w:line="312" w:lineRule="auto"/>
              <w:jc w:val="right"/>
              <w:rPr>
                <w:rFonts w:ascii="Arial" w:hAnsi="Arial" w:cs="Arial"/>
                <w:lang w:val="sr-Cyrl-RS"/>
              </w:rPr>
            </w:pPr>
            <w:r w:rsidRPr="00AD5B48">
              <w:rPr>
                <w:rFonts w:ascii="Arial" w:hAnsi="Arial" w:cs="Arial"/>
                <w:b/>
                <w:lang w:val="sr-Cyrl-RS"/>
              </w:rPr>
              <w:t>Директор:</w:t>
            </w:r>
          </w:p>
        </w:tc>
      </w:tr>
      <w:tr w:rsidR="00B827F1" w:rsidRPr="00AD5B48" w:rsidTr="006F57E7">
        <w:tc>
          <w:tcPr>
            <w:tcW w:w="4390" w:type="dxa"/>
          </w:tcPr>
          <w:p w:rsidR="00B827F1" w:rsidRPr="00AD5B48" w:rsidRDefault="00660D2C" w:rsidP="008F722C">
            <w:pPr>
              <w:pStyle w:val="Header"/>
              <w:spacing w:line="312" w:lineRule="auto"/>
              <w:rPr>
                <w:rFonts w:ascii="Arial" w:hAnsi="Arial" w:cs="Arial"/>
                <w:b/>
                <w:lang w:val="sr-Cyrl-RS"/>
              </w:rPr>
            </w:pPr>
            <w:r w:rsidRPr="00AD5B48">
              <w:rPr>
                <w:rFonts w:ascii="Arial" w:hAnsi="Arial" w:cs="Arial"/>
                <w:b/>
                <w:lang w:val="sr-Cyrl-RS"/>
              </w:rPr>
              <w:t>БАБУШНИЦА</w:t>
            </w:r>
            <w:r w:rsidR="000A05ED" w:rsidRPr="00AD5B48">
              <w:rPr>
                <w:rFonts w:ascii="Arial" w:hAnsi="Arial" w:cs="Arial"/>
                <w:b/>
                <w:lang w:val="sr-Cyrl-RS"/>
              </w:rPr>
              <w:t>:</w:t>
            </w:r>
          </w:p>
        </w:tc>
        <w:tc>
          <w:tcPr>
            <w:tcW w:w="5670" w:type="dxa"/>
          </w:tcPr>
          <w:p w:rsidR="00B827F1" w:rsidRPr="00AD5B48" w:rsidRDefault="00B827F1" w:rsidP="008F722C">
            <w:pPr>
              <w:pStyle w:val="Header"/>
              <w:spacing w:line="312" w:lineRule="auto"/>
              <w:jc w:val="right"/>
              <w:rPr>
                <w:rFonts w:ascii="Arial" w:hAnsi="Arial" w:cs="Arial"/>
                <w:b/>
                <w:lang w:val="sr-Cyrl-RS"/>
              </w:rPr>
            </w:pPr>
          </w:p>
        </w:tc>
      </w:tr>
      <w:tr w:rsidR="00B827F1" w:rsidRPr="00AD5B48" w:rsidTr="006F57E7">
        <w:tc>
          <w:tcPr>
            <w:tcW w:w="4390" w:type="dxa"/>
          </w:tcPr>
          <w:p w:rsidR="00B827F1" w:rsidRPr="00AD5B48" w:rsidRDefault="00804274" w:rsidP="008F722C">
            <w:pPr>
              <w:pStyle w:val="Header"/>
              <w:spacing w:line="312" w:lineRule="auto"/>
              <w:rPr>
                <w:rFonts w:ascii="Arial" w:hAnsi="Arial" w:cs="Arial"/>
                <w:b/>
                <w:lang w:val="sr-Cyrl-RS"/>
              </w:rPr>
            </w:pPr>
            <w:r w:rsidRPr="00AD5B48">
              <w:rPr>
                <w:rFonts w:ascii="Arial" w:hAnsi="Arial" w:cs="Arial"/>
                <w:b/>
                <w:lang w:val="sr-Cyrl-RS"/>
              </w:rPr>
              <w:t>Далибор ЈОЦИЋ</w:t>
            </w:r>
          </w:p>
        </w:tc>
        <w:tc>
          <w:tcPr>
            <w:tcW w:w="5670" w:type="dxa"/>
          </w:tcPr>
          <w:p w:rsidR="00B827F1" w:rsidRPr="00AD5B48" w:rsidRDefault="00804274" w:rsidP="008F722C">
            <w:pPr>
              <w:pStyle w:val="Header"/>
              <w:spacing w:line="312" w:lineRule="auto"/>
              <w:jc w:val="right"/>
              <w:rPr>
                <w:rFonts w:ascii="Arial" w:hAnsi="Arial" w:cs="Arial"/>
                <w:lang w:val="sr-Cyrl-RS"/>
              </w:rPr>
            </w:pPr>
            <w:r w:rsidRPr="00AD5B48">
              <w:rPr>
                <w:rFonts w:ascii="Arial" w:hAnsi="Arial" w:cs="Arial"/>
                <w:noProof/>
                <w:lang w:val="en-GB" w:eastAsia="en-GB"/>
              </w:rPr>
              <w:drawing>
                <wp:anchor distT="0" distB="0" distL="114300" distR="114300" simplePos="0" relativeHeight="251660288" behindDoc="1" locked="0" layoutInCell="1" allowOverlap="1">
                  <wp:simplePos x="0" y="0"/>
                  <wp:positionH relativeFrom="margin">
                    <wp:posOffset>967740</wp:posOffset>
                  </wp:positionH>
                  <wp:positionV relativeFrom="margin">
                    <wp:posOffset>-408940</wp:posOffset>
                  </wp:positionV>
                  <wp:extent cx="2247265" cy="802005"/>
                  <wp:effectExtent l="0" t="0" r="63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247265" cy="802005"/>
                          </a:xfrm>
                          <a:prstGeom prst="rect">
                            <a:avLst/>
                          </a:prstGeom>
                          <a:noFill/>
                          <a:ln>
                            <a:noFill/>
                          </a:ln>
                        </pic:spPr>
                      </pic:pic>
                    </a:graphicData>
                  </a:graphic>
                </wp:anchor>
              </w:drawing>
            </w:r>
            <w:r w:rsidR="00B827F1" w:rsidRPr="00AD5B48">
              <w:rPr>
                <w:rFonts w:ascii="Arial" w:hAnsi="Arial" w:cs="Arial"/>
                <w:b/>
                <w:bCs/>
                <w:lang w:val="sr-Cyrl-RS"/>
              </w:rPr>
              <w:t>др Радомир ЈАКОВЉЕВИЋ, дипл. инж.</w:t>
            </w:r>
            <w:r w:rsidR="008F722C" w:rsidRPr="00AD5B48">
              <w:rPr>
                <w:rFonts w:ascii="Arial" w:hAnsi="Arial" w:cs="Arial"/>
                <w:b/>
                <w:bCs/>
                <w:lang w:val="sr-Cyrl-RS"/>
              </w:rPr>
              <w:t xml:space="preserve"> грађ.</w:t>
            </w:r>
          </w:p>
        </w:tc>
      </w:tr>
      <w:tr w:rsidR="00B827F1" w:rsidRPr="00AD5B48" w:rsidTr="006F57E7">
        <w:tc>
          <w:tcPr>
            <w:tcW w:w="4390" w:type="dxa"/>
          </w:tcPr>
          <w:p w:rsidR="00B827F1" w:rsidRPr="00AD5B48" w:rsidRDefault="00660D2C" w:rsidP="008F722C">
            <w:pPr>
              <w:pStyle w:val="Header"/>
              <w:spacing w:line="312" w:lineRule="auto"/>
              <w:rPr>
                <w:rFonts w:ascii="Arial" w:hAnsi="Arial" w:cs="Arial"/>
                <w:b/>
                <w:lang w:val="sr-Cyrl-RS"/>
              </w:rPr>
            </w:pPr>
            <w:r w:rsidRPr="00AD5B48">
              <w:rPr>
                <w:rFonts w:ascii="Arial" w:hAnsi="Arial" w:cs="Arial"/>
                <w:b/>
                <w:lang w:val="sr-Cyrl-RS"/>
              </w:rPr>
              <w:t>ДИМИТРОВГРАД</w:t>
            </w:r>
            <w:r w:rsidR="000A05ED" w:rsidRPr="00AD5B48">
              <w:rPr>
                <w:rFonts w:ascii="Arial" w:hAnsi="Arial" w:cs="Arial"/>
                <w:b/>
                <w:lang w:val="sr-Cyrl-RS"/>
              </w:rPr>
              <w:t>:</w:t>
            </w:r>
          </w:p>
          <w:p w:rsidR="000A05ED" w:rsidRPr="00AD5B48" w:rsidRDefault="00CE0389" w:rsidP="008F722C">
            <w:pPr>
              <w:pStyle w:val="Header"/>
              <w:spacing w:line="312" w:lineRule="auto"/>
              <w:rPr>
                <w:rFonts w:ascii="Arial" w:hAnsi="Arial" w:cs="Arial"/>
                <w:b/>
                <w:lang w:val="sr-Cyrl-RS"/>
              </w:rPr>
            </w:pPr>
            <w:r>
              <w:rPr>
                <w:rFonts w:ascii="Arial" w:hAnsi="Arial" w:cs="Arial"/>
                <w:b/>
                <w:lang w:val="sr-Cyrl-RS"/>
              </w:rPr>
              <w:t>Зоран ЂУРОВ</w:t>
            </w:r>
          </w:p>
        </w:tc>
        <w:tc>
          <w:tcPr>
            <w:tcW w:w="5670" w:type="dxa"/>
          </w:tcPr>
          <w:p w:rsidR="00B827F1" w:rsidRPr="00AD5B48" w:rsidRDefault="00B827F1" w:rsidP="008F722C">
            <w:pPr>
              <w:pStyle w:val="Header"/>
              <w:spacing w:line="312" w:lineRule="auto"/>
              <w:jc w:val="right"/>
              <w:rPr>
                <w:rFonts w:ascii="Arial" w:hAnsi="Arial" w:cs="Arial"/>
                <w:b/>
                <w:bCs/>
                <w:lang w:val="sr-Cyrl-RS"/>
              </w:rPr>
            </w:pPr>
          </w:p>
        </w:tc>
      </w:tr>
      <w:tr w:rsidR="00B827F1" w:rsidRPr="00AD5B48" w:rsidTr="006F57E7">
        <w:tc>
          <w:tcPr>
            <w:tcW w:w="4390" w:type="dxa"/>
          </w:tcPr>
          <w:p w:rsidR="000A05ED" w:rsidRPr="00AD5B48" w:rsidRDefault="000A05ED" w:rsidP="008F722C">
            <w:pPr>
              <w:pStyle w:val="Header"/>
              <w:spacing w:line="312" w:lineRule="auto"/>
              <w:rPr>
                <w:rFonts w:ascii="Arial" w:hAnsi="Arial" w:cs="Arial"/>
                <w:b/>
                <w:lang w:val="sr-Cyrl-RS"/>
              </w:rPr>
            </w:pPr>
          </w:p>
          <w:p w:rsidR="00B827F1" w:rsidRPr="00AD5B48" w:rsidRDefault="00F33BA3" w:rsidP="008F722C">
            <w:pPr>
              <w:pStyle w:val="Header"/>
              <w:spacing w:line="312" w:lineRule="auto"/>
              <w:rPr>
                <w:rFonts w:ascii="Arial" w:hAnsi="Arial" w:cs="Arial"/>
                <w:lang w:val="sr-Cyrl-RS"/>
              </w:rPr>
            </w:pPr>
            <w:r w:rsidRPr="00AD5B48">
              <w:rPr>
                <w:rFonts w:ascii="Arial" w:hAnsi="Arial" w:cs="Arial"/>
                <w:b/>
                <w:lang w:val="sr-Cyrl-RS"/>
              </w:rPr>
              <w:t>ИНВЕСТИТОР</w:t>
            </w:r>
            <w:r w:rsidR="005A78B6" w:rsidRPr="00AD5B48">
              <w:rPr>
                <w:rFonts w:ascii="Arial" w:hAnsi="Arial" w:cs="Arial"/>
                <w:b/>
                <w:lang w:val="sr-Cyrl-RS"/>
              </w:rPr>
              <w:t>:</w:t>
            </w:r>
          </w:p>
        </w:tc>
        <w:tc>
          <w:tcPr>
            <w:tcW w:w="5670" w:type="dxa"/>
          </w:tcPr>
          <w:p w:rsidR="000A05ED" w:rsidRPr="00AD5B48" w:rsidRDefault="000A05ED" w:rsidP="008F722C">
            <w:pPr>
              <w:pStyle w:val="Header"/>
              <w:spacing w:line="312" w:lineRule="auto"/>
              <w:jc w:val="right"/>
              <w:rPr>
                <w:rFonts w:ascii="Arial" w:hAnsi="Arial" w:cs="Arial"/>
                <w:b/>
                <w:bCs/>
                <w:lang w:val="sr-Cyrl-RS"/>
              </w:rPr>
            </w:pPr>
          </w:p>
          <w:p w:rsidR="00B827F1" w:rsidRPr="00AD5B48" w:rsidRDefault="00B827F1" w:rsidP="008F722C">
            <w:pPr>
              <w:pStyle w:val="Header"/>
              <w:spacing w:line="312" w:lineRule="auto"/>
              <w:jc w:val="right"/>
              <w:rPr>
                <w:rFonts w:ascii="Arial" w:hAnsi="Arial" w:cs="Arial"/>
                <w:b/>
                <w:bCs/>
                <w:lang w:val="sr-Cyrl-RS"/>
              </w:rPr>
            </w:pPr>
            <w:r w:rsidRPr="00AD5B48">
              <w:rPr>
                <w:rFonts w:ascii="Arial" w:hAnsi="Arial" w:cs="Arial"/>
                <w:b/>
                <w:bCs/>
                <w:lang w:val="sr-Cyrl-RS"/>
              </w:rPr>
              <w:t>Одговорни урбаниста</w:t>
            </w:r>
            <w:r w:rsidR="008F722C" w:rsidRPr="00AD5B48">
              <w:rPr>
                <w:rFonts w:ascii="Arial" w:hAnsi="Arial" w:cs="Arial"/>
                <w:b/>
                <w:bCs/>
                <w:lang w:val="sr-Cyrl-RS"/>
              </w:rPr>
              <w:t>:</w:t>
            </w:r>
          </w:p>
        </w:tc>
      </w:tr>
      <w:tr w:rsidR="00B827F1" w:rsidRPr="00AD5B48" w:rsidTr="006F57E7">
        <w:tc>
          <w:tcPr>
            <w:tcW w:w="4390" w:type="dxa"/>
          </w:tcPr>
          <w:p w:rsidR="00B827F1" w:rsidRPr="00AD5B48" w:rsidRDefault="005A78B6" w:rsidP="008F722C">
            <w:pPr>
              <w:pStyle w:val="Header"/>
              <w:spacing w:line="312" w:lineRule="auto"/>
              <w:rPr>
                <w:rFonts w:ascii="Arial" w:hAnsi="Arial" w:cs="Arial"/>
                <w:lang w:val="sr-Cyrl-RS"/>
              </w:rPr>
            </w:pPr>
            <w:r w:rsidRPr="00AD5B48">
              <w:rPr>
                <w:rFonts w:ascii="Arial" w:hAnsi="Arial" w:cs="Arial"/>
                <w:b/>
                <w:lang w:val="sr-Cyrl-RS"/>
              </w:rPr>
              <w:t>ЈП „ПУТЕВИ СРБИЈЕ“</w:t>
            </w:r>
            <w:r w:rsidR="00B637E0" w:rsidRPr="00AD5B48">
              <w:rPr>
                <w:rFonts w:ascii="Arial" w:hAnsi="Arial" w:cs="Arial"/>
                <w:b/>
                <w:lang w:val="sr-Cyrl-RS"/>
              </w:rPr>
              <w:t>, БЕОГРАД</w:t>
            </w:r>
          </w:p>
        </w:tc>
        <w:tc>
          <w:tcPr>
            <w:tcW w:w="5670" w:type="dxa"/>
          </w:tcPr>
          <w:p w:rsidR="00B827F1" w:rsidRPr="00AD5B48" w:rsidRDefault="006F57E7" w:rsidP="008F722C">
            <w:pPr>
              <w:pStyle w:val="Header"/>
              <w:spacing w:line="312" w:lineRule="auto"/>
              <w:jc w:val="right"/>
              <w:rPr>
                <w:rFonts w:ascii="Arial" w:hAnsi="Arial" w:cs="Arial"/>
                <w:b/>
                <w:bCs/>
                <w:lang w:val="sr-Cyrl-RS"/>
              </w:rPr>
            </w:pPr>
            <w:r w:rsidRPr="00AD5B48">
              <w:rPr>
                <w:rFonts w:ascii="Arial" w:hAnsi="Arial" w:cs="Arial"/>
                <w:b/>
                <w:bCs/>
                <w:noProof/>
                <w:lang w:val="en-GB" w:eastAsia="en-GB"/>
              </w:rPr>
              <w:drawing>
                <wp:anchor distT="0" distB="0" distL="114300" distR="114300" simplePos="0" relativeHeight="251661312" behindDoc="1" locked="0" layoutInCell="1" allowOverlap="1">
                  <wp:simplePos x="0" y="0"/>
                  <wp:positionH relativeFrom="column">
                    <wp:posOffset>2284821</wp:posOffset>
                  </wp:positionH>
                  <wp:positionV relativeFrom="paragraph">
                    <wp:posOffset>1361</wp:posOffset>
                  </wp:positionV>
                  <wp:extent cx="1184184" cy="281187"/>
                  <wp:effectExtent l="0" t="0" r="0" b="508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Aleksandar Jevdjenic_potpis.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84184" cy="281187"/>
                          </a:xfrm>
                          <a:prstGeom prst="rect">
                            <a:avLst/>
                          </a:prstGeom>
                        </pic:spPr>
                      </pic:pic>
                    </a:graphicData>
                  </a:graphic>
                </wp:anchor>
              </w:drawing>
            </w:r>
          </w:p>
        </w:tc>
      </w:tr>
      <w:tr w:rsidR="00B827F1" w:rsidRPr="00AD5B48" w:rsidTr="006F57E7">
        <w:tc>
          <w:tcPr>
            <w:tcW w:w="4390" w:type="dxa"/>
          </w:tcPr>
          <w:p w:rsidR="00B827F1" w:rsidRPr="00AD5B48" w:rsidRDefault="00B44DD3" w:rsidP="008F722C">
            <w:pPr>
              <w:pStyle w:val="Header"/>
              <w:spacing w:line="312" w:lineRule="auto"/>
              <w:rPr>
                <w:rFonts w:ascii="Arial" w:hAnsi="Arial" w:cs="Arial"/>
                <w:b/>
                <w:lang w:val="sr-Cyrl-RS"/>
              </w:rPr>
            </w:pPr>
            <w:r w:rsidRPr="00AD5B48">
              <w:rPr>
                <w:rFonts w:ascii="Arial" w:hAnsi="Arial" w:cs="Arial"/>
                <w:b/>
                <w:lang w:val="sr-Cyrl-RS"/>
              </w:rPr>
              <w:t>в</w:t>
            </w:r>
            <w:r w:rsidR="006F57E7" w:rsidRPr="00AD5B48">
              <w:rPr>
                <w:rFonts w:ascii="Arial" w:hAnsi="Arial" w:cs="Arial"/>
                <w:b/>
                <w:lang w:val="sr-Cyrl-RS"/>
              </w:rPr>
              <w:t>. д. д</w:t>
            </w:r>
            <w:r w:rsidR="005A78B6" w:rsidRPr="00AD5B48">
              <w:rPr>
                <w:rFonts w:ascii="Arial" w:hAnsi="Arial" w:cs="Arial"/>
                <w:b/>
                <w:lang w:val="sr-Cyrl-RS"/>
              </w:rPr>
              <w:t>иректор:</w:t>
            </w:r>
          </w:p>
        </w:tc>
        <w:tc>
          <w:tcPr>
            <w:tcW w:w="5670" w:type="dxa"/>
          </w:tcPr>
          <w:p w:rsidR="00B827F1" w:rsidRPr="00AD5B48" w:rsidRDefault="00B827F1" w:rsidP="008F722C">
            <w:pPr>
              <w:pStyle w:val="Header"/>
              <w:spacing w:line="312" w:lineRule="auto"/>
              <w:jc w:val="right"/>
              <w:rPr>
                <w:rFonts w:ascii="Arial" w:hAnsi="Arial" w:cs="Arial"/>
                <w:b/>
                <w:bCs/>
                <w:lang w:val="sr-Cyrl-RS"/>
              </w:rPr>
            </w:pPr>
            <w:r w:rsidRPr="00AD5B48">
              <w:rPr>
                <w:rFonts w:ascii="Arial" w:hAnsi="Arial" w:cs="Arial"/>
                <w:b/>
                <w:lang w:val="sr-Cyrl-RS"/>
              </w:rPr>
              <w:t xml:space="preserve">мр </w:t>
            </w:r>
            <w:r w:rsidR="008F722C" w:rsidRPr="00AD5B48">
              <w:rPr>
                <w:rFonts w:ascii="Arial" w:hAnsi="Arial" w:cs="Arial"/>
                <w:b/>
                <w:lang w:val="sr-Cyrl-RS"/>
              </w:rPr>
              <w:t>Александар ЈЕВЂЕНИЋ</w:t>
            </w:r>
            <w:r w:rsidRPr="00AD5B48">
              <w:rPr>
                <w:rFonts w:ascii="Arial" w:hAnsi="Arial" w:cs="Arial"/>
                <w:b/>
                <w:lang w:val="sr-Cyrl-RS"/>
              </w:rPr>
              <w:t xml:space="preserve">, дипл. инж. </w:t>
            </w:r>
            <w:r w:rsidR="008F722C" w:rsidRPr="00AD5B48">
              <w:rPr>
                <w:rFonts w:ascii="Arial" w:hAnsi="Arial" w:cs="Arial"/>
                <w:b/>
                <w:lang w:val="sr-Cyrl-RS"/>
              </w:rPr>
              <w:t>саоб</w:t>
            </w:r>
            <w:r w:rsidRPr="00AD5B48">
              <w:rPr>
                <w:rFonts w:ascii="Arial" w:hAnsi="Arial" w:cs="Arial"/>
                <w:b/>
                <w:lang w:val="sr-Cyrl-RS"/>
              </w:rPr>
              <w:t>.</w:t>
            </w:r>
          </w:p>
        </w:tc>
      </w:tr>
      <w:tr w:rsidR="00B827F1" w:rsidRPr="00AD5B48" w:rsidTr="006F57E7">
        <w:tc>
          <w:tcPr>
            <w:tcW w:w="4390" w:type="dxa"/>
          </w:tcPr>
          <w:p w:rsidR="00B827F1" w:rsidRPr="00AD5B48" w:rsidRDefault="006F57E7" w:rsidP="008F722C">
            <w:pPr>
              <w:pStyle w:val="Header"/>
              <w:spacing w:line="312" w:lineRule="auto"/>
              <w:rPr>
                <w:rFonts w:ascii="Arial" w:hAnsi="Arial" w:cs="Arial"/>
                <w:b/>
                <w:lang w:val="sr-Cyrl-RS"/>
              </w:rPr>
            </w:pPr>
            <w:r w:rsidRPr="00AD5B48">
              <w:rPr>
                <w:rFonts w:ascii="Arial" w:hAnsi="Arial" w:cs="Arial"/>
                <w:b/>
                <w:lang w:val="sr-Cyrl-RS"/>
              </w:rPr>
              <w:t>Зоран ДРОБЊАК, дипл.инж.грађ.</w:t>
            </w:r>
          </w:p>
        </w:tc>
        <w:tc>
          <w:tcPr>
            <w:tcW w:w="5670" w:type="dxa"/>
          </w:tcPr>
          <w:p w:rsidR="00B827F1" w:rsidRPr="00AD5B48" w:rsidRDefault="00B827F1" w:rsidP="008F722C">
            <w:pPr>
              <w:pStyle w:val="Header"/>
              <w:spacing w:line="312" w:lineRule="auto"/>
              <w:jc w:val="right"/>
              <w:rPr>
                <w:rFonts w:ascii="Arial" w:hAnsi="Arial" w:cs="Arial"/>
                <w:b/>
                <w:lang w:val="sr-Cyrl-RS"/>
              </w:rPr>
            </w:pPr>
            <w:r w:rsidRPr="00AD5B48">
              <w:rPr>
                <w:rFonts w:ascii="Arial" w:hAnsi="Arial" w:cs="Arial"/>
                <w:b/>
                <w:lang w:val="sr-Cyrl-RS"/>
              </w:rPr>
              <w:t>Број лиценце</w:t>
            </w:r>
            <w:r w:rsidR="008F722C" w:rsidRPr="00AD5B48">
              <w:rPr>
                <w:rFonts w:ascii="Arial" w:hAnsi="Arial" w:cs="Arial"/>
                <w:b/>
                <w:lang w:val="sr-Cyrl-RS"/>
              </w:rPr>
              <w:t>:</w:t>
            </w:r>
          </w:p>
        </w:tc>
      </w:tr>
      <w:tr w:rsidR="00B827F1" w:rsidRPr="00AD5B48" w:rsidTr="006F57E7">
        <w:tc>
          <w:tcPr>
            <w:tcW w:w="4390" w:type="dxa"/>
          </w:tcPr>
          <w:p w:rsidR="00B827F1" w:rsidRPr="00AD5B48" w:rsidRDefault="00B827F1" w:rsidP="008F722C">
            <w:pPr>
              <w:pStyle w:val="Header"/>
              <w:spacing w:line="312" w:lineRule="auto"/>
              <w:rPr>
                <w:rFonts w:ascii="Arial" w:hAnsi="Arial" w:cs="Arial"/>
                <w:lang w:val="sr-Cyrl-RS"/>
              </w:rPr>
            </w:pPr>
          </w:p>
        </w:tc>
        <w:tc>
          <w:tcPr>
            <w:tcW w:w="5670" w:type="dxa"/>
          </w:tcPr>
          <w:p w:rsidR="00B827F1" w:rsidRPr="00AD5B48" w:rsidRDefault="006F57E7" w:rsidP="008F722C">
            <w:pPr>
              <w:pStyle w:val="Header"/>
              <w:spacing w:line="312" w:lineRule="auto"/>
              <w:jc w:val="right"/>
              <w:rPr>
                <w:rFonts w:ascii="Arial" w:hAnsi="Arial" w:cs="Arial"/>
                <w:b/>
                <w:lang w:val="sr-Cyrl-RS"/>
              </w:rPr>
            </w:pPr>
            <w:r w:rsidRPr="00AD5B48">
              <w:rPr>
                <w:rFonts w:ascii="Arial" w:hAnsi="Arial" w:cs="Arial"/>
                <w:b/>
                <w:lang w:val="sr-Cyrl-RS"/>
              </w:rPr>
              <w:t>202 0071 03</w:t>
            </w:r>
          </w:p>
        </w:tc>
      </w:tr>
    </w:tbl>
    <w:p w:rsidR="00C918A5" w:rsidRPr="00AD5B48" w:rsidRDefault="00C918A5">
      <w:pPr>
        <w:rPr>
          <w:rFonts w:ascii="Arial" w:hAnsi="Arial" w:cs="Arial"/>
          <w:b/>
          <w:bCs/>
          <w:iCs/>
          <w:sz w:val="28"/>
          <w:szCs w:val="28"/>
          <w:lang w:val="sr-Cyrl-RS" w:eastAsia="ar-SA"/>
        </w:rPr>
      </w:pPr>
      <w:r w:rsidRPr="00AD5B48">
        <w:rPr>
          <w:rFonts w:ascii="Arial" w:hAnsi="Arial" w:cs="Arial"/>
          <w:b/>
          <w:bCs/>
          <w:iCs/>
          <w:sz w:val="28"/>
          <w:szCs w:val="28"/>
          <w:lang w:val="sr-Cyrl-RS" w:eastAsia="ar-SA"/>
        </w:rPr>
        <w:br w:type="page"/>
      </w:r>
    </w:p>
    <w:p w:rsidR="00AC43B8" w:rsidRPr="00AD5B48" w:rsidRDefault="00AC43B8" w:rsidP="00D90DDA">
      <w:pPr>
        <w:tabs>
          <w:tab w:val="left" w:pos="7665"/>
        </w:tabs>
        <w:rPr>
          <w:rStyle w:val="Heading9Char"/>
          <w:noProof w:val="0"/>
          <w:sz w:val="24"/>
          <w:szCs w:val="24"/>
          <w:lang w:val="sr-Cyrl-RS"/>
        </w:rPr>
      </w:pPr>
    </w:p>
    <w:sdt>
      <w:sdtPr>
        <w:rPr>
          <w:rFonts w:ascii="Arial" w:hAnsi="Arial" w:cs="Arial"/>
          <w:noProof/>
          <w:sz w:val="22"/>
          <w:szCs w:val="22"/>
          <w:lang w:val="sr-Cyrl-RS"/>
        </w:rPr>
        <w:id w:val="-1251655338"/>
        <w:docPartObj>
          <w:docPartGallery w:val="Table of Contents"/>
          <w:docPartUnique/>
        </w:docPartObj>
      </w:sdtPr>
      <w:sdtEndPr>
        <w:rPr>
          <w:b/>
          <w:bCs/>
        </w:rPr>
      </w:sdtEndPr>
      <w:sdtContent>
        <w:p w:rsidR="00F84237" w:rsidRPr="00AD5B48" w:rsidRDefault="00B33B1A" w:rsidP="00F84237">
          <w:pPr>
            <w:tabs>
              <w:tab w:val="left" w:pos="1951"/>
            </w:tabs>
            <w:suppressAutoHyphens/>
            <w:jc w:val="center"/>
            <w:rPr>
              <w:rFonts w:ascii="Arial" w:hAnsi="Arial" w:cs="Arial"/>
              <w:b/>
              <w:bCs/>
              <w:iCs/>
              <w:sz w:val="28"/>
              <w:szCs w:val="28"/>
              <w:lang w:val="sr-Cyrl-RS" w:eastAsia="ar-SA"/>
            </w:rPr>
          </w:pPr>
          <w:r w:rsidRPr="00AD5B48">
            <w:rPr>
              <w:rFonts w:ascii="Arial" w:hAnsi="Arial" w:cs="Arial"/>
              <w:b/>
              <w:bCs/>
              <w:iCs/>
              <w:sz w:val="28"/>
              <w:szCs w:val="28"/>
              <w:lang w:val="sr-Cyrl-RS" w:eastAsia="ar-SA"/>
            </w:rPr>
            <w:t>САДРЖАЈ</w:t>
          </w:r>
          <w:r w:rsidR="002F66E7" w:rsidRPr="00AD5B48">
            <w:rPr>
              <w:rFonts w:ascii="Arial" w:hAnsi="Arial" w:cs="Arial"/>
              <w:b/>
              <w:bCs/>
              <w:iCs/>
              <w:sz w:val="28"/>
              <w:szCs w:val="28"/>
              <w:lang w:val="sr-Cyrl-RS" w:eastAsia="ar-SA"/>
            </w:rPr>
            <w:t>:</w:t>
          </w:r>
        </w:p>
        <w:p w:rsidR="002F66E7" w:rsidRPr="00AD5B48" w:rsidRDefault="002F66E7" w:rsidP="00F84237">
          <w:pPr>
            <w:tabs>
              <w:tab w:val="left" w:pos="1951"/>
            </w:tabs>
            <w:suppressAutoHyphens/>
            <w:jc w:val="center"/>
            <w:rPr>
              <w:rFonts w:ascii="Arial" w:hAnsi="Arial" w:cs="Arial"/>
              <w:b/>
              <w:bCs/>
              <w:iCs/>
              <w:sz w:val="28"/>
              <w:szCs w:val="28"/>
              <w:lang w:val="sr-Cyrl-RS" w:eastAsia="ar-SA"/>
            </w:rPr>
          </w:pPr>
        </w:p>
        <w:p w:rsidR="008442FB" w:rsidRPr="008442FB" w:rsidRDefault="00D64E14">
          <w:pPr>
            <w:pStyle w:val="TOC1"/>
            <w:rPr>
              <w:rFonts w:eastAsiaTheme="minorEastAsia" w:cstheme="minorBidi"/>
              <w:b w:val="0"/>
              <w:bCs w:val="0"/>
              <w:i w:val="0"/>
              <w:iCs w:val="0"/>
              <w:color w:val="auto"/>
              <w:sz w:val="22"/>
              <w:szCs w:val="22"/>
              <w:lang w:val="en-GB" w:eastAsia="en-GB"/>
            </w:rPr>
          </w:pPr>
          <w:r w:rsidRPr="00AD5B48">
            <w:rPr>
              <w:rFonts w:ascii="Arial" w:hAnsi="Arial" w:cs="Arial"/>
              <w:noProof w:val="0"/>
              <w:color w:val="auto"/>
              <w:lang w:val="sr-Cyrl-RS"/>
            </w:rPr>
            <w:fldChar w:fldCharType="begin"/>
          </w:r>
          <w:r w:rsidR="00F84237" w:rsidRPr="00AD5B48">
            <w:rPr>
              <w:rFonts w:ascii="Arial" w:hAnsi="Arial" w:cs="Arial"/>
              <w:color w:val="auto"/>
              <w:lang w:val="sr-Cyrl-RS"/>
            </w:rPr>
            <w:instrText xml:space="preserve"> TOC \o "1-3" \h \z \u </w:instrText>
          </w:r>
          <w:r w:rsidRPr="00AD5B48">
            <w:rPr>
              <w:rFonts w:ascii="Arial" w:hAnsi="Arial" w:cs="Arial"/>
              <w:noProof w:val="0"/>
              <w:color w:val="auto"/>
              <w:lang w:val="sr-Cyrl-RS"/>
            </w:rPr>
            <w:fldChar w:fldCharType="separate"/>
          </w:r>
          <w:hyperlink w:anchor="_Toc133956699" w:history="1">
            <w:r w:rsidR="008442FB" w:rsidRPr="008442FB">
              <w:rPr>
                <w:rStyle w:val="Hyperlink"/>
                <w:color w:val="auto"/>
                <w:lang w:val="sr-Cyrl-RS"/>
              </w:rPr>
              <w:t>1</w:t>
            </w:r>
            <w:r w:rsidR="008442FB" w:rsidRPr="008442FB">
              <w:rPr>
                <w:rFonts w:eastAsiaTheme="minorEastAsia" w:cstheme="minorBidi"/>
                <w:b w:val="0"/>
                <w:bCs w:val="0"/>
                <w:i w:val="0"/>
                <w:iCs w:val="0"/>
                <w:color w:val="auto"/>
                <w:sz w:val="22"/>
                <w:szCs w:val="22"/>
                <w:lang w:val="en-GB" w:eastAsia="en-GB"/>
              </w:rPr>
              <w:tab/>
            </w:r>
            <w:r w:rsidR="008442FB" w:rsidRPr="008442FB">
              <w:rPr>
                <w:rStyle w:val="Hyperlink"/>
                <w:color w:val="auto"/>
                <w:lang w:val="sr-Cyrl-RS"/>
              </w:rPr>
              <w:t>УВОД</w:t>
            </w:r>
            <w:r w:rsidR="008442FB" w:rsidRPr="008442FB">
              <w:rPr>
                <w:webHidden/>
                <w:color w:val="auto"/>
              </w:rPr>
              <w:tab/>
            </w:r>
            <w:r w:rsidR="008442FB" w:rsidRPr="008442FB">
              <w:rPr>
                <w:webHidden/>
                <w:color w:val="auto"/>
              </w:rPr>
              <w:fldChar w:fldCharType="begin"/>
            </w:r>
            <w:r w:rsidR="008442FB" w:rsidRPr="008442FB">
              <w:rPr>
                <w:webHidden/>
                <w:color w:val="auto"/>
              </w:rPr>
              <w:instrText xml:space="preserve"> PAGEREF _Toc133956699 \h </w:instrText>
            </w:r>
            <w:r w:rsidR="008442FB" w:rsidRPr="008442FB">
              <w:rPr>
                <w:webHidden/>
                <w:color w:val="auto"/>
              </w:rPr>
            </w:r>
            <w:r w:rsidR="008442FB" w:rsidRPr="008442FB">
              <w:rPr>
                <w:webHidden/>
                <w:color w:val="auto"/>
              </w:rPr>
              <w:fldChar w:fldCharType="separate"/>
            </w:r>
            <w:r w:rsidR="00CA5528">
              <w:rPr>
                <w:webHidden/>
                <w:color w:val="auto"/>
              </w:rPr>
              <w:t>1</w:t>
            </w:r>
            <w:r w:rsidR="008442FB" w:rsidRPr="008442FB">
              <w:rPr>
                <w:webHidden/>
                <w:color w:val="auto"/>
              </w:rPr>
              <w:fldChar w:fldCharType="end"/>
            </w:r>
          </w:hyperlink>
        </w:p>
        <w:p w:rsidR="008442FB" w:rsidRPr="008442FB" w:rsidRDefault="00437369">
          <w:pPr>
            <w:pStyle w:val="TOC1"/>
            <w:rPr>
              <w:rFonts w:eastAsiaTheme="minorEastAsia" w:cstheme="minorBidi"/>
              <w:b w:val="0"/>
              <w:bCs w:val="0"/>
              <w:i w:val="0"/>
              <w:iCs w:val="0"/>
              <w:color w:val="auto"/>
              <w:sz w:val="22"/>
              <w:szCs w:val="22"/>
              <w:lang w:val="en-GB" w:eastAsia="en-GB"/>
            </w:rPr>
          </w:pPr>
          <w:hyperlink w:anchor="_Toc133956700" w:history="1">
            <w:r w:rsidR="008442FB" w:rsidRPr="008442FB">
              <w:rPr>
                <w:rStyle w:val="Hyperlink"/>
                <w:color w:val="auto"/>
                <w:lang w:val="sr-Cyrl-RS"/>
              </w:rPr>
              <w:t>2</w:t>
            </w:r>
            <w:r w:rsidR="008442FB" w:rsidRPr="008442FB">
              <w:rPr>
                <w:rFonts w:eastAsiaTheme="minorEastAsia" w:cstheme="minorBidi"/>
                <w:b w:val="0"/>
                <w:bCs w:val="0"/>
                <w:i w:val="0"/>
                <w:iCs w:val="0"/>
                <w:color w:val="auto"/>
                <w:sz w:val="22"/>
                <w:szCs w:val="22"/>
                <w:lang w:val="en-GB" w:eastAsia="en-GB"/>
              </w:rPr>
              <w:tab/>
            </w:r>
            <w:r w:rsidR="008442FB" w:rsidRPr="008442FB">
              <w:rPr>
                <w:rStyle w:val="Hyperlink"/>
                <w:color w:val="auto"/>
                <w:lang w:val="sr-Cyrl-RS"/>
              </w:rPr>
              <w:t>ПРАВНИ И ПЛАНСКИ ОСНОВ ЗА ИЗРАДУ ПЛАНА</w:t>
            </w:r>
            <w:r w:rsidR="008442FB" w:rsidRPr="008442FB">
              <w:rPr>
                <w:webHidden/>
                <w:color w:val="auto"/>
              </w:rPr>
              <w:tab/>
            </w:r>
            <w:r w:rsidR="008442FB" w:rsidRPr="008442FB">
              <w:rPr>
                <w:webHidden/>
                <w:color w:val="auto"/>
              </w:rPr>
              <w:fldChar w:fldCharType="begin"/>
            </w:r>
            <w:r w:rsidR="008442FB" w:rsidRPr="008442FB">
              <w:rPr>
                <w:webHidden/>
                <w:color w:val="auto"/>
              </w:rPr>
              <w:instrText xml:space="preserve"> PAGEREF _Toc133956700 \h </w:instrText>
            </w:r>
            <w:r w:rsidR="008442FB" w:rsidRPr="008442FB">
              <w:rPr>
                <w:webHidden/>
                <w:color w:val="auto"/>
              </w:rPr>
            </w:r>
            <w:r w:rsidR="008442FB" w:rsidRPr="008442FB">
              <w:rPr>
                <w:webHidden/>
                <w:color w:val="auto"/>
              </w:rPr>
              <w:fldChar w:fldCharType="separate"/>
            </w:r>
            <w:r w:rsidR="00CA5528">
              <w:rPr>
                <w:webHidden/>
                <w:color w:val="auto"/>
              </w:rPr>
              <w:t>2</w:t>
            </w:r>
            <w:r w:rsidR="008442FB" w:rsidRPr="008442FB">
              <w:rPr>
                <w:webHidden/>
                <w:color w:val="auto"/>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01" w:history="1">
            <w:r w:rsidR="008442FB" w:rsidRPr="008442FB">
              <w:rPr>
                <w:rStyle w:val="Hyperlink"/>
                <w:noProof/>
                <w:color w:val="auto"/>
                <w:lang w:val="sr-Latn-CS"/>
              </w:rPr>
              <w:t>2.1</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Правни основ за израду плана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_Toc133956701 \h </w:instrText>
            </w:r>
            <w:r w:rsidR="008442FB" w:rsidRPr="008442FB">
              <w:rPr>
                <w:noProof/>
                <w:webHidden/>
              </w:rPr>
            </w:r>
            <w:r w:rsidR="008442FB" w:rsidRPr="008442FB">
              <w:rPr>
                <w:noProof/>
                <w:webHidden/>
              </w:rPr>
              <w:fldChar w:fldCharType="separate"/>
            </w:r>
            <w:r w:rsidR="00CA5528">
              <w:rPr>
                <w:noProof/>
                <w:webHidden/>
              </w:rPr>
              <w:t>2</w:t>
            </w:r>
            <w:r w:rsidR="008442FB" w:rsidRPr="008442FB">
              <w:rPr>
                <w:noProof/>
                <w:webHidden/>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02" w:history="1">
            <w:r w:rsidR="008442FB" w:rsidRPr="008442FB">
              <w:rPr>
                <w:rStyle w:val="Hyperlink"/>
                <w:noProof/>
                <w:color w:val="auto"/>
                <w:lang w:val="sr-Latn-CS"/>
              </w:rPr>
              <w:t>2.2</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Плански основ за израду Плана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_Toc133956702 \h </w:instrText>
            </w:r>
            <w:r w:rsidR="008442FB" w:rsidRPr="008442FB">
              <w:rPr>
                <w:noProof/>
                <w:webHidden/>
              </w:rPr>
            </w:r>
            <w:r w:rsidR="008442FB" w:rsidRPr="008442FB">
              <w:rPr>
                <w:noProof/>
                <w:webHidden/>
              </w:rPr>
              <w:fldChar w:fldCharType="separate"/>
            </w:r>
            <w:r w:rsidR="00CA5528">
              <w:rPr>
                <w:noProof/>
                <w:webHidden/>
              </w:rPr>
              <w:t>2</w:t>
            </w:r>
            <w:r w:rsidR="008442FB" w:rsidRPr="008442FB">
              <w:rPr>
                <w:noProof/>
                <w:webHidden/>
              </w:rPr>
              <w:fldChar w:fldCharType="end"/>
            </w:r>
          </w:hyperlink>
        </w:p>
        <w:p w:rsidR="008442FB" w:rsidRPr="008442FB" w:rsidRDefault="00437369">
          <w:pPr>
            <w:pStyle w:val="TOC1"/>
            <w:rPr>
              <w:rFonts w:eastAsiaTheme="minorEastAsia" w:cstheme="minorBidi"/>
              <w:b w:val="0"/>
              <w:bCs w:val="0"/>
              <w:i w:val="0"/>
              <w:iCs w:val="0"/>
              <w:color w:val="auto"/>
              <w:sz w:val="22"/>
              <w:szCs w:val="22"/>
              <w:lang w:val="en-GB" w:eastAsia="en-GB"/>
            </w:rPr>
          </w:pPr>
          <w:hyperlink w:anchor="_Toc133956703" w:history="1">
            <w:r w:rsidR="008442FB" w:rsidRPr="008442FB">
              <w:rPr>
                <w:rStyle w:val="Hyperlink"/>
                <w:color w:val="auto"/>
                <w:lang w:val="sr-Cyrl-RS"/>
              </w:rPr>
              <w:t>3</w:t>
            </w:r>
            <w:r w:rsidR="008442FB" w:rsidRPr="008442FB">
              <w:rPr>
                <w:rFonts w:eastAsiaTheme="minorEastAsia" w:cstheme="minorBidi"/>
                <w:b w:val="0"/>
                <w:bCs w:val="0"/>
                <w:i w:val="0"/>
                <w:iCs w:val="0"/>
                <w:color w:val="auto"/>
                <w:sz w:val="22"/>
                <w:szCs w:val="22"/>
                <w:lang w:val="en-GB" w:eastAsia="en-GB"/>
              </w:rPr>
              <w:tab/>
            </w:r>
            <w:r w:rsidR="008442FB" w:rsidRPr="008442FB">
              <w:rPr>
                <w:rStyle w:val="Hyperlink"/>
                <w:color w:val="auto"/>
                <w:lang w:val="sr-Cyrl-RS"/>
              </w:rPr>
              <w:t>ОПИС ОКВИРНЕ ГРАНИЦЕ ПЛАНА</w:t>
            </w:r>
            <w:r w:rsidR="008442FB" w:rsidRPr="008442FB">
              <w:rPr>
                <w:webHidden/>
                <w:color w:val="auto"/>
              </w:rPr>
              <w:tab/>
            </w:r>
            <w:r w:rsidR="008442FB" w:rsidRPr="008442FB">
              <w:rPr>
                <w:webHidden/>
                <w:color w:val="auto"/>
              </w:rPr>
              <w:fldChar w:fldCharType="begin"/>
            </w:r>
            <w:r w:rsidR="008442FB" w:rsidRPr="008442FB">
              <w:rPr>
                <w:webHidden/>
                <w:color w:val="auto"/>
              </w:rPr>
              <w:instrText xml:space="preserve"> PAGEREF _Toc133956703 \h </w:instrText>
            </w:r>
            <w:r w:rsidR="008442FB" w:rsidRPr="008442FB">
              <w:rPr>
                <w:webHidden/>
                <w:color w:val="auto"/>
              </w:rPr>
            </w:r>
            <w:r w:rsidR="008442FB" w:rsidRPr="008442FB">
              <w:rPr>
                <w:webHidden/>
                <w:color w:val="auto"/>
              </w:rPr>
              <w:fldChar w:fldCharType="separate"/>
            </w:r>
            <w:r w:rsidR="00CA5528">
              <w:rPr>
                <w:webHidden/>
                <w:color w:val="auto"/>
              </w:rPr>
              <w:t>3</w:t>
            </w:r>
            <w:r w:rsidR="008442FB" w:rsidRPr="008442FB">
              <w:rPr>
                <w:webHidden/>
                <w:color w:val="auto"/>
              </w:rPr>
              <w:fldChar w:fldCharType="end"/>
            </w:r>
          </w:hyperlink>
        </w:p>
        <w:p w:rsidR="008442FB" w:rsidRPr="008442FB" w:rsidRDefault="00437369">
          <w:pPr>
            <w:pStyle w:val="TOC1"/>
            <w:rPr>
              <w:rFonts w:eastAsiaTheme="minorEastAsia" w:cstheme="minorBidi"/>
              <w:b w:val="0"/>
              <w:bCs w:val="0"/>
              <w:i w:val="0"/>
              <w:iCs w:val="0"/>
              <w:color w:val="auto"/>
              <w:sz w:val="22"/>
              <w:szCs w:val="22"/>
              <w:lang w:val="en-GB" w:eastAsia="en-GB"/>
            </w:rPr>
          </w:pPr>
          <w:hyperlink w:anchor="_Toc133956704" w:history="1">
            <w:r w:rsidR="008442FB" w:rsidRPr="008442FB">
              <w:rPr>
                <w:rStyle w:val="Hyperlink"/>
                <w:color w:val="auto"/>
                <w:lang w:val="sr-Cyrl-RS"/>
              </w:rPr>
              <w:t>4</w:t>
            </w:r>
            <w:r w:rsidR="008442FB" w:rsidRPr="008442FB">
              <w:rPr>
                <w:rFonts w:eastAsiaTheme="minorEastAsia" w:cstheme="minorBidi"/>
                <w:b w:val="0"/>
                <w:bCs w:val="0"/>
                <w:i w:val="0"/>
                <w:iCs w:val="0"/>
                <w:color w:val="auto"/>
                <w:sz w:val="22"/>
                <w:szCs w:val="22"/>
                <w:lang w:val="en-GB" w:eastAsia="en-GB"/>
              </w:rPr>
              <w:tab/>
            </w:r>
            <w:r w:rsidR="008442FB" w:rsidRPr="008442FB">
              <w:rPr>
                <w:rStyle w:val="Hyperlink"/>
                <w:color w:val="auto"/>
                <w:lang w:val="sr-Cyrl-RS"/>
              </w:rPr>
              <w:t>СМЕРНИЦЕ ИЗ ДОКУМЕНТАЦИЈЕ ОД ЗНАЧАЈА ЗА ИЗРАДУ ПЛАНА</w:t>
            </w:r>
            <w:r w:rsidR="008442FB" w:rsidRPr="008442FB">
              <w:rPr>
                <w:webHidden/>
                <w:color w:val="auto"/>
              </w:rPr>
              <w:tab/>
            </w:r>
            <w:r w:rsidR="008442FB" w:rsidRPr="008442FB">
              <w:rPr>
                <w:webHidden/>
                <w:color w:val="auto"/>
              </w:rPr>
              <w:fldChar w:fldCharType="begin"/>
            </w:r>
            <w:r w:rsidR="008442FB" w:rsidRPr="008442FB">
              <w:rPr>
                <w:webHidden/>
                <w:color w:val="auto"/>
              </w:rPr>
              <w:instrText xml:space="preserve"> PAGEREF _Toc133956704 \h </w:instrText>
            </w:r>
            <w:r w:rsidR="008442FB" w:rsidRPr="008442FB">
              <w:rPr>
                <w:webHidden/>
                <w:color w:val="auto"/>
              </w:rPr>
            </w:r>
            <w:r w:rsidR="008442FB" w:rsidRPr="008442FB">
              <w:rPr>
                <w:webHidden/>
                <w:color w:val="auto"/>
              </w:rPr>
              <w:fldChar w:fldCharType="separate"/>
            </w:r>
            <w:r w:rsidR="00CA5528">
              <w:rPr>
                <w:webHidden/>
                <w:color w:val="auto"/>
              </w:rPr>
              <w:t>4</w:t>
            </w:r>
            <w:r w:rsidR="008442FB" w:rsidRPr="008442FB">
              <w:rPr>
                <w:webHidden/>
                <w:color w:val="auto"/>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05" w:history="1">
            <w:r w:rsidR="008442FB" w:rsidRPr="008442FB">
              <w:rPr>
                <w:rStyle w:val="Hyperlink"/>
                <w:noProof/>
                <w:color w:val="auto"/>
                <w:lang w:val="sr-Latn-CS"/>
              </w:rPr>
              <w:t>4.1</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Просторни план подручја посебне намене Специјалног резервата природе „Јерма“ ("Службени гласник РС", број 9/19)</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_Toc133956705 \h </w:instrText>
            </w:r>
            <w:r w:rsidR="008442FB" w:rsidRPr="008442FB">
              <w:rPr>
                <w:noProof/>
                <w:webHidden/>
              </w:rPr>
            </w:r>
            <w:r w:rsidR="008442FB" w:rsidRPr="008442FB">
              <w:rPr>
                <w:noProof/>
                <w:webHidden/>
              </w:rPr>
              <w:fldChar w:fldCharType="separate"/>
            </w:r>
            <w:r w:rsidR="00CA5528">
              <w:rPr>
                <w:noProof/>
                <w:webHidden/>
              </w:rPr>
              <w:t>4</w:t>
            </w:r>
            <w:r w:rsidR="008442FB" w:rsidRPr="008442FB">
              <w:rPr>
                <w:noProof/>
                <w:webHidden/>
              </w:rPr>
              <w:fldChar w:fldCharType="end"/>
            </w:r>
          </w:hyperlink>
        </w:p>
        <w:p w:rsidR="008442FB" w:rsidRPr="008442FB" w:rsidRDefault="00437369">
          <w:pPr>
            <w:pStyle w:val="TOC1"/>
            <w:rPr>
              <w:rFonts w:eastAsiaTheme="minorEastAsia" w:cstheme="minorBidi"/>
              <w:b w:val="0"/>
              <w:bCs w:val="0"/>
              <w:i w:val="0"/>
              <w:iCs w:val="0"/>
              <w:color w:val="auto"/>
              <w:sz w:val="22"/>
              <w:szCs w:val="22"/>
              <w:lang w:val="en-GB" w:eastAsia="en-GB"/>
            </w:rPr>
          </w:pPr>
          <w:hyperlink w:anchor="_Toc133956706" w:history="1">
            <w:r w:rsidR="008442FB" w:rsidRPr="008442FB">
              <w:rPr>
                <w:rStyle w:val="Hyperlink"/>
                <w:color w:val="auto"/>
                <w:lang w:val="sr-Cyrl-RS"/>
              </w:rPr>
              <w:t>5</w:t>
            </w:r>
            <w:r w:rsidR="008442FB" w:rsidRPr="008442FB">
              <w:rPr>
                <w:rFonts w:eastAsiaTheme="minorEastAsia" w:cstheme="minorBidi"/>
                <w:b w:val="0"/>
                <w:bCs w:val="0"/>
                <w:i w:val="0"/>
                <w:iCs w:val="0"/>
                <w:color w:val="auto"/>
                <w:sz w:val="22"/>
                <w:szCs w:val="22"/>
                <w:lang w:val="en-GB" w:eastAsia="en-GB"/>
              </w:rPr>
              <w:tab/>
            </w:r>
            <w:r w:rsidR="008442FB" w:rsidRPr="008442FB">
              <w:rPr>
                <w:rStyle w:val="Hyperlink"/>
                <w:color w:val="auto"/>
                <w:lang w:val="sr-Cyrl-RS"/>
              </w:rPr>
              <w:t>ОЦЕНА ПОСТОЈЕЋЕГ СТАЊА ПОДРУЧЈА, НАЧИН КОРИШЋЕЊА ПРОСТОРА И ОСНОВНА ОГРАНИЧЕЊА</w:t>
            </w:r>
            <w:r w:rsidR="008442FB" w:rsidRPr="008442FB">
              <w:rPr>
                <w:webHidden/>
                <w:color w:val="auto"/>
              </w:rPr>
              <w:tab/>
            </w:r>
            <w:r w:rsidR="008442FB" w:rsidRPr="008442FB">
              <w:rPr>
                <w:webHidden/>
                <w:color w:val="auto"/>
              </w:rPr>
              <w:fldChar w:fldCharType="begin"/>
            </w:r>
            <w:r w:rsidR="008442FB" w:rsidRPr="008442FB">
              <w:rPr>
                <w:webHidden/>
                <w:color w:val="auto"/>
              </w:rPr>
              <w:instrText xml:space="preserve"> PAGEREF _Toc133956706 \h </w:instrText>
            </w:r>
            <w:r w:rsidR="008442FB" w:rsidRPr="008442FB">
              <w:rPr>
                <w:webHidden/>
                <w:color w:val="auto"/>
              </w:rPr>
            </w:r>
            <w:r w:rsidR="008442FB" w:rsidRPr="008442FB">
              <w:rPr>
                <w:webHidden/>
                <w:color w:val="auto"/>
              </w:rPr>
              <w:fldChar w:fldCharType="separate"/>
            </w:r>
            <w:r w:rsidR="00CA5528">
              <w:rPr>
                <w:webHidden/>
                <w:color w:val="auto"/>
              </w:rPr>
              <w:t>30</w:t>
            </w:r>
            <w:r w:rsidR="008442FB" w:rsidRPr="008442FB">
              <w:rPr>
                <w:webHidden/>
                <w:color w:val="auto"/>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07" w:history="1">
            <w:r w:rsidR="008442FB" w:rsidRPr="008442FB">
              <w:rPr>
                <w:rStyle w:val="Hyperlink"/>
                <w:noProof/>
                <w:color w:val="auto"/>
                <w:lang w:val="sr-Latn-CS"/>
              </w:rPr>
              <w:t>5.1</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Оцена постојећег стања подручја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_Toc133956707 \h </w:instrText>
            </w:r>
            <w:r w:rsidR="008442FB" w:rsidRPr="008442FB">
              <w:rPr>
                <w:noProof/>
                <w:webHidden/>
              </w:rPr>
            </w:r>
            <w:r w:rsidR="008442FB" w:rsidRPr="008442FB">
              <w:rPr>
                <w:noProof/>
                <w:webHidden/>
              </w:rPr>
              <w:fldChar w:fldCharType="separate"/>
            </w:r>
            <w:r w:rsidR="00CA5528">
              <w:rPr>
                <w:noProof/>
                <w:webHidden/>
              </w:rPr>
              <w:t>30</w:t>
            </w:r>
            <w:r w:rsidR="008442FB" w:rsidRPr="008442FB">
              <w:rPr>
                <w:noProof/>
                <w:webHidden/>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08" w:history="1">
            <w:r w:rsidR="008442FB" w:rsidRPr="008442FB">
              <w:rPr>
                <w:rStyle w:val="Hyperlink"/>
                <w:rFonts w:cs="Arial"/>
                <w:noProof/>
                <w:color w:val="auto"/>
                <w:lang w:val="sr-Latn-CS"/>
              </w:rPr>
              <w:t>5.2</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Оцена постојећег стања инфраструктуре</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_Toc133956708 \h </w:instrText>
            </w:r>
            <w:r w:rsidR="008442FB" w:rsidRPr="008442FB">
              <w:rPr>
                <w:noProof/>
                <w:webHidden/>
              </w:rPr>
            </w:r>
            <w:r w:rsidR="008442FB" w:rsidRPr="008442FB">
              <w:rPr>
                <w:noProof/>
                <w:webHidden/>
              </w:rPr>
              <w:fldChar w:fldCharType="separate"/>
            </w:r>
            <w:r w:rsidR="00CA5528">
              <w:rPr>
                <w:noProof/>
                <w:webHidden/>
              </w:rPr>
              <w:t>30</w:t>
            </w:r>
            <w:r w:rsidR="008442FB" w:rsidRPr="008442FB">
              <w:rPr>
                <w:noProof/>
                <w:webHidden/>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09" w:history="1">
            <w:r w:rsidR="008442FB" w:rsidRPr="008442FB">
              <w:rPr>
                <w:rStyle w:val="Hyperlink"/>
                <w:noProof/>
                <w:color w:val="auto"/>
                <w:lang w:val="sr-Latn-CS"/>
              </w:rPr>
              <w:t>5.3</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Начин коришћења простора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_Toc133956709 \h </w:instrText>
            </w:r>
            <w:r w:rsidR="008442FB" w:rsidRPr="008442FB">
              <w:rPr>
                <w:noProof/>
                <w:webHidden/>
              </w:rPr>
            </w:r>
            <w:r w:rsidR="008442FB" w:rsidRPr="008442FB">
              <w:rPr>
                <w:noProof/>
                <w:webHidden/>
              </w:rPr>
              <w:fldChar w:fldCharType="separate"/>
            </w:r>
            <w:r w:rsidR="00CA5528">
              <w:rPr>
                <w:noProof/>
                <w:webHidden/>
              </w:rPr>
              <w:t>31</w:t>
            </w:r>
            <w:r w:rsidR="008442FB" w:rsidRPr="008442FB">
              <w:rPr>
                <w:noProof/>
                <w:webHidden/>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10" w:history="1">
            <w:r w:rsidR="008442FB" w:rsidRPr="008442FB">
              <w:rPr>
                <w:rStyle w:val="Hyperlink"/>
                <w:noProof/>
                <w:color w:val="auto"/>
                <w:lang w:val="sr-Latn-CS"/>
              </w:rPr>
              <w:t>5.4</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Основна ограничења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_Toc133956710 \h </w:instrText>
            </w:r>
            <w:r w:rsidR="008442FB" w:rsidRPr="008442FB">
              <w:rPr>
                <w:noProof/>
                <w:webHidden/>
              </w:rPr>
            </w:r>
            <w:r w:rsidR="008442FB" w:rsidRPr="008442FB">
              <w:rPr>
                <w:noProof/>
                <w:webHidden/>
              </w:rPr>
              <w:fldChar w:fldCharType="separate"/>
            </w:r>
            <w:r w:rsidR="00CA5528">
              <w:rPr>
                <w:noProof/>
                <w:webHidden/>
              </w:rPr>
              <w:t>31</w:t>
            </w:r>
            <w:r w:rsidR="008442FB" w:rsidRPr="008442FB">
              <w:rPr>
                <w:noProof/>
                <w:webHidden/>
              </w:rPr>
              <w:fldChar w:fldCharType="end"/>
            </w:r>
          </w:hyperlink>
        </w:p>
        <w:p w:rsidR="008442FB" w:rsidRPr="008442FB" w:rsidRDefault="00437369">
          <w:pPr>
            <w:pStyle w:val="TOC1"/>
            <w:rPr>
              <w:rFonts w:eastAsiaTheme="minorEastAsia" w:cstheme="minorBidi"/>
              <w:b w:val="0"/>
              <w:bCs w:val="0"/>
              <w:i w:val="0"/>
              <w:iCs w:val="0"/>
              <w:color w:val="auto"/>
              <w:sz w:val="22"/>
              <w:szCs w:val="22"/>
              <w:lang w:val="en-GB" w:eastAsia="en-GB"/>
            </w:rPr>
          </w:pPr>
          <w:hyperlink w:anchor="_Toc133956711" w:history="1">
            <w:r w:rsidR="008442FB" w:rsidRPr="008442FB">
              <w:rPr>
                <w:rStyle w:val="Hyperlink"/>
                <w:color w:val="auto"/>
                <w:lang w:val="sr-Cyrl-RS"/>
              </w:rPr>
              <w:t>6</w:t>
            </w:r>
            <w:r w:rsidR="008442FB" w:rsidRPr="008442FB">
              <w:rPr>
                <w:rFonts w:eastAsiaTheme="minorEastAsia" w:cstheme="minorBidi"/>
                <w:b w:val="0"/>
                <w:bCs w:val="0"/>
                <w:i w:val="0"/>
                <w:iCs w:val="0"/>
                <w:color w:val="auto"/>
                <w:sz w:val="22"/>
                <w:szCs w:val="22"/>
                <w:lang w:val="en-GB" w:eastAsia="en-GB"/>
              </w:rPr>
              <w:tab/>
            </w:r>
            <w:r w:rsidR="008442FB" w:rsidRPr="008442FB">
              <w:rPr>
                <w:rStyle w:val="Hyperlink"/>
                <w:color w:val="auto"/>
                <w:lang w:val="sr-Cyrl-RS"/>
              </w:rPr>
              <w:t>ОПШТИ ЦИЉЕВИ ИЗРАДЕ ПЛАНА</w:t>
            </w:r>
            <w:r w:rsidR="008442FB" w:rsidRPr="008442FB">
              <w:rPr>
                <w:webHidden/>
                <w:color w:val="auto"/>
              </w:rPr>
              <w:tab/>
            </w:r>
            <w:r w:rsidR="008442FB" w:rsidRPr="008442FB">
              <w:rPr>
                <w:webHidden/>
                <w:color w:val="auto"/>
              </w:rPr>
              <w:fldChar w:fldCharType="begin"/>
            </w:r>
            <w:r w:rsidR="008442FB" w:rsidRPr="008442FB">
              <w:rPr>
                <w:webHidden/>
                <w:color w:val="auto"/>
              </w:rPr>
              <w:instrText xml:space="preserve"> PAGEREF _Toc133956711 \h </w:instrText>
            </w:r>
            <w:r w:rsidR="008442FB" w:rsidRPr="008442FB">
              <w:rPr>
                <w:webHidden/>
                <w:color w:val="auto"/>
              </w:rPr>
            </w:r>
            <w:r w:rsidR="008442FB" w:rsidRPr="008442FB">
              <w:rPr>
                <w:webHidden/>
                <w:color w:val="auto"/>
              </w:rPr>
              <w:fldChar w:fldCharType="separate"/>
            </w:r>
            <w:r w:rsidR="00CA5528">
              <w:rPr>
                <w:webHidden/>
                <w:color w:val="auto"/>
              </w:rPr>
              <w:t>33</w:t>
            </w:r>
            <w:r w:rsidR="008442FB" w:rsidRPr="008442FB">
              <w:rPr>
                <w:webHidden/>
                <w:color w:val="auto"/>
              </w:rPr>
              <w:fldChar w:fldCharType="end"/>
            </w:r>
          </w:hyperlink>
        </w:p>
        <w:p w:rsidR="008442FB" w:rsidRPr="008442FB" w:rsidRDefault="00437369">
          <w:pPr>
            <w:pStyle w:val="TOC1"/>
            <w:rPr>
              <w:rFonts w:eastAsiaTheme="minorEastAsia" w:cstheme="minorBidi"/>
              <w:b w:val="0"/>
              <w:bCs w:val="0"/>
              <w:i w:val="0"/>
              <w:iCs w:val="0"/>
              <w:color w:val="auto"/>
              <w:sz w:val="22"/>
              <w:szCs w:val="22"/>
              <w:lang w:val="en-GB" w:eastAsia="en-GB"/>
            </w:rPr>
          </w:pPr>
          <w:hyperlink w:anchor="_Toc133956712" w:history="1">
            <w:r w:rsidR="008442FB" w:rsidRPr="008442FB">
              <w:rPr>
                <w:rStyle w:val="Hyperlink"/>
                <w:color w:val="auto"/>
                <w:lang w:val="sr-Cyrl-RS"/>
              </w:rPr>
              <w:t>7</w:t>
            </w:r>
            <w:r w:rsidR="008442FB" w:rsidRPr="008442FB">
              <w:rPr>
                <w:rFonts w:eastAsiaTheme="minorEastAsia" w:cstheme="minorBidi"/>
                <w:b w:val="0"/>
                <w:bCs w:val="0"/>
                <w:i w:val="0"/>
                <w:iCs w:val="0"/>
                <w:color w:val="auto"/>
                <w:sz w:val="22"/>
                <w:szCs w:val="22"/>
                <w:lang w:val="en-GB" w:eastAsia="en-GB"/>
              </w:rPr>
              <w:tab/>
            </w:r>
            <w:r w:rsidR="008442FB" w:rsidRPr="008442FB">
              <w:rPr>
                <w:rStyle w:val="Hyperlink"/>
                <w:color w:val="auto"/>
                <w:lang w:val="sr-Cyrl-RS"/>
              </w:rPr>
              <w:t>ПЛАНИРАНА ПРЕТЕЖНА НАМЕНА ПОВРШИНА</w:t>
            </w:r>
            <w:r w:rsidR="008442FB" w:rsidRPr="008442FB">
              <w:rPr>
                <w:webHidden/>
                <w:color w:val="auto"/>
              </w:rPr>
              <w:tab/>
            </w:r>
            <w:r w:rsidR="008442FB" w:rsidRPr="008442FB">
              <w:rPr>
                <w:webHidden/>
                <w:color w:val="auto"/>
              </w:rPr>
              <w:fldChar w:fldCharType="begin"/>
            </w:r>
            <w:r w:rsidR="008442FB" w:rsidRPr="008442FB">
              <w:rPr>
                <w:webHidden/>
                <w:color w:val="auto"/>
              </w:rPr>
              <w:instrText xml:space="preserve"> PAGEREF _Toc133956712 \h </w:instrText>
            </w:r>
            <w:r w:rsidR="008442FB" w:rsidRPr="008442FB">
              <w:rPr>
                <w:webHidden/>
                <w:color w:val="auto"/>
              </w:rPr>
            </w:r>
            <w:r w:rsidR="008442FB" w:rsidRPr="008442FB">
              <w:rPr>
                <w:webHidden/>
                <w:color w:val="auto"/>
              </w:rPr>
              <w:fldChar w:fldCharType="separate"/>
            </w:r>
            <w:r w:rsidR="00CA5528">
              <w:rPr>
                <w:webHidden/>
                <w:color w:val="auto"/>
              </w:rPr>
              <w:t>34</w:t>
            </w:r>
            <w:r w:rsidR="008442FB" w:rsidRPr="008442FB">
              <w:rPr>
                <w:webHidden/>
                <w:color w:val="auto"/>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13" w:history="1">
            <w:r w:rsidR="008442FB" w:rsidRPr="008442FB">
              <w:rPr>
                <w:rStyle w:val="Hyperlink"/>
                <w:noProof/>
                <w:color w:val="auto"/>
                <w:lang w:val="sr-Latn-CS"/>
              </w:rPr>
              <w:t>7.1</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Концепт планског решења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_Toc133956713 \h </w:instrText>
            </w:r>
            <w:r w:rsidR="008442FB" w:rsidRPr="008442FB">
              <w:rPr>
                <w:noProof/>
                <w:webHidden/>
              </w:rPr>
            </w:r>
            <w:r w:rsidR="008442FB" w:rsidRPr="008442FB">
              <w:rPr>
                <w:noProof/>
                <w:webHidden/>
              </w:rPr>
              <w:fldChar w:fldCharType="separate"/>
            </w:r>
            <w:r w:rsidR="00CA5528">
              <w:rPr>
                <w:noProof/>
                <w:webHidden/>
              </w:rPr>
              <w:t>34</w:t>
            </w:r>
            <w:r w:rsidR="008442FB" w:rsidRPr="008442FB">
              <w:rPr>
                <w:noProof/>
                <w:webHidden/>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14" w:history="1">
            <w:r w:rsidR="008442FB" w:rsidRPr="008442FB">
              <w:rPr>
                <w:rStyle w:val="Hyperlink"/>
                <w:noProof/>
                <w:color w:val="auto"/>
                <w:lang w:val="sr-Latn-CS"/>
              </w:rPr>
              <w:t>7.2</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Концепт уређења инфраструктуре</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_Toc133956714 \h </w:instrText>
            </w:r>
            <w:r w:rsidR="008442FB" w:rsidRPr="008442FB">
              <w:rPr>
                <w:noProof/>
                <w:webHidden/>
              </w:rPr>
            </w:r>
            <w:r w:rsidR="008442FB" w:rsidRPr="008442FB">
              <w:rPr>
                <w:noProof/>
                <w:webHidden/>
              </w:rPr>
              <w:fldChar w:fldCharType="separate"/>
            </w:r>
            <w:r w:rsidR="00CA5528">
              <w:rPr>
                <w:noProof/>
                <w:webHidden/>
              </w:rPr>
              <w:t>36</w:t>
            </w:r>
            <w:r w:rsidR="008442FB" w:rsidRPr="008442FB">
              <w:rPr>
                <w:noProof/>
                <w:webHidden/>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15" w:history="1">
            <w:r w:rsidR="008442FB" w:rsidRPr="008442FB">
              <w:rPr>
                <w:rStyle w:val="Hyperlink"/>
                <w:noProof/>
                <w:color w:val="auto"/>
                <w:lang w:val="sr-Latn-CS"/>
              </w:rPr>
              <w:t>7.3</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Концепт уређења зелених површина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_Toc133956715 \h </w:instrText>
            </w:r>
            <w:r w:rsidR="008442FB" w:rsidRPr="008442FB">
              <w:rPr>
                <w:noProof/>
                <w:webHidden/>
              </w:rPr>
            </w:r>
            <w:r w:rsidR="008442FB" w:rsidRPr="008442FB">
              <w:rPr>
                <w:noProof/>
                <w:webHidden/>
              </w:rPr>
              <w:fldChar w:fldCharType="separate"/>
            </w:r>
            <w:r w:rsidR="00CA5528">
              <w:rPr>
                <w:noProof/>
                <w:webHidden/>
              </w:rPr>
              <w:t>36</w:t>
            </w:r>
            <w:r w:rsidR="008442FB" w:rsidRPr="008442FB">
              <w:rPr>
                <w:noProof/>
                <w:webHidden/>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16" w:history="1">
            <w:r w:rsidR="008442FB" w:rsidRPr="008442FB">
              <w:rPr>
                <w:rStyle w:val="Hyperlink"/>
                <w:noProof/>
                <w:color w:val="auto"/>
                <w:lang w:val="sr-Latn-CS"/>
              </w:rPr>
              <w:t>7.4</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Претежна намена површина са основним урбанистичким параметрима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_Toc133956716 \h </w:instrText>
            </w:r>
            <w:r w:rsidR="008442FB" w:rsidRPr="008442FB">
              <w:rPr>
                <w:noProof/>
                <w:webHidden/>
              </w:rPr>
            </w:r>
            <w:r w:rsidR="008442FB" w:rsidRPr="008442FB">
              <w:rPr>
                <w:noProof/>
                <w:webHidden/>
              </w:rPr>
              <w:fldChar w:fldCharType="separate"/>
            </w:r>
            <w:r w:rsidR="00CA5528">
              <w:rPr>
                <w:noProof/>
                <w:webHidden/>
              </w:rPr>
              <w:t>37</w:t>
            </w:r>
            <w:r w:rsidR="008442FB" w:rsidRPr="008442FB">
              <w:rPr>
                <w:noProof/>
                <w:webHidden/>
              </w:rPr>
              <w:fldChar w:fldCharType="end"/>
            </w:r>
          </w:hyperlink>
        </w:p>
        <w:p w:rsidR="008442FB" w:rsidRPr="008442FB" w:rsidRDefault="00437369">
          <w:pPr>
            <w:pStyle w:val="TOC2"/>
            <w:tabs>
              <w:tab w:val="left" w:pos="960"/>
              <w:tab w:val="right" w:leader="dot" w:pos="9912"/>
            </w:tabs>
            <w:rPr>
              <w:rFonts w:eastAsiaTheme="minorEastAsia" w:cstheme="minorBidi"/>
              <w:b w:val="0"/>
              <w:bCs w:val="0"/>
              <w:noProof/>
              <w:lang w:val="en-GB" w:eastAsia="en-GB"/>
            </w:rPr>
          </w:pPr>
          <w:hyperlink w:anchor="_Toc133956717" w:history="1">
            <w:r w:rsidR="008442FB" w:rsidRPr="008442FB">
              <w:rPr>
                <w:rStyle w:val="Hyperlink"/>
                <w:noProof/>
                <w:color w:val="auto"/>
                <w:lang w:val="sr-Latn-CS"/>
              </w:rPr>
              <w:t>7.5</w:t>
            </w:r>
            <w:r w:rsidR="008442FB" w:rsidRPr="008442FB">
              <w:rPr>
                <w:rFonts w:eastAsiaTheme="minorEastAsia" w:cstheme="minorBidi"/>
                <w:b w:val="0"/>
                <w:bCs w:val="0"/>
                <w:noProof/>
                <w:lang w:val="en-GB" w:eastAsia="en-GB"/>
              </w:rPr>
              <w:tab/>
            </w:r>
            <w:r w:rsidR="008442FB" w:rsidRPr="008442FB">
              <w:rPr>
                <w:rStyle w:val="Hyperlink"/>
                <w:noProof/>
                <w:color w:val="auto"/>
                <w:lang w:val="sr-Cyrl-RS"/>
              </w:rPr>
              <w:t>Процена биланса површина</w:t>
            </w:r>
            <w:r w:rsidR="008442FB" w:rsidRPr="008442FB">
              <w:rPr>
                <w:noProof/>
                <w:webHidden/>
              </w:rPr>
              <w:tab/>
            </w:r>
            <w:r w:rsidR="008442FB" w:rsidRPr="008442FB">
              <w:rPr>
                <w:noProof/>
                <w:webHidden/>
              </w:rPr>
              <w:fldChar w:fldCharType="begin"/>
            </w:r>
            <w:r w:rsidR="008442FB" w:rsidRPr="008442FB">
              <w:rPr>
                <w:noProof/>
                <w:webHidden/>
              </w:rPr>
              <w:instrText xml:space="preserve"> PAGEREF _Toc133956717 \h </w:instrText>
            </w:r>
            <w:r w:rsidR="008442FB" w:rsidRPr="008442FB">
              <w:rPr>
                <w:noProof/>
                <w:webHidden/>
              </w:rPr>
            </w:r>
            <w:r w:rsidR="008442FB" w:rsidRPr="008442FB">
              <w:rPr>
                <w:noProof/>
                <w:webHidden/>
              </w:rPr>
              <w:fldChar w:fldCharType="separate"/>
            </w:r>
            <w:r w:rsidR="00CA5528">
              <w:rPr>
                <w:noProof/>
                <w:webHidden/>
              </w:rPr>
              <w:t>37</w:t>
            </w:r>
            <w:r w:rsidR="008442FB" w:rsidRPr="008442FB">
              <w:rPr>
                <w:noProof/>
                <w:webHidden/>
              </w:rPr>
              <w:fldChar w:fldCharType="end"/>
            </w:r>
          </w:hyperlink>
        </w:p>
        <w:p w:rsidR="008442FB" w:rsidRDefault="00437369">
          <w:pPr>
            <w:pStyle w:val="TOC1"/>
            <w:rPr>
              <w:rFonts w:eastAsiaTheme="minorEastAsia" w:cstheme="minorBidi"/>
              <w:b w:val="0"/>
              <w:bCs w:val="0"/>
              <w:i w:val="0"/>
              <w:iCs w:val="0"/>
              <w:color w:val="auto"/>
              <w:sz w:val="22"/>
              <w:szCs w:val="22"/>
              <w:lang w:val="en-GB" w:eastAsia="en-GB"/>
            </w:rPr>
          </w:pPr>
          <w:hyperlink w:anchor="_Toc133956718" w:history="1">
            <w:r w:rsidR="008442FB" w:rsidRPr="008442FB">
              <w:rPr>
                <w:rStyle w:val="Hyperlink"/>
                <w:color w:val="auto"/>
                <w:lang w:val="sr-Cyrl-RS"/>
              </w:rPr>
              <w:t>8</w:t>
            </w:r>
            <w:r w:rsidR="008442FB" w:rsidRPr="008442FB">
              <w:rPr>
                <w:rFonts w:eastAsiaTheme="minorEastAsia" w:cstheme="minorBidi"/>
                <w:b w:val="0"/>
                <w:bCs w:val="0"/>
                <w:i w:val="0"/>
                <w:iCs w:val="0"/>
                <w:color w:val="auto"/>
                <w:sz w:val="22"/>
                <w:szCs w:val="22"/>
                <w:lang w:val="en-GB" w:eastAsia="en-GB"/>
              </w:rPr>
              <w:tab/>
            </w:r>
            <w:r w:rsidR="008442FB" w:rsidRPr="008442FB">
              <w:rPr>
                <w:rStyle w:val="Hyperlink"/>
                <w:color w:val="auto"/>
                <w:lang w:val="sr-Cyrl-RS"/>
              </w:rPr>
              <w:t>ОЧЕКИВАНИ ЕФЕКТИ ПЛАНИРАЊА У ПОГЛЕДУ УНАПРЕЂЕЊА НАЧИНА КОРИШЋЕЊА ПРОСТОРА</w:t>
            </w:r>
            <w:r w:rsidR="008442FB" w:rsidRPr="008442FB">
              <w:rPr>
                <w:webHidden/>
                <w:color w:val="auto"/>
              </w:rPr>
              <w:tab/>
            </w:r>
            <w:r w:rsidR="008442FB" w:rsidRPr="008442FB">
              <w:rPr>
                <w:webHidden/>
                <w:color w:val="auto"/>
              </w:rPr>
              <w:fldChar w:fldCharType="begin"/>
            </w:r>
            <w:r w:rsidR="008442FB" w:rsidRPr="008442FB">
              <w:rPr>
                <w:webHidden/>
                <w:color w:val="auto"/>
              </w:rPr>
              <w:instrText xml:space="preserve"> PAGEREF _Toc133956718 \h </w:instrText>
            </w:r>
            <w:r w:rsidR="008442FB" w:rsidRPr="008442FB">
              <w:rPr>
                <w:webHidden/>
                <w:color w:val="auto"/>
              </w:rPr>
            </w:r>
            <w:r w:rsidR="008442FB" w:rsidRPr="008442FB">
              <w:rPr>
                <w:webHidden/>
                <w:color w:val="auto"/>
              </w:rPr>
              <w:fldChar w:fldCharType="separate"/>
            </w:r>
            <w:r w:rsidR="00CA5528">
              <w:rPr>
                <w:webHidden/>
                <w:color w:val="auto"/>
              </w:rPr>
              <w:t>38</w:t>
            </w:r>
            <w:r w:rsidR="008442FB" w:rsidRPr="008442FB">
              <w:rPr>
                <w:webHidden/>
                <w:color w:val="auto"/>
              </w:rPr>
              <w:fldChar w:fldCharType="end"/>
            </w:r>
          </w:hyperlink>
        </w:p>
        <w:p w:rsidR="00F84237" w:rsidRPr="00AD5B48" w:rsidRDefault="00D64E14">
          <w:pPr>
            <w:rPr>
              <w:rFonts w:ascii="Arial" w:hAnsi="Arial" w:cs="Arial"/>
              <w:b/>
              <w:bCs/>
              <w:noProof/>
              <w:sz w:val="22"/>
              <w:szCs w:val="22"/>
              <w:lang w:val="sr-Cyrl-RS"/>
            </w:rPr>
          </w:pPr>
          <w:r w:rsidRPr="00AD5B48">
            <w:rPr>
              <w:rFonts w:ascii="Arial" w:hAnsi="Arial" w:cs="Arial"/>
              <w:b/>
              <w:bCs/>
              <w:noProof/>
              <w:lang w:val="sr-Cyrl-RS"/>
            </w:rPr>
            <w:fldChar w:fldCharType="end"/>
          </w:r>
        </w:p>
      </w:sdtContent>
    </w:sdt>
    <w:p w:rsidR="0092715C" w:rsidRPr="00AD5B48" w:rsidRDefault="0092715C" w:rsidP="00F6775C">
      <w:pPr>
        <w:rPr>
          <w:rStyle w:val="Heading9Char"/>
          <w:noProof w:val="0"/>
          <w:sz w:val="24"/>
          <w:szCs w:val="24"/>
          <w:lang w:val="sr-Cyrl-RS"/>
        </w:rPr>
      </w:pPr>
    </w:p>
    <w:p w:rsidR="003D71D3" w:rsidRPr="00AD5B48" w:rsidRDefault="003D71D3" w:rsidP="0092715C">
      <w:pPr>
        <w:spacing w:line="312" w:lineRule="auto"/>
        <w:jc w:val="center"/>
        <w:rPr>
          <w:rFonts w:ascii="Arial" w:hAnsi="Arial" w:cs="Arial"/>
          <w:b/>
          <w:bCs/>
          <w:iCs/>
          <w:sz w:val="28"/>
          <w:szCs w:val="28"/>
          <w:lang w:val="sr-Cyrl-RS" w:eastAsia="ar-SA"/>
        </w:rPr>
      </w:pPr>
      <w:r w:rsidRPr="00AD5B48">
        <w:rPr>
          <w:rFonts w:ascii="Arial" w:hAnsi="Arial" w:cs="Arial"/>
          <w:b/>
          <w:bCs/>
          <w:iCs/>
          <w:sz w:val="28"/>
          <w:szCs w:val="28"/>
          <w:lang w:val="sr-Cyrl-RS" w:eastAsia="ar-SA"/>
        </w:rPr>
        <w:t>СПИСАК ГРАФИЧКИХ ПРИКАЗА:</w:t>
      </w:r>
    </w:p>
    <w:p w:rsidR="003D71D3" w:rsidRPr="00AD5B48" w:rsidRDefault="003D71D3" w:rsidP="003D71D3">
      <w:pPr>
        <w:pStyle w:val="Header"/>
        <w:tabs>
          <w:tab w:val="left" w:pos="360"/>
          <w:tab w:val="left" w:pos="720"/>
          <w:tab w:val="right" w:leader="dot" w:pos="8505"/>
        </w:tabs>
        <w:spacing w:line="312" w:lineRule="auto"/>
        <w:ind w:firstLine="360"/>
        <w:jc w:val="both"/>
        <w:rPr>
          <w:rFonts w:ascii="Arial" w:hAnsi="Arial" w:cs="Arial"/>
          <w:lang w:val="sr-Cyrl-RS"/>
        </w:rPr>
      </w:pPr>
    </w:p>
    <w:p w:rsidR="003D71D3" w:rsidRDefault="00707E16" w:rsidP="00707E16">
      <w:pPr>
        <w:pStyle w:val="Header"/>
        <w:tabs>
          <w:tab w:val="left" w:pos="360"/>
          <w:tab w:val="left" w:pos="720"/>
          <w:tab w:val="right" w:leader="dot" w:pos="8505"/>
        </w:tabs>
        <w:spacing w:line="312" w:lineRule="auto"/>
        <w:jc w:val="both"/>
        <w:rPr>
          <w:rFonts w:ascii="Arial" w:hAnsi="Arial" w:cs="Arial"/>
          <w:lang w:val="sr-Cyrl-RS"/>
        </w:rPr>
      </w:pPr>
      <w:r>
        <w:rPr>
          <w:rFonts w:ascii="Arial" w:hAnsi="Arial" w:cs="Arial"/>
          <w:lang w:val="sr-Cyrl-RS"/>
        </w:rPr>
        <w:t xml:space="preserve">Карта 1.1: </w:t>
      </w:r>
      <w:r w:rsidR="003D71D3" w:rsidRPr="00AD5B48">
        <w:rPr>
          <w:rFonts w:ascii="Arial" w:hAnsi="Arial" w:cs="Arial"/>
          <w:lang w:val="sr-Cyrl-RS"/>
        </w:rPr>
        <w:t xml:space="preserve">Извод </w:t>
      </w:r>
      <w:r w:rsidR="00375F54" w:rsidRPr="00AD5B48">
        <w:rPr>
          <w:rFonts w:ascii="Arial" w:hAnsi="Arial" w:cs="Arial"/>
          <w:lang w:val="sr-Cyrl-RS"/>
        </w:rPr>
        <w:t>из ППППН</w:t>
      </w:r>
      <w:r>
        <w:rPr>
          <w:rFonts w:ascii="Arial" w:hAnsi="Arial" w:cs="Arial"/>
          <w:lang w:val="sr-Cyrl-RS"/>
        </w:rPr>
        <w:t xml:space="preserve"> „Јерма“</w:t>
      </w:r>
      <w:r>
        <w:rPr>
          <w:rFonts w:ascii="Arial" w:hAnsi="Arial" w:cs="Arial"/>
        </w:rPr>
        <w:t xml:space="preserve">, </w:t>
      </w:r>
      <w:r>
        <w:rPr>
          <w:rFonts w:ascii="Arial" w:hAnsi="Arial" w:cs="Arial"/>
          <w:lang w:val="sr-Cyrl-RS"/>
        </w:rPr>
        <w:t>Намена…………………..</w:t>
      </w:r>
      <w:r w:rsidR="00375F54" w:rsidRPr="00AD5B48">
        <w:rPr>
          <w:rFonts w:ascii="Arial" w:hAnsi="Arial" w:cs="Arial"/>
          <w:lang w:val="sr-Cyrl-RS"/>
        </w:rPr>
        <w:t>……</w:t>
      </w:r>
      <w:r>
        <w:rPr>
          <w:rFonts w:ascii="Arial" w:hAnsi="Arial" w:cs="Arial"/>
          <w:lang w:val="sr-Cyrl-RS"/>
        </w:rPr>
        <w:t>…….</w:t>
      </w:r>
      <w:r w:rsidR="0092715C" w:rsidRPr="00AD5B48">
        <w:rPr>
          <w:rFonts w:ascii="Arial" w:hAnsi="Arial" w:cs="Arial"/>
          <w:lang w:val="sr-Cyrl-RS"/>
        </w:rPr>
        <w:t>.</w:t>
      </w:r>
      <w:r w:rsidR="002D2513" w:rsidRPr="00AD5B48">
        <w:rPr>
          <w:rFonts w:ascii="Arial" w:hAnsi="Arial" w:cs="Arial"/>
          <w:lang w:val="sr-Cyrl-RS"/>
        </w:rPr>
        <w:t>..прегледна карта</w:t>
      </w:r>
    </w:p>
    <w:p w:rsidR="0092715C" w:rsidRPr="00AD5B48" w:rsidRDefault="00707E16" w:rsidP="00707E16">
      <w:pPr>
        <w:pStyle w:val="Header"/>
        <w:tabs>
          <w:tab w:val="left" w:pos="360"/>
          <w:tab w:val="left" w:pos="720"/>
          <w:tab w:val="right" w:leader="dot" w:pos="8505"/>
        </w:tabs>
        <w:spacing w:line="312" w:lineRule="auto"/>
        <w:jc w:val="both"/>
        <w:rPr>
          <w:rFonts w:ascii="Arial" w:hAnsi="Arial" w:cs="Arial"/>
          <w:lang w:val="sr-Cyrl-RS"/>
        </w:rPr>
      </w:pPr>
      <w:r>
        <w:rPr>
          <w:rFonts w:ascii="Arial" w:hAnsi="Arial" w:cs="Arial"/>
          <w:lang w:val="sr-Cyrl-RS"/>
        </w:rPr>
        <w:t xml:space="preserve">Карта 1.2: </w:t>
      </w:r>
      <w:r w:rsidRPr="00AD5B48">
        <w:rPr>
          <w:rFonts w:ascii="Arial" w:hAnsi="Arial" w:cs="Arial"/>
          <w:lang w:val="sr-Cyrl-RS"/>
        </w:rPr>
        <w:t>Извод из ППППН</w:t>
      </w:r>
      <w:r>
        <w:rPr>
          <w:rFonts w:ascii="Arial" w:hAnsi="Arial" w:cs="Arial"/>
          <w:lang w:val="sr-Cyrl-RS"/>
        </w:rPr>
        <w:t xml:space="preserve"> „Јерма“</w:t>
      </w:r>
      <w:r>
        <w:rPr>
          <w:rFonts w:ascii="Arial" w:hAnsi="Arial" w:cs="Arial"/>
        </w:rPr>
        <w:t xml:space="preserve">, </w:t>
      </w:r>
      <w:r>
        <w:rPr>
          <w:rFonts w:ascii="Arial" w:hAnsi="Arial" w:cs="Arial"/>
          <w:lang w:val="sr-Cyrl-RS"/>
        </w:rPr>
        <w:t>Спровођење………………………….</w:t>
      </w:r>
      <w:r w:rsidRPr="00AD5B48">
        <w:rPr>
          <w:rFonts w:ascii="Arial" w:hAnsi="Arial" w:cs="Arial"/>
          <w:lang w:val="sr-Cyrl-RS"/>
        </w:rPr>
        <w:t>.прегледна карта</w:t>
      </w:r>
    </w:p>
    <w:p w:rsidR="0092715C" w:rsidRPr="00AD5B48" w:rsidRDefault="00707E16" w:rsidP="00707E16">
      <w:pPr>
        <w:pStyle w:val="Header"/>
        <w:tabs>
          <w:tab w:val="left" w:pos="360"/>
          <w:tab w:val="left" w:pos="720"/>
          <w:tab w:val="right" w:leader="dot" w:pos="8505"/>
        </w:tabs>
        <w:spacing w:line="312" w:lineRule="auto"/>
        <w:jc w:val="both"/>
        <w:rPr>
          <w:rFonts w:ascii="Arial" w:hAnsi="Arial" w:cs="Arial"/>
          <w:lang w:val="sr-Cyrl-RS"/>
        </w:rPr>
      </w:pPr>
      <w:r>
        <w:rPr>
          <w:rFonts w:ascii="Arial" w:hAnsi="Arial" w:cs="Arial"/>
          <w:lang w:val="sr-Cyrl-RS"/>
        </w:rPr>
        <w:t xml:space="preserve">Карта 2: </w:t>
      </w:r>
      <w:r w:rsidR="002D2513" w:rsidRPr="00AD5B48">
        <w:rPr>
          <w:rFonts w:ascii="Arial" w:hAnsi="Arial" w:cs="Arial"/>
          <w:lang w:val="sr-Cyrl-RS"/>
        </w:rPr>
        <w:t xml:space="preserve">Концепција </w:t>
      </w:r>
      <w:r w:rsidR="0092715C" w:rsidRPr="00AD5B48">
        <w:rPr>
          <w:rFonts w:ascii="Arial" w:hAnsi="Arial" w:cs="Arial"/>
          <w:lang w:val="sr-Cyrl-RS"/>
        </w:rPr>
        <w:t>планског решењ</w:t>
      </w:r>
      <w:r w:rsidR="002D2513" w:rsidRPr="00AD5B48">
        <w:rPr>
          <w:rFonts w:ascii="Arial" w:hAnsi="Arial" w:cs="Arial"/>
          <w:lang w:val="sr-Cyrl-RS"/>
        </w:rPr>
        <w:t>а са обухвато</w:t>
      </w:r>
      <w:r>
        <w:rPr>
          <w:rFonts w:ascii="Arial" w:hAnsi="Arial" w:cs="Arial"/>
          <w:lang w:val="sr-Cyrl-RS"/>
        </w:rPr>
        <w:t>м плана…………………..…..Р 1:25.000</w:t>
      </w:r>
    </w:p>
    <w:p w:rsidR="002D2513" w:rsidRPr="00AD5B48" w:rsidRDefault="00707E16" w:rsidP="00707E16">
      <w:pPr>
        <w:pStyle w:val="Header"/>
        <w:tabs>
          <w:tab w:val="left" w:pos="360"/>
          <w:tab w:val="left" w:pos="720"/>
          <w:tab w:val="right" w:leader="dot" w:pos="8505"/>
        </w:tabs>
        <w:spacing w:line="312" w:lineRule="auto"/>
        <w:jc w:val="both"/>
        <w:rPr>
          <w:rFonts w:ascii="Arial" w:hAnsi="Arial" w:cs="Arial"/>
          <w:lang w:val="sr-Cyrl-RS"/>
        </w:rPr>
      </w:pPr>
      <w:r>
        <w:rPr>
          <w:rFonts w:ascii="Arial" w:hAnsi="Arial" w:cs="Arial"/>
          <w:lang w:val="sr-Cyrl-RS"/>
        </w:rPr>
        <w:t xml:space="preserve">Карта 3: </w:t>
      </w:r>
      <w:r w:rsidR="002D2513" w:rsidRPr="00AD5B48">
        <w:rPr>
          <w:rFonts w:ascii="Arial" w:hAnsi="Arial" w:cs="Arial"/>
          <w:lang w:val="sr-Cyrl-RS"/>
        </w:rPr>
        <w:t>Концепција планског решењ</w:t>
      </w:r>
      <w:r>
        <w:rPr>
          <w:rFonts w:ascii="Arial" w:hAnsi="Arial" w:cs="Arial"/>
          <w:lang w:val="sr-Cyrl-RS"/>
        </w:rPr>
        <w:t>а са обухватом плана…………………..……</w:t>
      </w:r>
      <w:r w:rsidR="002D2513" w:rsidRPr="00AD5B48">
        <w:rPr>
          <w:rFonts w:ascii="Arial" w:hAnsi="Arial" w:cs="Arial"/>
          <w:lang w:val="sr-Cyrl-RS"/>
        </w:rPr>
        <w:t xml:space="preserve"> </w:t>
      </w:r>
      <w:r w:rsidR="00007E06" w:rsidRPr="00AD5B48">
        <w:rPr>
          <w:rFonts w:ascii="Arial" w:hAnsi="Arial" w:cs="Arial"/>
          <w:lang w:val="sr-Cyrl-RS"/>
        </w:rPr>
        <w:t>Р 1:2</w:t>
      </w:r>
      <w:r>
        <w:rPr>
          <w:rFonts w:ascii="Arial" w:hAnsi="Arial" w:cs="Arial"/>
          <w:lang w:val="sr-Cyrl-RS"/>
        </w:rPr>
        <w:t>.</w:t>
      </w:r>
      <w:r w:rsidR="00007E06" w:rsidRPr="00AD5B48">
        <w:rPr>
          <w:rFonts w:ascii="Arial" w:hAnsi="Arial" w:cs="Arial"/>
          <w:lang w:val="sr-Cyrl-RS"/>
        </w:rPr>
        <w:t>5</w:t>
      </w:r>
      <w:r w:rsidR="00375F54" w:rsidRPr="00AD5B48">
        <w:rPr>
          <w:rFonts w:ascii="Arial" w:hAnsi="Arial" w:cs="Arial"/>
          <w:lang w:val="sr-Cyrl-RS"/>
        </w:rPr>
        <w:t>00</w:t>
      </w:r>
    </w:p>
    <w:p w:rsidR="0092715C" w:rsidRPr="00AD5B48" w:rsidRDefault="0092715C" w:rsidP="002D2513">
      <w:pPr>
        <w:pStyle w:val="Header"/>
        <w:tabs>
          <w:tab w:val="left" w:pos="360"/>
          <w:tab w:val="left" w:pos="720"/>
          <w:tab w:val="right" w:leader="dot" w:pos="8505"/>
        </w:tabs>
        <w:spacing w:line="312" w:lineRule="auto"/>
        <w:jc w:val="both"/>
        <w:rPr>
          <w:rFonts w:ascii="Arial" w:hAnsi="Arial" w:cs="Arial"/>
          <w:lang w:val="sr-Cyrl-RS"/>
        </w:rPr>
        <w:sectPr w:rsidR="0092715C" w:rsidRPr="00AD5B48" w:rsidSect="00F73CCA">
          <w:headerReference w:type="first" r:id="rId14"/>
          <w:type w:val="evenPage"/>
          <w:pgSz w:w="11907" w:h="16840" w:code="9"/>
          <w:pgMar w:top="1134" w:right="567" w:bottom="851" w:left="1418" w:header="567" w:footer="567" w:gutter="0"/>
          <w:cols w:space="708"/>
          <w:titlePg/>
          <w:docGrid w:linePitch="360"/>
        </w:sectPr>
      </w:pPr>
    </w:p>
    <w:p w:rsidR="004435C5" w:rsidRPr="00AD5B48" w:rsidRDefault="004435C5" w:rsidP="00F73CCA">
      <w:pPr>
        <w:pStyle w:val="Heading1"/>
        <w:rPr>
          <w:noProof/>
          <w:lang w:val="sr-Cyrl-RS"/>
        </w:rPr>
      </w:pPr>
      <w:bookmarkStart w:id="0" w:name="_Toc117066975"/>
      <w:bookmarkStart w:id="1" w:name="_Toc133956699"/>
      <w:r w:rsidRPr="00AD5B48">
        <w:rPr>
          <w:rStyle w:val="Heading9Char"/>
          <w:sz w:val="24"/>
          <w:szCs w:val="24"/>
          <w:lang w:val="sr-Cyrl-RS"/>
        </w:rPr>
        <w:lastRenderedPageBreak/>
        <w:t>УВОД</w:t>
      </w:r>
      <w:bookmarkEnd w:id="0"/>
      <w:bookmarkEnd w:id="1"/>
      <w:r w:rsidRPr="00AD5B48">
        <w:rPr>
          <w:rStyle w:val="Heading9Char"/>
          <w:sz w:val="24"/>
          <w:szCs w:val="24"/>
          <w:lang w:val="sr-Cyrl-RS"/>
        </w:rPr>
        <w:t xml:space="preserve"> </w:t>
      </w:r>
    </w:p>
    <w:p w:rsidR="004435C5" w:rsidRPr="00AD5B48" w:rsidRDefault="00CE0389" w:rsidP="003F60C9">
      <w:pPr>
        <w:pStyle w:val="Header"/>
        <w:tabs>
          <w:tab w:val="left" w:pos="360"/>
          <w:tab w:val="left" w:pos="720"/>
          <w:tab w:val="right" w:leader="dot" w:pos="8505"/>
        </w:tabs>
        <w:spacing w:line="312" w:lineRule="auto"/>
        <w:ind w:firstLine="737"/>
        <w:jc w:val="both"/>
        <w:rPr>
          <w:rFonts w:ascii="Arial" w:hAnsi="Arial" w:cs="Arial"/>
          <w:lang w:val="sr-Cyrl-RS"/>
        </w:rPr>
      </w:pPr>
      <w:r>
        <w:rPr>
          <w:rFonts w:ascii="Arial" w:hAnsi="Arial" w:cs="Arial"/>
          <w:lang w:val="sr-Cyrl-RS"/>
        </w:rPr>
        <w:t>На иницијативу о</w:t>
      </w:r>
      <w:r w:rsidR="00C276E9" w:rsidRPr="00AD5B48">
        <w:rPr>
          <w:rFonts w:ascii="Arial" w:hAnsi="Arial" w:cs="Arial"/>
          <w:lang w:val="sr-Cyrl-RS"/>
        </w:rPr>
        <w:t>пштина</w:t>
      </w:r>
      <w:r>
        <w:rPr>
          <w:rFonts w:ascii="Arial" w:hAnsi="Arial" w:cs="Arial"/>
          <w:lang w:val="sr-Cyrl-RS"/>
        </w:rPr>
        <w:t xml:space="preserve"> Бабушница и Димитровград</w:t>
      </w:r>
      <w:r w:rsidR="004435C5" w:rsidRPr="00AD5B48">
        <w:rPr>
          <w:rFonts w:ascii="Arial" w:hAnsi="Arial" w:cs="Arial"/>
          <w:lang w:val="sr-Cyrl-RS"/>
        </w:rPr>
        <w:t>, у сарадњи са ЈП “Пу</w:t>
      </w:r>
      <w:r>
        <w:rPr>
          <w:rFonts w:ascii="Arial" w:hAnsi="Arial" w:cs="Arial"/>
          <w:lang w:val="sr-Cyrl-RS"/>
        </w:rPr>
        <w:t>теви Србије“, а на основу Одлука</w:t>
      </w:r>
      <w:r w:rsidR="004435C5" w:rsidRPr="00AD5B48">
        <w:rPr>
          <w:rFonts w:ascii="Arial" w:hAnsi="Arial" w:cs="Arial"/>
          <w:lang w:val="sr-Cyrl-RS"/>
        </w:rPr>
        <w:t xml:space="preserve"> о изради, приступа се изради Плана детаљне регулације реконструкције и изградње Државног пута IIA реда </w:t>
      </w:r>
      <w:r w:rsidR="00AE71E7" w:rsidRPr="00AD5B48">
        <w:rPr>
          <w:rFonts w:ascii="Arial" w:hAnsi="Arial" w:cs="Arial"/>
          <w:lang w:val="sr-Cyrl-RS"/>
        </w:rPr>
        <w:t>број 223</w:t>
      </w:r>
      <w:r w:rsidR="004435C5" w:rsidRPr="00AD5B48">
        <w:rPr>
          <w:rFonts w:ascii="Arial" w:hAnsi="Arial" w:cs="Arial"/>
          <w:lang w:val="sr-Cyrl-RS"/>
        </w:rPr>
        <w:t xml:space="preserve">, </w:t>
      </w:r>
      <w:r w:rsidR="00AE71E7" w:rsidRPr="00AD5B48">
        <w:rPr>
          <w:rFonts w:ascii="Arial" w:hAnsi="Arial" w:cs="Arial"/>
          <w:lang w:val="sr-Cyrl-RS"/>
        </w:rPr>
        <w:t>деоница Звонце - Манастир</w:t>
      </w:r>
      <w:r w:rsidR="00C276E9" w:rsidRPr="00AD5B48">
        <w:rPr>
          <w:rFonts w:ascii="Arial" w:hAnsi="Arial" w:cs="Arial"/>
          <w:lang w:val="sr-Cyrl-RS"/>
        </w:rPr>
        <w:t xml:space="preserve"> Поганово, на територији Општина</w:t>
      </w:r>
      <w:r w:rsidR="00AE71E7" w:rsidRPr="00AD5B48">
        <w:rPr>
          <w:rFonts w:ascii="Arial" w:hAnsi="Arial" w:cs="Arial"/>
          <w:lang w:val="sr-Cyrl-RS"/>
        </w:rPr>
        <w:t xml:space="preserve"> Бабушница</w:t>
      </w:r>
      <w:r w:rsidR="004435C5" w:rsidRPr="00AD5B48">
        <w:rPr>
          <w:rFonts w:ascii="Arial" w:hAnsi="Arial" w:cs="Arial"/>
          <w:lang w:val="sr-Cyrl-RS"/>
        </w:rPr>
        <w:t xml:space="preserve"> </w:t>
      </w:r>
      <w:r w:rsidR="00C276E9" w:rsidRPr="00AD5B48">
        <w:rPr>
          <w:rFonts w:ascii="Arial" w:hAnsi="Arial" w:cs="Arial"/>
          <w:lang w:val="sr-Cyrl-RS"/>
        </w:rPr>
        <w:t xml:space="preserve">и Димитровград </w:t>
      </w:r>
      <w:r w:rsidR="004435C5" w:rsidRPr="00AD5B48">
        <w:rPr>
          <w:rFonts w:ascii="Arial" w:hAnsi="Arial" w:cs="Arial"/>
          <w:lang w:val="sr-Cyrl-RS"/>
        </w:rPr>
        <w:t>(у даљем тексту: План). Овај елаборат се израђује према законом пропи</w:t>
      </w:r>
      <w:bookmarkStart w:id="2" w:name="_GoBack"/>
      <w:bookmarkEnd w:id="2"/>
      <w:r w:rsidR="004435C5" w:rsidRPr="00AD5B48">
        <w:rPr>
          <w:rFonts w:ascii="Arial" w:hAnsi="Arial" w:cs="Arial"/>
          <w:lang w:val="sr-Cyrl-RS"/>
        </w:rPr>
        <w:t>саној процедури, ради излагања Плана на рани јавни увид.</w:t>
      </w:r>
    </w:p>
    <w:p w:rsidR="004B558B" w:rsidRPr="00AD5B48" w:rsidRDefault="004B558B"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Државни пута IIA реда број 223 Периш - Бела Паланка - Бабушница - Звонце - Трнски Одоровци - Суково - веза са државним путем 259 (у даљем тексту</w:t>
      </w:r>
      <w:r w:rsidR="002256CB" w:rsidRPr="00AD5B48">
        <w:rPr>
          <w:rFonts w:ascii="Arial" w:hAnsi="Arial" w:cs="Arial"/>
          <w:lang w:val="sr-Cyrl-RS"/>
        </w:rPr>
        <w:t>:</w:t>
      </w:r>
      <w:r w:rsidRPr="00AD5B48">
        <w:rPr>
          <w:rFonts w:ascii="Arial" w:hAnsi="Arial" w:cs="Arial"/>
          <w:lang w:val="sr-Cyrl-RS"/>
        </w:rPr>
        <w:t xml:space="preserve"> ДП 223) има укупну дужину од 92,701 km.</w:t>
      </w:r>
      <w:r w:rsidR="00660D2C" w:rsidRPr="00AD5B48">
        <w:rPr>
          <w:rFonts w:ascii="Arial" w:hAnsi="Arial" w:cs="Arial"/>
          <w:lang w:val="sr-Cyrl-RS"/>
        </w:rPr>
        <w:t xml:space="preserve"> Дужина овог пута у оквиру предметног подручја ће износити око 12</w:t>
      </w:r>
      <w:r w:rsidR="000F777D" w:rsidRPr="00AD5B48">
        <w:rPr>
          <w:rFonts w:ascii="Arial" w:hAnsi="Arial" w:cs="Arial"/>
          <w:lang w:val="sr-Cyrl-RS"/>
        </w:rPr>
        <w:t>,43</w:t>
      </w:r>
      <w:r w:rsidR="00660D2C" w:rsidRPr="00AD5B48">
        <w:rPr>
          <w:rFonts w:ascii="Arial" w:hAnsi="Arial" w:cs="Arial"/>
          <w:lang w:val="sr-Cyrl-RS"/>
        </w:rPr>
        <w:t xml:space="preserve"> km.</w:t>
      </w:r>
    </w:p>
    <w:p w:rsidR="00D65106" w:rsidRPr="00AD5B48" w:rsidRDefault="00D65106"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Подручје које је обухваћено овим Планом налази се у општинама Бабушница и Димитровград. У општини Бабушница предметна локација Плана се налази у катастарским општинама (У даљем тексту: КО) Звонце и Јасенов Дел, а у општини Димитровград се налази у КО Трнски Одоровци и Поганово. </w:t>
      </w:r>
    </w:p>
    <w:p w:rsidR="00D65106" w:rsidRPr="00AD5B48" w:rsidRDefault="00D65106"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Укупна површина подручја обухваћеног оквирном границом Плана износи око 67,9 hа од тога у општини Бабушница око 29,3 hа, а у општини Димитровград око 38,6 hа.</w:t>
      </w:r>
    </w:p>
    <w:p w:rsidR="004435C5" w:rsidRPr="00AD5B48" w:rsidRDefault="00366114"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Просторни план подручја посебне намене Специјалног резервата природе „Јерма“</w:t>
      </w:r>
      <w:r w:rsidR="004435C5" w:rsidRPr="00AD5B48">
        <w:rPr>
          <w:rFonts w:ascii="Arial" w:hAnsi="Arial" w:cs="Arial"/>
          <w:lang w:val="sr-Cyrl-RS"/>
        </w:rPr>
        <w:t xml:space="preserve"> је основни плански документ који дефинише услове за израду овог Плана, а </w:t>
      </w:r>
      <w:r w:rsidRPr="00AD5B48">
        <w:rPr>
          <w:rFonts w:ascii="Arial" w:hAnsi="Arial" w:cs="Arial"/>
          <w:lang w:val="sr-Cyrl-RS"/>
        </w:rPr>
        <w:t xml:space="preserve">Просторни план Републике Србије и Регионални просторни план за подручје Нишавског, Топличког и Пиротског управног округа </w:t>
      </w:r>
      <w:r w:rsidR="004435C5" w:rsidRPr="00AD5B48">
        <w:rPr>
          <w:rFonts w:ascii="Arial" w:hAnsi="Arial" w:cs="Arial"/>
          <w:lang w:val="sr-Cyrl-RS"/>
        </w:rPr>
        <w:t xml:space="preserve">су од значаја за израду овог Плана и дају смернице и ограничења за његову израду. </w:t>
      </w:r>
    </w:p>
    <w:p w:rsidR="004435C5" w:rsidRDefault="004435C5"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Одељење за </w:t>
      </w:r>
      <w:r w:rsidR="002256CB" w:rsidRPr="00AD5B48">
        <w:rPr>
          <w:rFonts w:ascii="Arial" w:hAnsi="Arial" w:cs="Arial"/>
          <w:lang w:val="sr-Cyrl-RS"/>
        </w:rPr>
        <w:t>привредне делатности, Одсек за урбанизам, комунално стамбене и имовинске послове</w:t>
      </w:r>
      <w:r w:rsidRPr="00AD5B48">
        <w:rPr>
          <w:rFonts w:ascii="Arial" w:hAnsi="Arial" w:cs="Arial"/>
          <w:lang w:val="sr-Cyrl-RS"/>
        </w:rPr>
        <w:t xml:space="preserve"> </w:t>
      </w:r>
      <w:r w:rsidR="002256CB" w:rsidRPr="00AD5B48">
        <w:rPr>
          <w:rFonts w:ascii="Arial" w:hAnsi="Arial" w:cs="Arial"/>
          <w:lang w:val="sr-Cyrl-RS"/>
        </w:rPr>
        <w:t>Општинскe управе општине Бабушница</w:t>
      </w:r>
      <w:r w:rsidRPr="00AD5B48">
        <w:rPr>
          <w:rFonts w:ascii="Arial" w:hAnsi="Arial" w:cs="Arial"/>
          <w:lang w:val="sr-Cyrl-RS"/>
        </w:rPr>
        <w:t xml:space="preserve">, донело је Одлуку о изради Стратешке процене утицаја </w:t>
      </w:r>
      <w:r w:rsidR="002256CB" w:rsidRPr="00AD5B48">
        <w:rPr>
          <w:rFonts w:ascii="Arial" w:hAnsi="Arial" w:cs="Arial"/>
          <w:lang w:val="sr-Cyrl-RS"/>
        </w:rPr>
        <w:t xml:space="preserve">Плана </w:t>
      </w:r>
      <w:r w:rsidRPr="00AD5B48">
        <w:rPr>
          <w:rFonts w:ascii="Arial" w:hAnsi="Arial" w:cs="Arial"/>
          <w:lang w:val="sr-Cyrl-RS"/>
        </w:rPr>
        <w:t>на животну средину</w:t>
      </w:r>
      <w:r w:rsidR="002256CB" w:rsidRPr="00AD5B48">
        <w:rPr>
          <w:rFonts w:ascii="Arial" w:hAnsi="Arial" w:cs="Arial"/>
          <w:lang w:val="sr-Cyrl-RS"/>
        </w:rPr>
        <w:t xml:space="preserve"> („Скупштински преглед општине Бабушница“, број 3/23)</w:t>
      </w:r>
      <w:r w:rsidRPr="00AD5B48">
        <w:rPr>
          <w:rFonts w:ascii="Arial" w:hAnsi="Arial" w:cs="Arial"/>
          <w:lang w:val="sr-Cyrl-RS"/>
        </w:rPr>
        <w:t>.</w:t>
      </w:r>
    </w:p>
    <w:p w:rsidR="00CE0389" w:rsidRPr="00AD5B48" w:rsidRDefault="00CE0389" w:rsidP="003F60C9">
      <w:pPr>
        <w:pStyle w:val="Header"/>
        <w:tabs>
          <w:tab w:val="left" w:pos="360"/>
          <w:tab w:val="left" w:pos="720"/>
          <w:tab w:val="right" w:leader="dot" w:pos="8505"/>
        </w:tabs>
        <w:spacing w:line="312" w:lineRule="auto"/>
        <w:ind w:firstLine="737"/>
        <w:jc w:val="both"/>
        <w:rPr>
          <w:rFonts w:ascii="Arial" w:hAnsi="Arial" w:cs="Arial"/>
          <w:lang w:val="sr-Cyrl-RS"/>
        </w:rPr>
      </w:pPr>
      <w:r>
        <w:rPr>
          <w:rFonts w:ascii="Arial" w:hAnsi="Arial" w:cs="Arial"/>
          <w:lang w:val="sr-Cyrl-RS"/>
        </w:rPr>
        <w:t>Одељење за урбанизам, грађевинарство, обједињену процедуру и извршења, имовинско-правне послове и комуналне делатности</w:t>
      </w:r>
      <w:r w:rsidR="00450DC7">
        <w:rPr>
          <w:rFonts w:ascii="Arial" w:hAnsi="Arial" w:cs="Arial"/>
          <w:lang w:val="sr-Cyrl-RS"/>
        </w:rPr>
        <w:t xml:space="preserve"> Општинске управе општине Димитровград, донело је одлуку о изради </w:t>
      </w:r>
      <w:r w:rsidR="00450DC7" w:rsidRPr="00AD5B48">
        <w:rPr>
          <w:rFonts w:ascii="Arial" w:hAnsi="Arial" w:cs="Arial"/>
          <w:lang w:val="sr-Cyrl-RS"/>
        </w:rPr>
        <w:t xml:space="preserve">Стратешке процене </w:t>
      </w:r>
      <w:r w:rsidR="00450DC7" w:rsidRPr="00AD5B48">
        <w:rPr>
          <w:rFonts w:ascii="Arial" w:hAnsi="Arial" w:cs="Arial"/>
          <w:lang w:val="sr-Cyrl-RS"/>
        </w:rPr>
        <w:lastRenderedPageBreak/>
        <w:t>утицаја Плана на животну средину</w:t>
      </w:r>
      <w:r w:rsidR="00450DC7">
        <w:rPr>
          <w:rFonts w:ascii="Arial" w:hAnsi="Arial" w:cs="Arial"/>
          <w:lang w:val="sr-Cyrl-RS"/>
        </w:rPr>
        <w:t xml:space="preserve"> („Службени лист општине Димитровград“, број 4/23).</w:t>
      </w:r>
    </w:p>
    <w:p w:rsidR="001C3824" w:rsidRPr="00AD5B48" w:rsidRDefault="004435C5" w:rsidP="00450DC7">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ab/>
        <w:t xml:space="preserve">Стратешка процена </w:t>
      </w:r>
      <w:r w:rsidR="0068365F" w:rsidRPr="00AD5B48">
        <w:rPr>
          <w:rFonts w:ascii="Arial" w:hAnsi="Arial" w:cs="Arial"/>
          <w:lang w:val="sr-Cyrl-RS"/>
        </w:rPr>
        <w:t xml:space="preserve">утицаја </w:t>
      </w:r>
      <w:r w:rsidRPr="00AD5B48">
        <w:rPr>
          <w:rFonts w:ascii="Arial" w:hAnsi="Arial" w:cs="Arial"/>
          <w:lang w:val="sr-Cyrl-RS"/>
        </w:rPr>
        <w:t>ће бити изложен</w:t>
      </w:r>
      <w:r w:rsidR="0068365F" w:rsidRPr="00AD5B48">
        <w:rPr>
          <w:rFonts w:ascii="Arial" w:hAnsi="Arial" w:cs="Arial"/>
          <w:lang w:val="sr-Cyrl-RS"/>
        </w:rPr>
        <w:t>а</w:t>
      </w:r>
      <w:r w:rsidRPr="00AD5B48">
        <w:rPr>
          <w:rFonts w:ascii="Arial" w:hAnsi="Arial" w:cs="Arial"/>
          <w:lang w:val="sr-Cyrl-RS"/>
        </w:rPr>
        <w:t xml:space="preserve"> на јавни увид, односно биће доступна јавности у току законске процедуре доношења овог Плана.</w:t>
      </w:r>
    </w:p>
    <w:p w:rsidR="004435C5" w:rsidRPr="00AD5B48" w:rsidRDefault="004435C5" w:rsidP="00F73CCA">
      <w:pPr>
        <w:pStyle w:val="Heading1"/>
        <w:rPr>
          <w:rStyle w:val="Heading9Char"/>
          <w:sz w:val="24"/>
          <w:szCs w:val="24"/>
          <w:lang w:val="sr-Cyrl-RS"/>
        </w:rPr>
      </w:pPr>
      <w:bookmarkStart w:id="3" w:name="_Toc117066976"/>
      <w:bookmarkStart w:id="4" w:name="_Toc133956700"/>
      <w:r w:rsidRPr="00AD5B48">
        <w:rPr>
          <w:rStyle w:val="Heading9Char"/>
          <w:sz w:val="24"/>
          <w:szCs w:val="24"/>
          <w:lang w:val="sr-Cyrl-RS"/>
        </w:rPr>
        <w:t>ПРАВНИ И ПЛАНСКИ ОСНОВ ЗА ИЗРАДУ ПЛАНА</w:t>
      </w:r>
      <w:bookmarkEnd w:id="3"/>
      <w:bookmarkEnd w:id="4"/>
    </w:p>
    <w:p w:rsidR="008442FB" w:rsidRPr="008442FB" w:rsidRDefault="008442FB" w:rsidP="008442FB">
      <w:pPr>
        <w:pStyle w:val="Heading2"/>
        <w:rPr>
          <w:lang w:val="sr-Cyrl-RS"/>
        </w:rPr>
      </w:pPr>
      <w:bookmarkStart w:id="5" w:name="_Toc117068063"/>
      <w:bookmarkStart w:id="6" w:name="_Toc117069409"/>
      <w:bookmarkStart w:id="7" w:name="_Toc133956701"/>
      <w:bookmarkEnd w:id="5"/>
      <w:bookmarkEnd w:id="6"/>
      <w:r w:rsidRPr="008442FB">
        <w:rPr>
          <w:lang w:val="sr-Cyrl-RS"/>
        </w:rPr>
        <w:t>Правни основ за израду плана</w:t>
      </w:r>
      <w:bookmarkEnd w:id="7"/>
      <w:r w:rsidR="004435C5" w:rsidRPr="008442FB">
        <w:rPr>
          <w:lang w:val="sr-Cyrl-RS"/>
        </w:rPr>
        <w:tab/>
      </w:r>
    </w:p>
    <w:p w:rsidR="004435C5" w:rsidRPr="00AD5B48" w:rsidRDefault="004435C5"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Правни основ за израду плана садржан је у Закону о планирању и изградњи („Службени гласник Републике Србије“, бр. 72/09, 81/09 – исправка, 64/10–УС, 24/11, 121/12, 42/13–УС, 50/13–УС, 98/13-УС, 132/14, 145/14, 83/18</w:t>
      </w:r>
      <w:r w:rsidR="00954B22" w:rsidRPr="00AD5B48">
        <w:rPr>
          <w:rFonts w:ascii="Arial" w:hAnsi="Arial" w:cs="Arial"/>
          <w:lang w:val="sr-Cyrl-RS"/>
        </w:rPr>
        <w:t>, 31/19, 37/19, 9/20 и 52/21</w:t>
      </w:r>
      <w:r w:rsidR="00CE0389">
        <w:rPr>
          <w:rFonts w:ascii="Arial" w:hAnsi="Arial" w:cs="Arial"/>
          <w:lang w:val="sr-Cyrl-RS"/>
        </w:rPr>
        <w:t>), и у Одлукама</w:t>
      </w:r>
      <w:r w:rsidRPr="00AD5B48">
        <w:rPr>
          <w:rFonts w:ascii="Arial" w:hAnsi="Arial" w:cs="Arial"/>
          <w:lang w:val="sr-Cyrl-RS"/>
        </w:rPr>
        <w:t xml:space="preserve"> о изради Плана </w:t>
      </w:r>
      <w:r w:rsidR="001C0930" w:rsidRPr="00AD5B48">
        <w:rPr>
          <w:rFonts w:ascii="Arial" w:hAnsi="Arial" w:cs="Arial"/>
          <w:lang w:val="sr-Cyrl-RS"/>
        </w:rPr>
        <w:t>(„Скупштински преглед</w:t>
      </w:r>
      <w:r w:rsidR="00AE71E7" w:rsidRPr="00AD5B48">
        <w:rPr>
          <w:rFonts w:ascii="Arial" w:hAnsi="Arial" w:cs="Arial"/>
          <w:lang w:val="sr-Cyrl-RS"/>
        </w:rPr>
        <w:t xml:space="preserve"> општине Бабушница</w:t>
      </w:r>
      <w:r w:rsidRPr="00AD5B48">
        <w:rPr>
          <w:rFonts w:ascii="Arial" w:hAnsi="Arial" w:cs="Arial"/>
          <w:lang w:val="sr-Cyrl-RS"/>
        </w:rPr>
        <w:t xml:space="preserve">“, број </w:t>
      </w:r>
      <w:r w:rsidR="00954B22" w:rsidRPr="00AD5B48">
        <w:rPr>
          <w:rFonts w:ascii="Arial" w:hAnsi="Arial" w:cs="Arial"/>
          <w:lang w:val="sr-Cyrl-RS"/>
        </w:rPr>
        <w:t>5</w:t>
      </w:r>
      <w:r w:rsidR="001C0930" w:rsidRPr="00AD5B48">
        <w:rPr>
          <w:rFonts w:ascii="Arial" w:hAnsi="Arial" w:cs="Arial"/>
          <w:lang w:val="sr-Cyrl-RS"/>
        </w:rPr>
        <w:t>/23</w:t>
      </w:r>
      <w:r w:rsidR="00CE0389">
        <w:rPr>
          <w:rFonts w:ascii="Arial" w:hAnsi="Arial" w:cs="Arial"/>
          <w:lang w:val="sr-Cyrl-RS"/>
        </w:rPr>
        <w:t xml:space="preserve"> и „Службени лист општине Димитровград“, број 4/23</w:t>
      </w:r>
      <w:r w:rsidRPr="00AD5B48">
        <w:rPr>
          <w:rFonts w:ascii="Arial" w:hAnsi="Arial" w:cs="Arial"/>
          <w:lang w:val="sr-Cyrl-RS"/>
        </w:rPr>
        <w:t>)</w:t>
      </w:r>
      <w:r w:rsidR="00CE0389">
        <w:rPr>
          <w:rFonts w:ascii="Arial" w:hAnsi="Arial" w:cs="Arial"/>
          <w:lang w:val="sr-Cyrl-RS"/>
        </w:rPr>
        <w:t xml:space="preserve"> (у даљем тексту: Одлуке</w:t>
      </w:r>
      <w:r w:rsidR="00375F54" w:rsidRPr="00AD5B48">
        <w:rPr>
          <w:rFonts w:ascii="Arial" w:hAnsi="Arial" w:cs="Arial"/>
          <w:lang w:val="sr-Cyrl-RS"/>
        </w:rPr>
        <w:t>)</w:t>
      </w:r>
      <w:r w:rsidRPr="00AD5B48">
        <w:rPr>
          <w:rFonts w:ascii="Arial" w:hAnsi="Arial" w:cs="Arial"/>
          <w:lang w:val="sr-Cyrl-RS"/>
        </w:rPr>
        <w:t>.</w:t>
      </w:r>
    </w:p>
    <w:p w:rsidR="004435C5" w:rsidRPr="00AD5B48" w:rsidRDefault="004435C5"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ab/>
        <w:t>Поред претходно наведене докум</w:t>
      </w:r>
      <w:r w:rsidR="0068365F" w:rsidRPr="00AD5B48">
        <w:rPr>
          <w:rFonts w:ascii="Arial" w:hAnsi="Arial" w:cs="Arial"/>
          <w:lang w:val="sr-Cyrl-RS"/>
        </w:rPr>
        <w:t>ентације, од значаја за израду П</w:t>
      </w:r>
      <w:r w:rsidRPr="00AD5B48">
        <w:rPr>
          <w:rFonts w:ascii="Arial" w:hAnsi="Arial" w:cs="Arial"/>
          <w:lang w:val="sr-Cyrl-RS"/>
        </w:rPr>
        <w:t xml:space="preserve">лана чини ће и студије и анализе релевантне за обухваћени простор, као и идејно решење </w:t>
      </w:r>
      <w:r w:rsidR="0068365F" w:rsidRPr="00AD5B48">
        <w:rPr>
          <w:rFonts w:ascii="Arial" w:hAnsi="Arial" w:cs="Arial"/>
          <w:lang w:val="sr-Cyrl-RS"/>
        </w:rPr>
        <w:t xml:space="preserve">реконструкције и изградње </w:t>
      </w:r>
      <w:r w:rsidRPr="00AD5B48">
        <w:rPr>
          <w:rFonts w:ascii="Arial" w:hAnsi="Arial" w:cs="Arial"/>
          <w:lang w:val="sr-Cyrl-RS"/>
        </w:rPr>
        <w:t>предметн</w:t>
      </w:r>
      <w:r w:rsidR="00AE71E7" w:rsidRPr="00AD5B48">
        <w:rPr>
          <w:rFonts w:ascii="Arial" w:hAnsi="Arial" w:cs="Arial"/>
          <w:lang w:val="sr-Cyrl-RS"/>
        </w:rPr>
        <w:t>е деонице</w:t>
      </w:r>
      <w:r w:rsidRPr="00AD5B48">
        <w:rPr>
          <w:rFonts w:ascii="Arial" w:hAnsi="Arial" w:cs="Arial"/>
          <w:lang w:val="sr-Cyrl-RS"/>
        </w:rPr>
        <w:t xml:space="preserve"> које ће бити урађене од стране ИПСИ Института из Ветерника, а које се раде паралелно са израдом Плана.</w:t>
      </w:r>
    </w:p>
    <w:p w:rsidR="004435C5" w:rsidRPr="00AD5B48" w:rsidRDefault="004435C5" w:rsidP="004451D6">
      <w:pPr>
        <w:pStyle w:val="Heading2"/>
        <w:rPr>
          <w:lang w:val="sr-Cyrl-RS"/>
        </w:rPr>
      </w:pPr>
      <w:bookmarkStart w:id="8" w:name="_Toc133956702"/>
      <w:r w:rsidRPr="00AD5B48">
        <w:rPr>
          <w:lang w:val="sr-Cyrl-RS"/>
        </w:rPr>
        <w:t>Плански основ за израду Плана</w:t>
      </w:r>
      <w:bookmarkEnd w:id="8"/>
    </w:p>
    <w:p w:rsidR="004435C5" w:rsidRPr="00AD5B48" w:rsidRDefault="004435C5"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Плански основ за израду </w:t>
      </w:r>
      <w:r w:rsidR="00947D15" w:rsidRPr="00AD5B48">
        <w:rPr>
          <w:rFonts w:ascii="Arial" w:hAnsi="Arial" w:cs="Arial"/>
          <w:lang w:val="sr-Cyrl-RS"/>
        </w:rPr>
        <w:t>Плана чини</w:t>
      </w:r>
      <w:r w:rsidRPr="00AD5B48">
        <w:rPr>
          <w:rFonts w:ascii="Arial" w:hAnsi="Arial" w:cs="Arial"/>
          <w:lang w:val="sr-Cyrl-RS"/>
        </w:rPr>
        <w:t>:</w:t>
      </w:r>
    </w:p>
    <w:p w:rsidR="001755DC" w:rsidRPr="00AD5B48" w:rsidRDefault="00947D15" w:rsidP="001755DC">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Просторни план подручја посебне намене Специјалног резервата природе „Јерма“</w:t>
      </w:r>
      <w:r w:rsidR="00375F54" w:rsidRPr="00AD5B48">
        <w:rPr>
          <w:rFonts w:ascii="Arial" w:hAnsi="Arial" w:cs="Arial"/>
          <w:lang w:val="sr-Cyrl-RS"/>
        </w:rPr>
        <w:t xml:space="preserve"> </w:t>
      </w:r>
      <w:r w:rsidRPr="00AD5B48">
        <w:rPr>
          <w:rFonts w:ascii="Arial" w:hAnsi="Arial" w:cs="Arial"/>
          <w:lang w:val="sr-Cyrl-RS"/>
        </w:rPr>
        <w:t>("Службени гласник РС", број 9/19).</w:t>
      </w:r>
    </w:p>
    <w:p w:rsidR="001755DC" w:rsidRPr="00AD5B48" w:rsidRDefault="001755DC" w:rsidP="001755DC">
      <w:pPr>
        <w:autoSpaceDE w:val="0"/>
        <w:autoSpaceDN w:val="0"/>
        <w:adjustRightInd w:val="0"/>
        <w:spacing w:line="312" w:lineRule="auto"/>
        <w:ind w:left="720"/>
        <w:jc w:val="both"/>
        <w:rPr>
          <w:rFonts w:ascii="Arial" w:hAnsi="Arial" w:cs="Arial"/>
          <w:lang w:val="sr-Cyrl-RS"/>
        </w:rPr>
      </w:pPr>
    </w:p>
    <w:p w:rsidR="00947D15" w:rsidRPr="00AD5B48" w:rsidRDefault="00947D15"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Услови и смернице планских докумената вишег реда и развојних стратегија за израду Плана су:</w:t>
      </w:r>
    </w:p>
    <w:p w:rsidR="00947D15" w:rsidRPr="00AD5B48" w:rsidRDefault="00947D15" w:rsidP="00947D15">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Просторни план Републике Србије („Службени гласник РС“, број 88/10);</w:t>
      </w:r>
    </w:p>
    <w:p w:rsidR="00375F54" w:rsidRDefault="00947D15" w:rsidP="00375F54">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lastRenderedPageBreak/>
        <w:t>Регионални просторни план за подручје Нишавског, Топличког и Пиротског управног округа („Слу</w:t>
      </w:r>
      <w:r w:rsidR="00FC49F9">
        <w:rPr>
          <w:rFonts w:ascii="Arial" w:hAnsi="Arial" w:cs="Arial"/>
          <w:lang w:val="sr-Cyrl-RS"/>
        </w:rPr>
        <w:t>жбени гласник РС“, број 1/2013);</w:t>
      </w:r>
    </w:p>
    <w:p w:rsidR="00FC49F9" w:rsidRPr="00FC49F9" w:rsidRDefault="00FC49F9" w:rsidP="00FC49F9">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Просторни план подручја посебне намене Специјалног резервата природе „Јерма“ ("Службени гласник РС", број 9/19).</w:t>
      </w:r>
    </w:p>
    <w:p w:rsidR="004435C5" w:rsidRPr="00AD5B48" w:rsidRDefault="004435C5" w:rsidP="003F60C9">
      <w:pPr>
        <w:pStyle w:val="Heading1"/>
        <w:ind w:left="431" w:hanging="431"/>
        <w:rPr>
          <w:rStyle w:val="Heading9Char"/>
          <w:sz w:val="24"/>
          <w:szCs w:val="24"/>
          <w:lang w:val="sr-Cyrl-RS"/>
        </w:rPr>
      </w:pPr>
      <w:bookmarkStart w:id="9" w:name="_Toc133956703"/>
      <w:r w:rsidRPr="00AD5B48">
        <w:rPr>
          <w:rStyle w:val="Heading9Char"/>
          <w:sz w:val="24"/>
          <w:szCs w:val="24"/>
          <w:lang w:val="sr-Cyrl-RS"/>
        </w:rPr>
        <w:t>ОПИС ОКВИРНЕ ГРАНИЦЕ ПЛАНА</w:t>
      </w:r>
      <w:bookmarkEnd w:id="9"/>
    </w:p>
    <w:p w:rsidR="004A7D5E" w:rsidRPr="00AD5B48" w:rsidRDefault="004A7D5E"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Укупна површина подручја обухваћеног оквирном границом Плана износи око 67,9 hа</w:t>
      </w:r>
      <w:r w:rsidR="00DA0769">
        <w:rPr>
          <w:rFonts w:ascii="Arial" w:hAnsi="Arial" w:cs="Arial"/>
          <w:lang w:val="sr-Cyrl-RS"/>
        </w:rPr>
        <w:t>.</w:t>
      </w:r>
    </w:p>
    <w:p w:rsidR="00947D15" w:rsidRPr="00AD5B48" w:rsidRDefault="00947D15"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Укупна површина подручја обухваћеног оквирном границом Плана у општини Бабушница износи око 29,3 hа. Од тога око 27,8 hа у КО Звонце и око 1,5 hа у КО Јасенов Дел.</w:t>
      </w:r>
    </w:p>
    <w:p w:rsidR="00D65106" w:rsidRPr="00AD5B48" w:rsidRDefault="00D65106"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Укупна површина подручја обухваћеног оквирном границом Плана у општини Димитровград износи око 38,6 hа. Од тога око 36,7 hа у КО Трнски Одоровци и око 1,9 hа у КО Поганово.</w:t>
      </w:r>
    </w:p>
    <w:p w:rsidR="00947D15" w:rsidRPr="00AD5B48" w:rsidRDefault="00947D15"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Опис ок</w:t>
      </w:r>
      <w:r w:rsidR="00DA0769">
        <w:rPr>
          <w:rFonts w:ascii="Arial" w:hAnsi="Arial" w:cs="Arial"/>
          <w:lang w:val="sr-Cyrl-RS"/>
        </w:rPr>
        <w:t>вирне границе Плана се налази у Одлукама</w:t>
      </w:r>
      <w:r w:rsidRPr="00AD5B48">
        <w:rPr>
          <w:rFonts w:ascii="Arial" w:hAnsi="Arial" w:cs="Arial"/>
          <w:lang w:val="sr-Cyrl-RS"/>
        </w:rPr>
        <w:t xml:space="preserve"> о изради плана.</w:t>
      </w:r>
    </w:p>
    <w:p w:rsidR="00947D15" w:rsidRPr="00AD5B48" w:rsidRDefault="00DA0769" w:rsidP="003F60C9">
      <w:pPr>
        <w:pStyle w:val="Header"/>
        <w:tabs>
          <w:tab w:val="left" w:pos="360"/>
          <w:tab w:val="left" w:pos="720"/>
          <w:tab w:val="right" w:leader="dot" w:pos="8505"/>
        </w:tabs>
        <w:spacing w:line="312" w:lineRule="auto"/>
        <w:ind w:firstLine="737"/>
        <w:jc w:val="both"/>
        <w:rPr>
          <w:rFonts w:ascii="Arial" w:hAnsi="Arial" w:cs="Arial"/>
          <w:lang w:val="sr-Cyrl-RS"/>
        </w:rPr>
      </w:pPr>
      <w:r>
        <w:rPr>
          <w:rFonts w:ascii="Arial" w:hAnsi="Arial" w:cs="Arial"/>
          <w:lang w:val="sr-Cyrl-RS"/>
        </w:rPr>
        <w:t>Коначна граница обухвата П</w:t>
      </w:r>
      <w:r w:rsidR="00947D15" w:rsidRPr="00AD5B48">
        <w:rPr>
          <w:rFonts w:ascii="Arial" w:hAnsi="Arial" w:cs="Arial"/>
          <w:lang w:val="sr-Cyrl-RS"/>
        </w:rPr>
        <w:t xml:space="preserve">лана пратиће планирану регулациону линију пута (појас експропријације) ДП 223. </w:t>
      </w:r>
    </w:p>
    <w:p w:rsidR="00947D15" w:rsidRDefault="00947D15"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Граница планског подручја утврђује се као оквирна, а коначна граница планског под</w:t>
      </w:r>
      <w:r w:rsidR="00375F54" w:rsidRPr="00AD5B48">
        <w:rPr>
          <w:rFonts w:ascii="Arial" w:hAnsi="Arial" w:cs="Arial"/>
          <w:lang w:val="sr-Cyrl-RS"/>
        </w:rPr>
        <w:t>ручја ће се дефинисати Нацртом П</w:t>
      </w:r>
      <w:r w:rsidRPr="00AD5B48">
        <w:rPr>
          <w:rFonts w:ascii="Arial" w:hAnsi="Arial" w:cs="Arial"/>
          <w:lang w:val="sr-Cyrl-RS"/>
        </w:rPr>
        <w:t>лана.</w:t>
      </w:r>
    </w:p>
    <w:p w:rsidR="00FC49F9" w:rsidRDefault="00FC49F9">
      <w:pPr>
        <w:rPr>
          <w:rFonts w:ascii="Arial" w:hAnsi="Arial" w:cs="Arial"/>
          <w:lang w:val="sr-Cyrl-RS"/>
        </w:rPr>
      </w:pPr>
      <w:r>
        <w:rPr>
          <w:rFonts w:ascii="Arial" w:hAnsi="Arial" w:cs="Arial"/>
          <w:lang w:val="sr-Cyrl-RS"/>
        </w:rPr>
        <w:br w:type="page"/>
      </w:r>
    </w:p>
    <w:p w:rsidR="00FC49F9" w:rsidRPr="00AD5B48" w:rsidRDefault="00FC49F9" w:rsidP="003F60C9">
      <w:pPr>
        <w:pStyle w:val="Header"/>
        <w:tabs>
          <w:tab w:val="left" w:pos="360"/>
          <w:tab w:val="left" w:pos="720"/>
          <w:tab w:val="right" w:leader="dot" w:pos="8505"/>
        </w:tabs>
        <w:spacing w:line="312" w:lineRule="auto"/>
        <w:ind w:firstLine="737"/>
        <w:jc w:val="both"/>
        <w:rPr>
          <w:rFonts w:ascii="Arial" w:hAnsi="Arial" w:cs="Arial"/>
          <w:lang w:val="sr-Cyrl-RS"/>
        </w:rPr>
      </w:pPr>
    </w:p>
    <w:p w:rsidR="00375F54" w:rsidRPr="00AD5B48" w:rsidRDefault="004435C5" w:rsidP="00375F54">
      <w:pPr>
        <w:pStyle w:val="Heading1"/>
        <w:rPr>
          <w:noProof/>
          <w:lang w:val="sr-Cyrl-RS"/>
        </w:rPr>
      </w:pPr>
      <w:bookmarkStart w:id="10" w:name="_Toc133956704"/>
      <w:r w:rsidRPr="00AD5B48">
        <w:rPr>
          <w:rStyle w:val="Heading9Char"/>
          <w:sz w:val="24"/>
          <w:szCs w:val="24"/>
          <w:lang w:val="sr-Cyrl-RS"/>
        </w:rPr>
        <w:t>СМЕРНИЦЕ ИЗ ДОКУМЕНТАЦИЈЕ ОД ЗНАЧАЈА ЗА ИЗРАДУ ПЛАНА</w:t>
      </w:r>
      <w:bookmarkEnd w:id="10"/>
    </w:p>
    <w:p w:rsidR="00375F54" w:rsidRPr="00AD5B48" w:rsidRDefault="00375F54" w:rsidP="004451D6">
      <w:pPr>
        <w:pStyle w:val="Heading2"/>
        <w:rPr>
          <w:lang w:val="sr-Cyrl-RS"/>
        </w:rPr>
      </w:pPr>
      <w:bookmarkStart w:id="11" w:name="_Toc133956705"/>
      <w:r w:rsidRPr="00AD5B48">
        <w:rPr>
          <w:lang w:val="sr-Cyrl-RS"/>
        </w:rPr>
        <w:t>Просторни план подручја посебне намене Специјалног резервата природе „Јерма“ ("Службени гласник РС", број 9/19)</w:t>
      </w:r>
      <w:bookmarkEnd w:id="11"/>
    </w:p>
    <w:p w:rsidR="004435C5" w:rsidRPr="00AD5B48" w:rsidRDefault="00375F54"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Просторни план подручја посебне намене Специјалног резервата природе „Јерма“ ("Службени гласник РС", број 9/19) (у даљем тексту: ППППН</w:t>
      </w:r>
      <w:r w:rsidR="00232B3F" w:rsidRPr="00AD5B48">
        <w:rPr>
          <w:rFonts w:ascii="Arial" w:hAnsi="Arial" w:cs="Arial"/>
          <w:lang w:val="sr-Cyrl-RS"/>
        </w:rPr>
        <w:t xml:space="preserve"> „Јерма“</w:t>
      </w:r>
      <w:r w:rsidRPr="00AD5B48">
        <w:rPr>
          <w:rFonts w:ascii="Arial" w:hAnsi="Arial" w:cs="Arial"/>
          <w:lang w:val="sr-Cyrl-RS"/>
        </w:rPr>
        <w:t>)</w:t>
      </w:r>
      <w:r w:rsidR="004435C5" w:rsidRPr="00AD5B48">
        <w:rPr>
          <w:rFonts w:ascii="Arial" w:hAnsi="Arial" w:cs="Arial"/>
          <w:lang w:val="sr-Cyrl-RS"/>
        </w:rPr>
        <w:t>, за простор који ће бити обу</w:t>
      </w:r>
      <w:r w:rsidR="00957FBC" w:rsidRPr="00AD5B48">
        <w:rPr>
          <w:rFonts w:ascii="Arial" w:hAnsi="Arial" w:cs="Arial"/>
          <w:lang w:val="sr-Cyrl-RS"/>
        </w:rPr>
        <w:t>хваћен овим Планом, дефинисано је</w:t>
      </w:r>
      <w:r w:rsidR="004435C5" w:rsidRPr="00AD5B48">
        <w:rPr>
          <w:rFonts w:ascii="Arial" w:hAnsi="Arial" w:cs="Arial"/>
          <w:lang w:val="sr-Cyrl-RS"/>
        </w:rPr>
        <w:t xml:space="preserve"> </w:t>
      </w:r>
      <w:r w:rsidR="00957FBC" w:rsidRPr="00AD5B48">
        <w:rPr>
          <w:rFonts w:ascii="Arial" w:hAnsi="Arial" w:cs="Arial"/>
          <w:lang w:val="sr-Cyrl-RS"/>
        </w:rPr>
        <w:t>у глави II ПРИНЦИПИ, ЦИЉЕВИ И ОПШТА КОНЦЕПЦИЈА ПРОСТОРНОГ РАЗВОЈА ПОДРУЧЈА ПОСЕБНЕ НАМЕНЕ у поглављу 2 О</w:t>
      </w:r>
      <w:r w:rsidR="004435C5" w:rsidRPr="00AD5B48">
        <w:rPr>
          <w:rFonts w:ascii="Arial" w:hAnsi="Arial" w:cs="Arial"/>
          <w:lang w:val="sr-Cyrl-RS"/>
        </w:rPr>
        <w:t xml:space="preserve">пшти </w:t>
      </w:r>
      <w:r w:rsidR="00957FBC" w:rsidRPr="00AD5B48">
        <w:rPr>
          <w:rFonts w:ascii="Arial" w:hAnsi="Arial" w:cs="Arial"/>
          <w:lang w:val="sr-Cyrl-RS"/>
        </w:rPr>
        <w:t xml:space="preserve">и оперативни </w:t>
      </w:r>
      <w:r w:rsidR="004435C5" w:rsidRPr="00AD5B48">
        <w:rPr>
          <w:rFonts w:ascii="Arial" w:hAnsi="Arial" w:cs="Arial"/>
          <w:lang w:val="sr-Cyrl-RS"/>
        </w:rPr>
        <w:t>циљеви</w:t>
      </w:r>
      <w:r w:rsidR="00957FBC" w:rsidRPr="00AD5B48">
        <w:rPr>
          <w:rFonts w:ascii="Arial" w:hAnsi="Arial" w:cs="Arial"/>
          <w:lang w:val="sr-Cyrl-RS"/>
        </w:rPr>
        <w:t xml:space="preserve"> просторног развоја, у тачки 11) саобраћај и саобраћајна инфраструктура, следеће</w:t>
      </w:r>
      <w:r w:rsidR="004435C5" w:rsidRPr="00AD5B48">
        <w:rPr>
          <w:rFonts w:ascii="Arial" w:hAnsi="Arial" w:cs="Arial"/>
          <w:lang w:val="sr-Cyrl-RS"/>
        </w:rPr>
        <w:t>:</w:t>
      </w:r>
    </w:p>
    <w:p w:rsidR="00232B3F" w:rsidRPr="00AD5B48" w:rsidRDefault="00957FBC"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11) саобраћај и саобраћајна инфраструктура:</w:t>
      </w:r>
    </w:p>
    <w:p w:rsidR="00232B3F" w:rsidRPr="00AD5B48" w:rsidRDefault="00232B3F"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-општи циљ: обезбеђење услова за изградњу, реконструкцију, опремање и функционисање државних и општинских путева, као и других саобраћајних система, који ће обезбедити квалитетнију доступност планског подручја, као и повезаност са другим деловима Србије;</w:t>
      </w:r>
    </w:p>
    <w:p w:rsidR="00232B3F" w:rsidRPr="00AD5B48" w:rsidRDefault="00232B3F"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оперативни циљеви: повећање доступности изградњом деоница државних путева II реда, непроходних за бољу повезаност; реконструкција и рехабилитација деоница државних  путева на планском подручју у складу са могућностима и плановима надлежних институција које управљају државним путевима; реализација нових општинских путева као и реконструкција постојећих у циљу функционалног повезивања насеља као и туристичких и културно-историјских локалитета; изградња, рехабилитација, ревитализација и реконструкција пешачког и бициклистичког саобраћаја у циљу побољшања туристичке понуде комплетног простора; на локалном нивоу, заустављање даљег пропадања постојеће саобраћајне инфраструктуре и погоршавања услова превоза путника и роба и формирање ваљане основе за развој са</w:t>
      </w:r>
      <w:r w:rsidR="00DF264B" w:rsidRPr="00AD5B48">
        <w:rPr>
          <w:rFonts w:ascii="Arial" w:hAnsi="Arial" w:cs="Arial"/>
          <w:lang w:val="sr-Cyrl-RS"/>
        </w:rPr>
        <w:t>обраћајног система у будућности”</w:t>
      </w:r>
    </w:p>
    <w:p w:rsidR="00232B3F" w:rsidRPr="00AD5B48" w:rsidRDefault="00232B3F" w:rsidP="00232B3F">
      <w:pPr>
        <w:jc w:val="both"/>
        <w:rPr>
          <w:w w:val="105"/>
          <w:lang w:val="sr-Cyrl-RS"/>
        </w:rPr>
      </w:pPr>
    </w:p>
    <w:p w:rsidR="00481840" w:rsidRPr="00AD5B48" w:rsidRDefault="00481840" w:rsidP="0048184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lastRenderedPageBreak/>
        <w:t>У ППППН „Јерма“ за простор који ће бити обухваћен овим Планом, у глави II ПРИНЦИПИ, ЦИЉЕВИ И ОПШТА КОНЦЕПЦИЈА ПРОСТОРНОГ РАЗВОЈА ПОДРУЧЈА ПОСЕБНЕ НАМЕНЕ у поглављу 2.1. Просторни развој туризма, организација и уређење туристичких и рекреативних простора, између осталог, дефинисано је следеће:</w:t>
      </w:r>
    </w:p>
    <w:p w:rsidR="00481840" w:rsidRPr="00AD5B48" w:rsidRDefault="00481840" w:rsidP="00481840">
      <w:pPr>
        <w:pStyle w:val="Header"/>
        <w:tabs>
          <w:tab w:val="left" w:pos="360"/>
          <w:tab w:val="left" w:pos="720"/>
          <w:tab w:val="right" w:leader="dot" w:pos="8505"/>
        </w:tabs>
        <w:spacing w:line="312" w:lineRule="auto"/>
        <w:ind w:firstLine="737"/>
        <w:jc w:val="both"/>
        <w:rPr>
          <w:rFonts w:ascii="Arial" w:hAnsi="Arial" w:cs="Arial"/>
          <w:lang w:val="sr-Cyrl-RS"/>
        </w:rPr>
      </w:pPr>
    </w:p>
    <w:p w:rsidR="00481840" w:rsidRPr="00AD5B48" w:rsidRDefault="00481840" w:rsidP="0048184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„Планиране интервенције у простору, у циљу побољшања квалитета целогодишње туристичко-рекреативне понуде и смештаја:</w:t>
      </w:r>
    </w:p>
    <w:p w:rsidR="00232B3F" w:rsidRPr="00AD5B48" w:rsidRDefault="00232B3F" w:rsidP="0048184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4) изградња улазних станице у СРП "Јерма" (са инфо пунктовима Власи, Звонце, Поганово, Петачинци) - законска обавеза Управљача природног добра (ЈП "Србијашуме"), ради презентације заштићеног подручја, контроле посетилаца, спречавања бесправног коришћења и успостављања свих видова сарадње са корисницима. Могуће је поставити и друге мање пунктове за контролно-чуварску службу, чије ће се локације утврдити планом управљања заштићеним подручјем;</w:t>
      </w:r>
    </w:p>
    <w:p w:rsidR="00481840" w:rsidRPr="00AD5B48" w:rsidRDefault="00481840" w:rsidP="0048184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9) изградња објеката туристичке инфраструктуре, у циљу пружања услуга из домена транзитног туризма: пратећи садржај путне инфраструктуре, који подиже стандард туристичкоr путовања (бензинска станица, одмориште, мотел и други угоститељски објекти, насеље Звонце, уз државни пут IIА реда број 223);</w:t>
      </w:r>
    </w:p>
    <w:p w:rsidR="00481840" w:rsidRDefault="00481840" w:rsidP="00DC2C5D">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Посебна правила грађења за зону туристичке с</w:t>
      </w:r>
      <w:r w:rsidR="0073158C">
        <w:rPr>
          <w:rFonts w:ascii="Arial" w:hAnsi="Arial" w:cs="Arial"/>
          <w:lang w:val="sr-Cyrl-RS"/>
        </w:rPr>
        <w:t>упра и инфраструктуре примењује се</w:t>
      </w:r>
      <w:r w:rsidRPr="00AD5B48">
        <w:rPr>
          <w:rFonts w:ascii="Arial" w:hAnsi="Arial" w:cs="Arial"/>
          <w:lang w:val="sr-Cyrl-RS"/>
        </w:rPr>
        <w:t xml:space="preserve"> у зони директне примене Просторног плана, у грађевинским  подручјима туристичких насеља (одређених Просторним планом), као и ван грађевинског подручја ови</w:t>
      </w:r>
      <w:r w:rsidR="00DC2C5D" w:rsidRPr="00AD5B48">
        <w:rPr>
          <w:rFonts w:ascii="Arial" w:hAnsi="Arial" w:cs="Arial"/>
          <w:lang w:val="sr-Cyrl-RS"/>
        </w:rPr>
        <w:t>х насеља, у складу са планским</w:t>
      </w:r>
      <w:r w:rsidRPr="00AD5B48">
        <w:rPr>
          <w:rFonts w:ascii="Arial" w:hAnsi="Arial" w:cs="Arial"/>
          <w:lang w:val="sr-Cyrl-RS"/>
        </w:rPr>
        <w:t xml:space="preserve"> решењима Просторног плана (Реферална карта број 3 Природни ресурси, заштита животне средине, природних и културних добара и туризам). Ова правила се не примењују (као обавезујућа или усмеравајућа) у грађевинским подручјима осталих насеља (одређених Просторним планом, прост</w:t>
      </w:r>
      <w:r w:rsidR="00DC2C5D" w:rsidRPr="00AD5B48">
        <w:rPr>
          <w:rFonts w:ascii="Arial" w:hAnsi="Arial" w:cs="Arial"/>
          <w:lang w:val="sr-Cyrl-RS"/>
        </w:rPr>
        <w:t>орним плановима јединица локалн</w:t>
      </w:r>
      <w:r w:rsidRPr="00AD5B48">
        <w:rPr>
          <w:rFonts w:ascii="Arial" w:hAnsi="Arial" w:cs="Arial"/>
          <w:lang w:val="sr-Cyrl-RS"/>
        </w:rPr>
        <w:t>е самоуправе или урбанистичким планом), као и ван грађевинског подручја осталих насеља (уколико ово није у супротности са планским решењем из Рефералне карте број 3).</w:t>
      </w:r>
      <w:r w:rsidR="00DC2C5D" w:rsidRPr="00AD5B48">
        <w:rPr>
          <w:rFonts w:ascii="Arial" w:hAnsi="Arial" w:cs="Arial"/>
          <w:lang w:val="sr-Cyrl-RS"/>
        </w:rPr>
        <w:t>“</w:t>
      </w:r>
    </w:p>
    <w:p w:rsidR="004A249D" w:rsidRDefault="004A249D" w:rsidP="00DC2C5D">
      <w:pPr>
        <w:pStyle w:val="Header"/>
        <w:tabs>
          <w:tab w:val="left" w:pos="360"/>
          <w:tab w:val="left" w:pos="720"/>
          <w:tab w:val="right" w:leader="dot" w:pos="8505"/>
        </w:tabs>
        <w:spacing w:line="312" w:lineRule="auto"/>
        <w:ind w:firstLine="737"/>
        <w:jc w:val="both"/>
        <w:rPr>
          <w:rFonts w:ascii="Arial" w:hAnsi="Arial" w:cs="Arial"/>
          <w:lang w:val="sr-Cyrl-RS"/>
        </w:rPr>
      </w:pPr>
    </w:p>
    <w:p w:rsidR="004A249D" w:rsidRDefault="004A249D" w:rsidP="004A249D">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 ППППН „Јерма“ за простор који ће бити обухваћен овим Планом, у глави III ПЛАНСКА РЕШЕЊА</w:t>
      </w:r>
      <w:r>
        <w:rPr>
          <w:rFonts w:ascii="Arial" w:hAnsi="Arial" w:cs="Arial"/>
          <w:lang w:val="sr-Cyrl-RS"/>
        </w:rPr>
        <w:t xml:space="preserve"> у поглављу 1.1.3.1.. Режим заштите I</w:t>
      </w:r>
      <w:r w:rsidRPr="00AD5B48">
        <w:rPr>
          <w:rFonts w:ascii="Arial" w:hAnsi="Arial" w:cs="Arial"/>
          <w:lang w:val="sr-Cyrl-RS"/>
        </w:rPr>
        <w:t xml:space="preserve"> степена СРП "Јерма", између осталог, дефинисано је следеће:</w:t>
      </w:r>
    </w:p>
    <w:p w:rsidR="004A249D" w:rsidRPr="00AD5B48" w:rsidRDefault="004A249D" w:rsidP="004A249D">
      <w:pPr>
        <w:pStyle w:val="Header"/>
        <w:tabs>
          <w:tab w:val="left" w:pos="360"/>
          <w:tab w:val="left" w:pos="720"/>
          <w:tab w:val="right" w:leader="dot" w:pos="8505"/>
        </w:tabs>
        <w:spacing w:line="312" w:lineRule="auto"/>
        <w:ind w:firstLine="737"/>
        <w:jc w:val="both"/>
        <w:rPr>
          <w:rFonts w:ascii="Arial" w:hAnsi="Arial" w:cs="Arial"/>
          <w:lang w:val="sr-Cyrl-RS"/>
        </w:rPr>
      </w:pPr>
    </w:p>
    <w:p w:rsidR="004A249D" w:rsidRPr="004A249D" w:rsidRDefault="004A249D" w:rsidP="004A249D">
      <w:pPr>
        <w:pStyle w:val="Header"/>
        <w:tabs>
          <w:tab w:val="left" w:pos="360"/>
          <w:tab w:val="left" w:pos="720"/>
          <w:tab w:val="right" w:leader="dot" w:pos="8505"/>
        </w:tabs>
        <w:spacing w:line="312" w:lineRule="auto"/>
        <w:ind w:firstLine="737"/>
        <w:jc w:val="both"/>
        <w:rPr>
          <w:rFonts w:ascii="Arial" w:hAnsi="Arial" w:cs="Arial"/>
          <w:lang w:val="sr-Cyrl-RS"/>
        </w:rPr>
      </w:pPr>
      <w:r>
        <w:rPr>
          <w:rFonts w:ascii="Arial" w:hAnsi="Arial" w:cs="Arial"/>
          <w:lang w:val="sr-Cyrl-RS"/>
        </w:rPr>
        <w:t>„</w:t>
      </w:r>
      <w:r w:rsidRPr="004A249D">
        <w:rPr>
          <w:rFonts w:ascii="Arial" w:hAnsi="Arial" w:cs="Arial"/>
          <w:lang w:val="sr-Cyrl-RS"/>
        </w:rPr>
        <w:t xml:space="preserve">На подручју на којем је утврђен режим заштите </w:t>
      </w:r>
      <w:r>
        <w:rPr>
          <w:rFonts w:ascii="Arial" w:hAnsi="Arial" w:cs="Arial"/>
          <w:lang w:val="sr-Cyrl-RS"/>
        </w:rPr>
        <w:t>I</w:t>
      </w:r>
      <w:r w:rsidRPr="00AD5B48">
        <w:rPr>
          <w:rFonts w:ascii="Arial" w:hAnsi="Arial" w:cs="Arial"/>
          <w:lang w:val="sr-Cyrl-RS"/>
        </w:rPr>
        <w:t xml:space="preserve"> </w:t>
      </w:r>
      <w:r w:rsidRPr="004A249D">
        <w:rPr>
          <w:rFonts w:ascii="Arial" w:hAnsi="Arial" w:cs="Arial"/>
          <w:lang w:val="sr-Cyrl-RS"/>
        </w:rPr>
        <w:t>степена забрањује</w:t>
      </w:r>
      <w:r w:rsidR="0073158C">
        <w:rPr>
          <w:rFonts w:ascii="Arial" w:hAnsi="Arial" w:cs="Arial"/>
          <w:lang w:val="sr-Cyrl-RS"/>
        </w:rPr>
        <w:t xml:space="preserve"> се коришћење природних ресурса,</w:t>
      </w:r>
      <w:r w:rsidRPr="004A249D">
        <w:rPr>
          <w:rFonts w:ascii="Arial" w:hAnsi="Arial" w:cs="Arial"/>
          <w:lang w:val="sr-Cyrl-RS"/>
        </w:rPr>
        <w:t xml:space="preserve"> изградња објеката и извођење било каквих радова.</w:t>
      </w:r>
    </w:p>
    <w:p w:rsidR="004A249D" w:rsidRPr="004A249D" w:rsidRDefault="004A249D" w:rsidP="004A249D">
      <w:pPr>
        <w:pStyle w:val="Header"/>
        <w:tabs>
          <w:tab w:val="left" w:pos="360"/>
          <w:tab w:val="left" w:pos="720"/>
          <w:tab w:val="right" w:leader="dot" w:pos="8505"/>
        </w:tabs>
        <w:spacing w:line="312" w:lineRule="auto"/>
        <w:ind w:firstLine="737"/>
        <w:jc w:val="both"/>
        <w:rPr>
          <w:rFonts w:ascii="Arial" w:hAnsi="Arial" w:cs="Arial"/>
          <w:lang w:val="sr-Cyrl-RS"/>
        </w:rPr>
      </w:pPr>
      <w:r w:rsidRPr="004A249D">
        <w:rPr>
          <w:rFonts w:ascii="Arial" w:hAnsi="Arial" w:cs="Arial"/>
          <w:lang w:val="sr-Cyrl-RS"/>
        </w:rPr>
        <w:lastRenderedPageBreak/>
        <w:t>На подручју на којем је утврђен  режим заштите I степена</w:t>
      </w:r>
      <w:r>
        <w:rPr>
          <w:rFonts w:ascii="Arial" w:hAnsi="Arial" w:cs="Arial"/>
          <w:lang w:val="sr-Cyrl-RS"/>
        </w:rPr>
        <w:t xml:space="preserve"> </w:t>
      </w:r>
      <w:r w:rsidRPr="004A249D">
        <w:rPr>
          <w:rFonts w:ascii="Arial" w:hAnsi="Arial" w:cs="Arial"/>
          <w:lang w:val="sr-Cyrl-RS"/>
        </w:rPr>
        <w:t>ограничавају се активности и радови на:</w:t>
      </w:r>
    </w:p>
    <w:p w:rsidR="004A249D" w:rsidRPr="004A249D" w:rsidRDefault="004A249D" w:rsidP="004A249D">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4A249D">
        <w:rPr>
          <w:rFonts w:ascii="Arial" w:hAnsi="Arial" w:cs="Arial"/>
          <w:lang w:val="sr-Cyrl-RS"/>
        </w:rPr>
        <w:t>научна истраживања и праћење природних процеса;</w:t>
      </w:r>
    </w:p>
    <w:p w:rsidR="004A249D" w:rsidRPr="004A249D" w:rsidRDefault="004A249D" w:rsidP="004A249D">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4A249D">
        <w:rPr>
          <w:rFonts w:ascii="Arial" w:hAnsi="Arial" w:cs="Arial"/>
          <w:lang w:val="sr-Cyrl-RS"/>
        </w:rPr>
        <w:t>контролисану посету у образовне, рекреативне и опште­културне сврхе;</w:t>
      </w:r>
    </w:p>
    <w:p w:rsidR="004A249D" w:rsidRPr="004A249D" w:rsidRDefault="004A249D" w:rsidP="004A249D">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4A249D">
        <w:rPr>
          <w:rFonts w:ascii="Arial" w:hAnsi="Arial" w:cs="Arial"/>
          <w:lang w:val="sr-Cyrl-RS"/>
        </w:rPr>
        <w:t>спровођење заштитних, санационих и других неопходних мера у случају пожара, природних непогода, удеса, реконструкције, санација, болести и пренамножења неких организама, као и одржавање постојећих објеката као што су високонапонски далеководи.</w:t>
      </w:r>
    </w:p>
    <w:p w:rsidR="00232B3F" w:rsidRPr="00AD5B48" w:rsidRDefault="00232B3F" w:rsidP="003F60C9">
      <w:pPr>
        <w:pStyle w:val="Header"/>
        <w:tabs>
          <w:tab w:val="left" w:pos="360"/>
          <w:tab w:val="left" w:pos="720"/>
          <w:tab w:val="right" w:leader="dot" w:pos="8505"/>
        </w:tabs>
        <w:spacing w:line="312" w:lineRule="auto"/>
        <w:ind w:firstLine="737"/>
        <w:jc w:val="both"/>
        <w:rPr>
          <w:rFonts w:ascii="Arial" w:hAnsi="Arial" w:cs="Arial"/>
          <w:lang w:val="sr-Cyrl-RS"/>
        </w:rPr>
      </w:pPr>
    </w:p>
    <w:p w:rsidR="004C6868" w:rsidRPr="00AD5B48" w:rsidRDefault="004C6868"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 ППППН „Јерма“</w:t>
      </w:r>
      <w:r w:rsidR="00B70BB5" w:rsidRPr="00AD5B48">
        <w:rPr>
          <w:rFonts w:ascii="Arial" w:hAnsi="Arial" w:cs="Arial"/>
          <w:lang w:val="sr-Cyrl-RS"/>
        </w:rPr>
        <w:t xml:space="preserve"> за простор који ће бити обухваћен овим Планом,</w:t>
      </w:r>
      <w:r w:rsidRPr="00AD5B48">
        <w:rPr>
          <w:rFonts w:ascii="Arial" w:hAnsi="Arial" w:cs="Arial"/>
          <w:lang w:val="sr-Cyrl-RS"/>
        </w:rPr>
        <w:t xml:space="preserve"> у глави II</w:t>
      </w:r>
      <w:r w:rsidR="00B70BB5" w:rsidRPr="00AD5B48">
        <w:rPr>
          <w:rFonts w:ascii="Arial" w:hAnsi="Arial" w:cs="Arial"/>
          <w:lang w:val="sr-Cyrl-RS"/>
        </w:rPr>
        <w:t>I ПЛАНСКА РЕШЕЊА</w:t>
      </w:r>
      <w:r w:rsidRPr="00AD5B48">
        <w:rPr>
          <w:rFonts w:ascii="Arial" w:hAnsi="Arial" w:cs="Arial"/>
          <w:lang w:val="sr-Cyrl-RS"/>
        </w:rPr>
        <w:t xml:space="preserve"> у поглављу 1.1.3.3. Режим заштите II</w:t>
      </w:r>
      <w:r w:rsidR="00E02721" w:rsidRPr="00AD5B48">
        <w:rPr>
          <w:rFonts w:ascii="Arial" w:hAnsi="Arial" w:cs="Arial"/>
          <w:lang w:val="sr-Cyrl-RS"/>
        </w:rPr>
        <w:t xml:space="preserve">I </w:t>
      </w:r>
      <w:r w:rsidRPr="00AD5B48">
        <w:rPr>
          <w:rFonts w:ascii="Arial" w:hAnsi="Arial" w:cs="Arial"/>
          <w:lang w:val="sr-Cyrl-RS"/>
        </w:rPr>
        <w:t xml:space="preserve">степена СРП "Јерма", </w:t>
      </w:r>
      <w:r w:rsidR="003F60C9" w:rsidRPr="00AD5B48">
        <w:rPr>
          <w:rFonts w:ascii="Arial" w:hAnsi="Arial" w:cs="Arial"/>
          <w:lang w:val="sr-Cyrl-RS"/>
        </w:rPr>
        <w:t xml:space="preserve">између осталог, </w:t>
      </w:r>
      <w:r w:rsidRPr="00AD5B48">
        <w:rPr>
          <w:rFonts w:ascii="Arial" w:hAnsi="Arial" w:cs="Arial"/>
          <w:lang w:val="sr-Cyrl-RS"/>
        </w:rPr>
        <w:t>дефинисано је следеће:</w:t>
      </w:r>
    </w:p>
    <w:p w:rsidR="00232B3F" w:rsidRPr="00AD5B48" w:rsidRDefault="00232B3F" w:rsidP="003F60C9">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4C6868"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У режиму заштите III степена могу се вршити управљачке интервенције у циљу рестаурације, ревитализације и укупног унапређења заштићеног подручја, развој села и унапређење сеоских домаћинстава, уређење објеката културно-историјског наслеђа и традиционалног градитељства, очување традиционалних делатности локалног становништва, селективно и ограничено коришћење природних ресурса и простора уз потребну инфраструктурну и другу изградњу.</w:t>
      </w:r>
    </w:p>
    <w:p w:rsidR="00232B3F" w:rsidRPr="00AD5B48" w:rsidRDefault="00232B3F"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На простору режима заштите III степена забрањује се:</w:t>
      </w:r>
    </w:p>
    <w:p w:rsidR="00232B3F" w:rsidRPr="00AD5B48" w:rsidRDefault="00232B3F" w:rsidP="003F60C9">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промена намене површина која може имати утицај на темељне вредности заштићеног подручја;</w:t>
      </w:r>
    </w:p>
    <w:p w:rsidR="00232B3F" w:rsidRPr="00AD5B48" w:rsidRDefault="00232B3F" w:rsidP="003F60C9">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пустошење и крчење шумског комплекса, као и свака непланска сеча и уништавање;</w:t>
      </w:r>
    </w:p>
    <w:p w:rsidR="00232B3F" w:rsidRPr="00AD5B48" w:rsidRDefault="00232B3F" w:rsidP="003F60C9">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уклањање аутохтоних врста дрвећа и жбуња осим узгојно-санитарних радова и активности на очувању локалитета са</w:t>
      </w:r>
      <w:r w:rsidR="004C6868" w:rsidRPr="00AD5B48">
        <w:rPr>
          <w:rFonts w:ascii="Arial" w:hAnsi="Arial" w:cs="Arial"/>
          <w:lang w:val="sr-Cyrl-RS"/>
        </w:rPr>
        <w:t xml:space="preserve">  реликтном шумском вегетацијом</w:t>
      </w:r>
      <w:r w:rsidRPr="00AD5B48">
        <w:rPr>
          <w:rFonts w:ascii="Arial" w:hAnsi="Arial" w:cs="Arial"/>
          <w:lang w:val="sr-Cyrl-RS"/>
        </w:rPr>
        <w:t>;</w:t>
      </w:r>
    </w:p>
    <w:p w:rsidR="00232B3F" w:rsidRPr="00AD5B48" w:rsidRDefault="00232B3F" w:rsidP="003F60C9">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уништавање, узнемиравање, сакупљање и предузимање других активности којима би се могле угрозити биљне и животињске врсте и њихова станишта обухваћене националном и међународном  легислативом;</w:t>
      </w:r>
    </w:p>
    <w:p w:rsidR="00232B3F" w:rsidRPr="00AD5B48" w:rsidRDefault="00232B3F" w:rsidP="003F60C9">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радови којима се могу нарушити естетске и амбијенталне вредности  заштићених подручја и погоршати карактеристике његове примарне вредности;</w:t>
      </w:r>
    </w:p>
    <w:p w:rsidR="00232B3F" w:rsidRPr="00AD5B48" w:rsidRDefault="00232B3F" w:rsidP="003F60C9">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извођење земљаних, грађевинских и других радова којима се може оштетити или угрозити заштићено подручје и његова околина;</w:t>
      </w:r>
    </w:p>
    <w:p w:rsidR="00232B3F" w:rsidRPr="00AD5B48" w:rsidRDefault="00232B3F" w:rsidP="003F60C9">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lastRenderedPageBreak/>
        <w:t>извођење активности које могу довести до оштећења или деградације објеката геонаслеђа;</w:t>
      </w:r>
    </w:p>
    <w:p w:rsidR="004C6868" w:rsidRPr="00AD5B48" w:rsidRDefault="004C6868" w:rsidP="003F60C9">
      <w:pPr>
        <w:pStyle w:val="Header"/>
        <w:numPr>
          <w:ilvl w:val="1"/>
          <w:numId w:val="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w:t>
      </w:r>
      <w:r w:rsidR="00232B3F" w:rsidRPr="00AD5B48">
        <w:rPr>
          <w:rFonts w:ascii="Arial" w:hAnsi="Arial" w:cs="Arial"/>
          <w:lang w:val="sr-Cyrl-RS"/>
        </w:rPr>
        <w:t>зимање фосилних м</w:t>
      </w:r>
      <w:r w:rsidRPr="00AD5B48">
        <w:rPr>
          <w:rFonts w:ascii="Arial" w:hAnsi="Arial" w:cs="Arial"/>
          <w:lang w:val="sr-Cyrl-RS"/>
        </w:rPr>
        <w:t>атеријала са геолошких профила.</w:t>
      </w:r>
    </w:p>
    <w:p w:rsidR="00232B3F" w:rsidRPr="00AD5B48" w:rsidRDefault="00232B3F"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На простору режима заштите III степена ограничава се:</w:t>
      </w:r>
    </w:p>
    <w:p w:rsidR="00232B3F" w:rsidRPr="00AD5B48" w:rsidRDefault="00232B3F" w:rsidP="003F60C9">
      <w:pPr>
        <w:pStyle w:val="Header"/>
        <w:numPr>
          <w:ilvl w:val="0"/>
          <w:numId w:val="3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одношење отпада у границама заштићеног подручја;</w:t>
      </w:r>
    </w:p>
    <w:p w:rsidR="00232B3F" w:rsidRPr="00AD5B48" w:rsidRDefault="00232B3F" w:rsidP="003F60C9">
      <w:pPr>
        <w:pStyle w:val="Header"/>
        <w:numPr>
          <w:ilvl w:val="0"/>
          <w:numId w:val="3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инфраструктурно опремање и уређење простора за потребе рекреације и туризма, образовног и научног рада, планинарских активности и друго;</w:t>
      </w:r>
    </w:p>
    <w:p w:rsidR="00232B3F" w:rsidRPr="00AD5B48" w:rsidRDefault="00232B3F" w:rsidP="003F60C9">
      <w:pPr>
        <w:pStyle w:val="Header"/>
        <w:numPr>
          <w:ilvl w:val="0"/>
          <w:numId w:val="3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уређење и унапређење амбијенталне разноврсности предеоног лика и високих квалитета елемената животне средине.</w:t>
      </w:r>
      <w:r w:rsidR="004C6868" w:rsidRPr="00AD5B48">
        <w:rPr>
          <w:rFonts w:ascii="Arial" w:hAnsi="Arial" w:cs="Arial"/>
          <w:lang w:val="sr-Cyrl-RS"/>
        </w:rPr>
        <w:t>“</w:t>
      </w:r>
    </w:p>
    <w:p w:rsidR="00232B3F" w:rsidRPr="00AD5B48" w:rsidRDefault="00232B3F" w:rsidP="003F60C9">
      <w:pPr>
        <w:pStyle w:val="Header"/>
        <w:tabs>
          <w:tab w:val="left" w:pos="360"/>
          <w:tab w:val="left" w:pos="720"/>
          <w:tab w:val="right" w:leader="dot" w:pos="8505"/>
        </w:tabs>
        <w:spacing w:line="312" w:lineRule="auto"/>
        <w:ind w:firstLine="737"/>
        <w:jc w:val="both"/>
        <w:rPr>
          <w:rFonts w:ascii="Arial" w:hAnsi="Arial" w:cs="Arial"/>
          <w:lang w:val="sr-Cyrl-RS"/>
        </w:rPr>
      </w:pPr>
    </w:p>
    <w:p w:rsidR="00AE29BD" w:rsidRPr="00AD5B48" w:rsidRDefault="00AE29BD" w:rsidP="003F60C9">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III ПЛАНСКА РЕШЕЊА у поглављу 2.1 Просторни развој туризма, организација и уређење туристичких и рекреативних простора, </w:t>
      </w:r>
      <w:r w:rsidR="003F60C9" w:rsidRPr="00AD5B48">
        <w:rPr>
          <w:rFonts w:ascii="Arial" w:hAnsi="Arial" w:cs="Arial"/>
          <w:lang w:val="sr-Cyrl-RS"/>
        </w:rPr>
        <w:t xml:space="preserve">између осталог, </w:t>
      </w:r>
      <w:r w:rsidRPr="00AD5B48">
        <w:rPr>
          <w:rFonts w:ascii="Arial" w:hAnsi="Arial" w:cs="Arial"/>
          <w:lang w:val="sr-Cyrl-RS"/>
        </w:rPr>
        <w:t>дефинисано је следеће:</w:t>
      </w:r>
    </w:p>
    <w:p w:rsidR="00AE29BD" w:rsidRPr="00AD5B48" w:rsidRDefault="00AE29BD" w:rsidP="00756BD4">
      <w:pPr>
        <w:pStyle w:val="Header"/>
        <w:tabs>
          <w:tab w:val="left" w:pos="360"/>
          <w:tab w:val="left" w:pos="720"/>
          <w:tab w:val="right" w:leader="dot" w:pos="8505"/>
        </w:tabs>
        <w:spacing w:line="312" w:lineRule="auto"/>
        <w:ind w:firstLine="737"/>
        <w:jc w:val="both"/>
        <w:rPr>
          <w:rFonts w:ascii="Arial" w:hAnsi="Arial" w:cs="Arial"/>
          <w:lang w:val="sr-Cyrl-RS"/>
        </w:rPr>
      </w:pPr>
    </w:p>
    <w:p w:rsidR="00AE29BD" w:rsidRPr="00AD5B48" w:rsidRDefault="00AE29BD" w:rsidP="00756BD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 xml:space="preserve">6) транзитни туризам на планском подручју у потпуности зависи од саобраћајно-туристичког положаја и директно ће бити везан за потребе корисника саобраћајног </w:t>
      </w:r>
      <w:r w:rsidRPr="00AD5B48">
        <w:rPr>
          <w:rFonts w:ascii="Arial" w:hAnsi="Arial" w:cs="Arial"/>
          <w:lang w:val="sr-Cyrl-RS"/>
        </w:rPr>
        <w:t>Коридора Хс и државних путева II</w:t>
      </w:r>
      <w:r w:rsidR="00232B3F" w:rsidRPr="00AD5B48">
        <w:rPr>
          <w:rFonts w:ascii="Arial" w:hAnsi="Arial" w:cs="Arial"/>
          <w:lang w:val="sr-Cyrl-RS"/>
        </w:rPr>
        <w:t xml:space="preserve"> реда бр. 223 и 429 (према Уредби о категоризацији државних путева ("Службени гласник РС", бр. 105/13, 119/13 и 93/15)), као и планираног граничног прелаза Петачинци. Поменути државни путеви представљају потенцијални "паралелни" туристички итинерер, за транзитне туристе са Коридора Хс, па у том смислу треба обратити пажњу и на адекватно информисање туриста у транзиту, о туристичкој понуди планског подручја (опција краћег или дужег задржавање транзитних туриста). Неопходан пратећи садржај путне инфраструктуре, које подиже стандард туристичког путовања, представља бензинска станица (са евентуалним паркингом - одмориштем), мотел и остали угоститељски објекти са капацитетима за смештај и/или исхрану туриста, које је могуће лоцирати у грађевинском подручју насеља на државним путним правцима, а ван режима заштите природног добра (насеље Звонце има најбољу перспективу за лоцирање ових садржаја);</w:t>
      </w:r>
      <w:r w:rsidRPr="00AD5B48">
        <w:rPr>
          <w:rFonts w:ascii="Arial" w:hAnsi="Arial" w:cs="Arial"/>
          <w:lang w:val="sr-Cyrl-RS"/>
        </w:rPr>
        <w:t>“</w:t>
      </w:r>
    </w:p>
    <w:p w:rsidR="00AE29BD" w:rsidRPr="00AD5B48" w:rsidRDefault="00AE29BD" w:rsidP="00756BD4">
      <w:pPr>
        <w:pStyle w:val="Header"/>
        <w:tabs>
          <w:tab w:val="left" w:pos="360"/>
          <w:tab w:val="left" w:pos="720"/>
          <w:tab w:val="right" w:leader="dot" w:pos="8505"/>
        </w:tabs>
        <w:spacing w:line="312" w:lineRule="auto"/>
        <w:ind w:firstLine="737"/>
        <w:jc w:val="both"/>
        <w:rPr>
          <w:rFonts w:ascii="Arial" w:hAnsi="Arial" w:cs="Arial"/>
          <w:lang w:val="sr-Cyrl-RS"/>
        </w:rPr>
      </w:pPr>
    </w:p>
    <w:p w:rsidR="00AE29BD" w:rsidRPr="00AD5B48" w:rsidRDefault="00AE29BD" w:rsidP="00756BD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„Планиране интервенције у простору, у циљу побољшања квалитета  целогодишње туристичко-рекреативне понуде и смештаја:</w:t>
      </w:r>
    </w:p>
    <w:p w:rsidR="00AE29BD" w:rsidRPr="00AD5B48" w:rsidRDefault="00AE29BD" w:rsidP="00756BD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9) изградња објеката туристичке инфраструктуре, у циљу пружања услуга из домена транзитног туризма: путна инфраструктура (изградња нове трасе ДП IIБ реда број 429, према претходно потврђеној студијско-пројектној документацији, са проценом утицаја на животну средину) и пратећи садржај </w:t>
      </w:r>
      <w:r w:rsidRPr="00AD5B48">
        <w:rPr>
          <w:rFonts w:ascii="Arial" w:hAnsi="Arial" w:cs="Arial"/>
          <w:lang w:val="sr-Cyrl-RS"/>
        </w:rPr>
        <w:lastRenderedPageBreak/>
        <w:t>путне инфраструктуре, који подиже стандард туристичког путовања (бензинска станица, одмориште, мотел и други угоститељски објекти - насеље Звонце, уз ДП IIА реда број 223);“</w:t>
      </w:r>
    </w:p>
    <w:p w:rsidR="00AE29BD" w:rsidRPr="00AD5B48" w:rsidRDefault="00AE29BD" w:rsidP="00756BD4">
      <w:pPr>
        <w:pStyle w:val="Header"/>
        <w:tabs>
          <w:tab w:val="left" w:pos="360"/>
          <w:tab w:val="left" w:pos="720"/>
          <w:tab w:val="right" w:leader="dot" w:pos="8505"/>
        </w:tabs>
        <w:spacing w:line="312" w:lineRule="auto"/>
        <w:ind w:firstLine="737"/>
        <w:jc w:val="both"/>
        <w:rPr>
          <w:rFonts w:ascii="Arial" w:hAnsi="Arial" w:cs="Arial"/>
          <w:lang w:val="sr-Cyrl-RS"/>
        </w:rPr>
      </w:pPr>
    </w:p>
    <w:p w:rsidR="003F60C9" w:rsidRPr="00AD5B48" w:rsidRDefault="003F60C9" w:rsidP="00756BD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III ПЛАНСКА РЕШЕЊА у поглављу 2.2 Просторни развој туризма, организација и уређење туристичких и рекреативних простора, </w:t>
      </w:r>
      <w:r w:rsidR="00756BD4" w:rsidRPr="00AD5B48">
        <w:rPr>
          <w:rFonts w:ascii="Arial" w:hAnsi="Arial" w:cs="Arial"/>
          <w:lang w:val="sr-Cyrl-RS"/>
        </w:rPr>
        <w:t>између осталог</w:t>
      </w:r>
      <w:r w:rsidRPr="00AD5B48">
        <w:rPr>
          <w:rFonts w:ascii="Arial" w:hAnsi="Arial" w:cs="Arial"/>
          <w:lang w:val="sr-Cyrl-RS"/>
        </w:rPr>
        <w:t>, дефинисано је следеће:</w:t>
      </w:r>
    </w:p>
    <w:p w:rsidR="00AE29BD" w:rsidRPr="00AD5B48" w:rsidRDefault="00AE29BD" w:rsidP="00756BD4">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885A0C" w:rsidP="00BE6241">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За одређивање граничног капацитета простора у режиму заштите у летњем периоду усвојени су следећи нормативи:</w:t>
      </w:r>
    </w:p>
    <w:p w:rsidR="00232B3F" w:rsidRPr="00AD5B48" w:rsidRDefault="00232B3F" w:rsidP="00BE6241">
      <w:pPr>
        <w:pStyle w:val="Header"/>
        <w:numPr>
          <w:ilvl w:val="0"/>
          <w:numId w:val="31"/>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0,20 корисника/</w:t>
      </w:r>
      <w:r w:rsidR="00BE6241" w:rsidRPr="00AD5B48">
        <w:rPr>
          <w:rFonts w:ascii="Arial" w:hAnsi="Arial" w:cs="Arial"/>
          <w:lang w:val="sr-Cyrl-RS"/>
        </w:rPr>
        <w:t xml:space="preserve">ha у зони са режимом заштите I </w:t>
      </w:r>
      <w:r w:rsidRPr="00AD5B48">
        <w:rPr>
          <w:rFonts w:ascii="Arial" w:hAnsi="Arial" w:cs="Arial"/>
          <w:lang w:val="sr-Cyrl-RS"/>
        </w:rPr>
        <w:t>степена - око 200 корисника;</w:t>
      </w:r>
    </w:p>
    <w:p w:rsidR="00232B3F" w:rsidRPr="00AD5B48" w:rsidRDefault="00232B3F" w:rsidP="00BE6241">
      <w:pPr>
        <w:pStyle w:val="Header"/>
        <w:numPr>
          <w:ilvl w:val="0"/>
          <w:numId w:val="31"/>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0,25 корисника/ha у зони са режимом зашт</w:t>
      </w:r>
      <w:r w:rsidR="00BE6241" w:rsidRPr="00AD5B48">
        <w:rPr>
          <w:rFonts w:ascii="Arial" w:hAnsi="Arial" w:cs="Arial"/>
          <w:lang w:val="sr-Cyrl-RS"/>
        </w:rPr>
        <w:t xml:space="preserve">ите II степена - око 100 </w:t>
      </w:r>
      <w:r w:rsidRPr="00AD5B48">
        <w:rPr>
          <w:rFonts w:ascii="Arial" w:hAnsi="Arial" w:cs="Arial"/>
          <w:lang w:val="sr-Cyrl-RS"/>
        </w:rPr>
        <w:t>корисника;</w:t>
      </w:r>
    </w:p>
    <w:p w:rsidR="00232B3F" w:rsidRPr="00AD5B48" w:rsidRDefault="00232B3F" w:rsidP="00BE6241">
      <w:pPr>
        <w:pStyle w:val="Header"/>
        <w:numPr>
          <w:ilvl w:val="0"/>
          <w:numId w:val="31"/>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0,30 корисника/ha у зони са режимом заштите III степена ­ око 1.700 корисника.</w:t>
      </w:r>
    </w:p>
    <w:p w:rsidR="00232B3F" w:rsidRPr="00AD5B48" w:rsidRDefault="00232B3F" w:rsidP="00BE6241">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noProof/>
          <w:lang w:val="en-GB" w:eastAsia="en-GB"/>
        </w:rPr>
        <mc:AlternateContent>
          <mc:Choice Requires="wps">
            <w:drawing>
              <wp:anchor distT="0" distB="0" distL="114300" distR="114300" simplePos="0" relativeHeight="251663360" behindDoc="1" locked="0" layoutInCell="1" allowOverlap="1">
                <wp:simplePos x="0" y="0"/>
                <wp:positionH relativeFrom="page">
                  <wp:posOffset>3909060</wp:posOffset>
                </wp:positionH>
                <wp:positionV relativeFrom="paragraph">
                  <wp:posOffset>634365</wp:posOffset>
                </wp:positionV>
                <wp:extent cx="62230" cy="215900"/>
                <wp:effectExtent l="3810" t="0" r="635"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3158C" w:rsidRDefault="0073158C" w:rsidP="00232B3F">
                            <w:pPr>
                              <w:spacing w:line="340" w:lineRule="exact"/>
                              <w:rPr>
                                <w:rFonts w:ascii="Arial" w:eastAsia="Arial" w:hAnsi="Arial" w:cs="Arial"/>
                                <w:sz w:val="34"/>
                                <w:szCs w:val="34"/>
                              </w:rPr>
                            </w:pPr>
                            <w:r>
                              <w:rPr>
                                <w:rFonts w:ascii="Arial"/>
                                <w:color w:val="6E6B69"/>
                                <w:sz w:val="3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307.8pt;margin-top:49.95pt;width:4.9pt;height: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" filled="f" stroked="f">
                <v:textbox inset="0,0,0,0">
                  <w:txbxContent>
                    <w:p w:rsidR="0073158C" w:rsidRDefault="0073158C" w:rsidP="00232B3F">
                      <w:pPr>
                        <w:spacing w:line="340" w:lineRule="exact"/>
                        <w:rPr>
                          <w:rFonts w:ascii="Arial" w:eastAsia="Arial" w:hAnsi="Arial" w:cs="Arial"/>
                          <w:sz w:val="34"/>
                          <w:szCs w:val="34"/>
                        </w:rPr>
                      </w:pPr>
                      <w:r>
                        <w:rPr>
                          <w:rFonts w:ascii="Arial"/>
                          <w:color w:val="6E6B69"/>
                          <w:sz w:val="34"/>
                        </w:rPr>
                        <w:t>.</w:t>
                      </w:r>
                    </w:p>
                  </w:txbxContent>
                </v:textbox>
                <w10:wrap anchorx="page"/>
              </v:shape>
            </w:pict>
          </mc:Fallback>
        </mc:AlternateContent>
      </w:r>
      <w:r w:rsidRPr="00AD5B48">
        <w:rPr>
          <w:rFonts w:ascii="Arial" w:hAnsi="Arial" w:cs="Arial"/>
          <w:lang w:val="sr-Cyrl-RS"/>
        </w:rPr>
        <w:t>То значи да ће кориснике у летњем периоду чинити око 1</w:t>
      </w:r>
      <w:r w:rsidR="00BE6241" w:rsidRPr="00AD5B48">
        <w:rPr>
          <w:rFonts w:ascii="Arial" w:hAnsi="Arial" w:cs="Arial"/>
          <w:lang w:val="sr-Cyrl-RS"/>
        </w:rPr>
        <w:t>.</w:t>
      </w:r>
      <w:r w:rsidRPr="00AD5B48">
        <w:rPr>
          <w:rFonts w:ascii="Arial" w:hAnsi="Arial" w:cs="Arial"/>
          <w:lang w:val="sr-Cyrl-RS"/>
        </w:rPr>
        <w:t>200 дневних излетника, око 700 стационарних туриста и око 100 запослених (у оквиру туристичког смештаја). Овај гранични капацитет се може применити на читаво планско подручје, укључујући и простор ван режима заштите, који представља примарно гравитационо подручја простора у режиму заштите (у простору у режиму заштите је највећи проценат туристичких мотива и стаза, па је ту и најинтензивније дневно коришћење простора).</w:t>
      </w:r>
    </w:p>
    <w:p w:rsidR="00232B3F" w:rsidRPr="00AD5B48" w:rsidRDefault="00232B3F" w:rsidP="00BE6241">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Наведени нормативи применљиви су ако се кретање корисника у режиму заштите I степена (пешаци и планински бициклисти) врши искључиво под надзором водича, а у режиму заштите II степена (пешаци, планински бициклисти и евентуално јахачи) искључиво организовано (са или без водича), без употребе моторних возила са унутрашњим сагоревањем (сем за службене потребе, где такође треба тежити употреби возила са електромотором). У режиму заштите III степена дозвољене су све планиране активности у оквиру прописаног капацитета простора. Укупни рецептивни туристички потенцијал планског подручја по обухваћеним општинама, дат је у следећој табели.</w:t>
      </w:r>
    </w:p>
    <w:p w:rsidR="00232B3F" w:rsidRPr="00AD5B48" w:rsidRDefault="00232B3F" w:rsidP="00232B3F">
      <w:pPr>
        <w:jc w:val="both"/>
        <w:rPr>
          <w:w w:val="105"/>
          <w:lang w:val="sr-Cyrl-RS"/>
        </w:rPr>
      </w:pPr>
    </w:p>
    <w:p w:rsidR="00BE6241" w:rsidRPr="00AD5B48" w:rsidRDefault="00BE6241" w:rsidP="00232B3F">
      <w:pPr>
        <w:jc w:val="both"/>
        <w:rPr>
          <w:w w:val="105"/>
          <w:lang w:val="sr-Cyrl-RS"/>
        </w:rPr>
      </w:pPr>
      <w:r w:rsidRPr="00AD5B48">
        <w:rPr>
          <w:noProof/>
          <w:w w:val="105"/>
          <w:lang w:val="en-GB" w:eastAsia="en-GB"/>
        </w:rPr>
        <w:lastRenderedPageBreak/>
        <w:drawing>
          <wp:inline distT="0" distB="0" distL="0" distR="0" wp14:anchorId="1B2E25C5" wp14:editId="3980C4A3">
            <wp:extent cx="5760085" cy="140144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085" cy="1401445"/>
                    </a:xfrm>
                    <a:prstGeom prst="rect">
                      <a:avLst/>
                    </a:prstGeom>
                  </pic:spPr>
                </pic:pic>
              </a:graphicData>
            </a:graphic>
          </wp:inline>
        </w:drawing>
      </w:r>
    </w:p>
    <w:p w:rsidR="00BE6241" w:rsidRPr="00AD5B48" w:rsidRDefault="00BE6241" w:rsidP="00885A0C">
      <w:pPr>
        <w:pStyle w:val="Header"/>
        <w:tabs>
          <w:tab w:val="left" w:pos="360"/>
          <w:tab w:val="left" w:pos="720"/>
          <w:tab w:val="right" w:leader="dot" w:pos="8505"/>
        </w:tabs>
        <w:spacing w:line="312" w:lineRule="auto"/>
        <w:ind w:firstLine="737"/>
        <w:jc w:val="both"/>
        <w:rPr>
          <w:rFonts w:ascii="Arial" w:hAnsi="Arial" w:cs="Arial"/>
          <w:lang w:val="sr-Cyrl-RS"/>
        </w:rPr>
      </w:pPr>
    </w:p>
    <w:p w:rsidR="00BE6241" w:rsidRPr="00AD5B48" w:rsidRDefault="00CA5528" w:rsidP="00885A0C">
      <w:pPr>
        <w:pStyle w:val="Header"/>
        <w:tabs>
          <w:tab w:val="left" w:pos="360"/>
          <w:tab w:val="left" w:pos="720"/>
          <w:tab w:val="right" w:leader="dot" w:pos="8505"/>
        </w:tabs>
        <w:spacing w:line="312" w:lineRule="auto"/>
        <w:ind w:firstLine="737"/>
        <w:jc w:val="both"/>
        <w:rPr>
          <w:rFonts w:ascii="Arial" w:hAnsi="Arial" w:cs="Arial"/>
          <w:lang w:val="sr-Cyrl-RS"/>
        </w:rPr>
      </w:pPr>
      <w:r>
        <w:rPr>
          <w:rFonts w:ascii="Arial" w:hAnsi="Arial" w:cs="Arial"/>
          <w:lang w:val="sr-Cyrl-RS"/>
        </w:rPr>
        <w:t xml:space="preserve">Под претпоставком да ће у </w:t>
      </w:r>
      <w:r w:rsidR="00BE6241" w:rsidRPr="00AD5B48">
        <w:rPr>
          <w:rFonts w:ascii="Arial" w:hAnsi="Arial" w:cs="Arial"/>
          <w:lang w:val="sr-Cyrl-RS"/>
        </w:rPr>
        <w:t>току планског периода, планираним развојем туристичког производа зауставити негативни демографски тренд, прогнозира се стабилизација броја сталних становника на око 700. истовремено се до краја планског периода предвиђа и значајан пораст броја туриста и броја лежајева. Ор</w:t>
      </w:r>
      <w:r>
        <w:rPr>
          <w:rFonts w:ascii="Arial" w:hAnsi="Arial" w:cs="Arial"/>
          <w:lang w:val="sr-Cyrl-RS"/>
        </w:rPr>
        <w:t>ијентациони планирани капацитет</w:t>
      </w:r>
      <w:r w:rsidR="00BE6241" w:rsidRPr="00AD5B48">
        <w:rPr>
          <w:rFonts w:ascii="Arial" w:hAnsi="Arial" w:cs="Arial"/>
          <w:lang w:val="sr-Cyrl-RS"/>
        </w:rPr>
        <w:t>и туристичке понуде планског подручја по локалитетима, дати су у следећој табели:</w:t>
      </w:r>
      <w:r w:rsidR="00885A0C" w:rsidRPr="00AD5B48">
        <w:rPr>
          <w:rFonts w:ascii="Arial" w:hAnsi="Arial" w:cs="Arial"/>
          <w:lang w:val="sr-Cyrl-RS"/>
        </w:rPr>
        <w:t>“</w:t>
      </w:r>
    </w:p>
    <w:p w:rsidR="00BE6241" w:rsidRPr="00AD5B48" w:rsidRDefault="00BE6241" w:rsidP="00885A0C">
      <w:pPr>
        <w:pStyle w:val="Header"/>
        <w:tabs>
          <w:tab w:val="left" w:pos="360"/>
          <w:tab w:val="left" w:pos="720"/>
          <w:tab w:val="right" w:leader="dot" w:pos="8505"/>
        </w:tabs>
        <w:spacing w:line="312" w:lineRule="auto"/>
        <w:ind w:firstLine="737"/>
        <w:jc w:val="both"/>
        <w:rPr>
          <w:rFonts w:ascii="Arial" w:hAnsi="Arial" w:cs="Arial"/>
          <w:lang w:val="sr-Cyrl-RS"/>
        </w:rPr>
      </w:pPr>
    </w:p>
    <w:p w:rsidR="00885A0C" w:rsidRPr="00AD5B48" w:rsidRDefault="00885A0C" w:rsidP="00232B3F">
      <w:pPr>
        <w:jc w:val="both"/>
        <w:rPr>
          <w:w w:val="105"/>
          <w:lang w:val="sr-Cyrl-RS"/>
        </w:rPr>
      </w:pPr>
      <w:r w:rsidRPr="00AD5B48">
        <w:rPr>
          <w:noProof/>
          <w:w w:val="105"/>
          <w:lang w:val="en-GB" w:eastAsia="en-GB"/>
        </w:rPr>
        <w:drawing>
          <wp:inline distT="0" distB="0" distL="0" distR="0" wp14:anchorId="3DDDA789" wp14:editId="5BC2B591">
            <wp:extent cx="5725885" cy="175700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53044" cy="1765342"/>
                    </a:xfrm>
                    <a:prstGeom prst="rect">
                      <a:avLst/>
                    </a:prstGeom>
                  </pic:spPr>
                </pic:pic>
              </a:graphicData>
            </a:graphic>
          </wp:inline>
        </w:drawing>
      </w:r>
    </w:p>
    <w:p w:rsidR="00885A0C" w:rsidRPr="00AD5B48" w:rsidRDefault="00885A0C" w:rsidP="00232B3F">
      <w:pPr>
        <w:jc w:val="both"/>
        <w:rPr>
          <w:w w:val="105"/>
          <w:lang w:val="sr-Cyrl-RS"/>
        </w:rPr>
      </w:pPr>
    </w:p>
    <w:p w:rsidR="00885A0C" w:rsidRPr="00AD5B48" w:rsidRDefault="00885A0C" w:rsidP="00885A0C">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 ППППН „Јерма“ за простор који ће бити обухваћен овим Планом, у глави III ПЛАНСКА РЕШЕЊА у поглављу 5 Просторни развој саобраћаја и инфраструктурних система и 5.1. Саобраћајна инфраструктура и друмски саобраћај, дефинисано је следеће:</w:t>
      </w:r>
    </w:p>
    <w:p w:rsidR="00885A0C" w:rsidRPr="00AD5B48" w:rsidRDefault="00885A0C" w:rsidP="00885A0C">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885A0C" w:rsidP="00885A0C">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План развоја друмског саобраћаја, као основног вида саобраћаја на планском подручју, има највећи значај и мора бити у складу са развојем саобраћајно-транспортног система обухваћених општина и плановима вишег реда (РПП и ППРС).</w:t>
      </w:r>
    </w:p>
    <w:p w:rsidR="00232B3F" w:rsidRPr="00AD5B48" w:rsidRDefault="00232B3F" w:rsidP="00885A0C">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Основно концепцијско опредељење јесте повећање квалитета путне мреже и повећање доступности планског подручја, у првом реду реконструкцијом и изградњом нових деоница и квалитетним повезивањем подручја са мрежом државних путева Републике Србије. Поред државних путева lI реда, путну мрежу на планском подручју чиниће и мрежа општинских путева, као основних носиоца локалног повезивања у обухвату Просторног плана, а посредно (преко државних путева) и даљинских кретања корисника. За мрежу државних путева планирано </w:t>
      </w:r>
      <w:r w:rsidRPr="00AD5B48">
        <w:rPr>
          <w:rFonts w:ascii="Arial" w:hAnsi="Arial" w:cs="Arial"/>
          <w:lang w:val="sr-Cyrl-RS"/>
        </w:rPr>
        <w:lastRenderedPageBreak/>
        <w:t>је унапређење техничких елемената путева (ширење слободног профила пута, попречних профила коловоза и др.), у складу са законом и важећим техничким, прописима. Ширење слободног профила тунела на ДП llA број 223, омогућиће пролаз туристичким аутобусима (високоподним), што представља кључни проблем у погледу доступности планског подручја.</w:t>
      </w:r>
    </w:p>
    <w:p w:rsidR="00232B3F" w:rsidRPr="00AD5B48" w:rsidRDefault="00232B3F" w:rsidP="00885A0C">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Планским подручјем пролази културна стаза ,,Пут римских императора", као и већи број планинарских и излетничких стаза, и специјал</w:t>
      </w:r>
      <w:r w:rsidR="00415632">
        <w:rPr>
          <w:rFonts w:ascii="Arial" w:hAnsi="Arial" w:cs="Arial"/>
          <w:lang w:val="sr-Cyrl-RS"/>
        </w:rPr>
        <w:t>но обележених стаза изузетно ат</w:t>
      </w:r>
      <w:r w:rsidRPr="00AD5B48">
        <w:rPr>
          <w:rFonts w:ascii="Arial" w:hAnsi="Arial" w:cs="Arial"/>
          <w:lang w:val="sr-Cyrl-RS"/>
        </w:rPr>
        <w:t>рактивних и захтевних за врхунске домете у дисциплини слободно пењање. Као потенцијална траса за планински бициклизам и пешачење, изузетно је интересантна траса бивше пруге уског колосека (потез уз Звоначку реку). Развој немоторизованих видова саобраћаја имаће позитиван ефекат на развој туризма на планском подручју.</w:t>
      </w:r>
      <w:r w:rsidR="00933B5B" w:rsidRPr="00AD5B48">
        <w:rPr>
          <w:rFonts w:ascii="Arial" w:hAnsi="Arial" w:cs="Arial"/>
          <w:lang w:val="sr-Cyrl-RS"/>
        </w:rPr>
        <w:t>“</w:t>
      </w:r>
    </w:p>
    <w:p w:rsidR="00232B3F" w:rsidRPr="00AD5B48" w:rsidRDefault="00232B3F" w:rsidP="00885A0C">
      <w:pPr>
        <w:pStyle w:val="Header"/>
        <w:tabs>
          <w:tab w:val="left" w:pos="360"/>
          <w:tab w:val="left" w:pos="720"/>
          <w:tab w:val="right" w:leader="dot" w:pos="8505"/>
        </w:tabs>
        <w:spacing w:line="312" w:lineRule="auto"/>
        <w:ind w:firstLine="737"/>
        <w:jc w:val="both"/>
        <w:rPr>
          <w:rFonts w:ascii="Arial" w:hAnsi="Arial" w:cs="Arial"/>
          <w:lang w:val="sr-Cyrl-RS"/>
        </w:rPr>
      </w:pPr>
    </w:p>
    <w:p w:rsidR="00933B5B" w:rsidRPr="00AD5B48" w:rsidRDefault="00933B5B" w:rsidP="00FD5B9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IV </w:t>
      </w:r>
      <w:r w:rsidRPr="00AD5B48">
        <w:rPr>
          <w:rFonts w:ascii="Arial" w:hAnsi="Arial" w:cs="Arial"/>
          <w:caps/>
          <w:lang w:val="sr-Cyrl-RS"/>
        </w:rPr>
        <w:t>правила употребе земљишта, правила уређења и правила грађења</w:t>
      </w:r>
      <w:r w:rsidR="007C5267" w:rsidRPr="00AD5B48">
        <w:rPr>
          <w:rFonts w:ascii="Arial" w:hAnsi="Arial" w:cs="Arial"/>
          <w:caps/>
          <w:lang w:val="sr-Cyrl-RS"/>
        </w:rPr>
        <w:t xml:space="preserve">, </w:t>
      </w:r>
      <w:r w:rsidR="007C5267" w:rsidRPr="00AD5B48">
        <w:rPr>
          <w:rFonts w:ascii="Arial" w:hAnsi="Arial" w:cs="Arial"/>
          <w:lang w:val="sr-Cyrl-RS"/>
        </w:rPr>
        <w:t>у поглављу</w:t>
      </w:r>
      <w:r w:rsidRPr="00AD5B48">
        <w:rPr>
          <w:rFonts w:ascii="Arial" w:hAnsi="Arial" w:cs="Arial"/>
          <w:lang w:val="sr-Cyrl-RS"/>
        </w:rPr>
        <w:t xml:space="preserve"> </w:t>
      </w:r>
      <w:r w:rsidR="00FD5B9B" w:rsidRPr="00AD5B48">
        <w:rPr>
          <w:rFonts w:ascii="Arial" w:hAnsi="Arial" w:cs="Arial"/>
          <w:lang w:val="sr-Cyrl-RS"/>
        </w:rPr>
        <w:t>1.1.4</w:t>
      </w:r>
      <w:r w:rsidRPr="00AD5B48">
        <w:rPr>
          <w:rFonts w:ascii="Arial" w:hAnsi="Arial" w:cs="Arial"/>
          <w:lang w:val="sr-Cyrl-RS"/>
        </w:rPr>
        <w:t>. Заштитни појасеви у коридорима инфраструктурних система, између осталог, дефинисано је следеће:</w:t>
      </w:r>
    </w:p>
    <w:p w:rsidR="00933B5B" w:rsidRPr="00AD5B48" w:rsidRDefault="00933B5B" w:rsidP="00885A0C">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497BC1" w:rsidP="00497BC1">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 xml:space="preserve">Ширина заштитних појасева траса и објеката инфраструктурних система утврђена је на основу одредаба закона и прописа донетих на основу закона и применом следећих критеријума: утврђивање безбедносног растојања од трасе и објеката инфраструктурног система ради заштите окружења од негативних утицаја на животну средину (бука, аерозагађење, акциденти и др.); обезбеђење заштите основних </w:t>
      </w:r>
      <w:r w:rsidR="000A1C52" w:rsidRPr="00AD5B48">
        <w:rPr>
          <w:rFonts w:ascii="Arial" w:hAnsi="Arial" w:cs="Arial"/>
          <w:lang w:val="sr-Cyrl-RS"/>
        </w:rPr>
        <w:t>функција у експлоатацији трасе и</w:t>
      </w:r>
      <w:r w:rsidR="00232B3F" w:rsidRPr="00AD5B48">
        <w:rPr>
          <w:rFonts w:ascii="Arial" w:hAnsi="Arial" w:cs="Arial"/>
          <w:lang w:val="sr-Cyrl-RS"/>
        </w:rPr>
        <w:t xml:space="preserve"> објеката инфраструктурног система од негативн</w:t>
      </w:r>
      <w:r w:rsidR="000A1C52" w:rsidRPr="00AD5B48">
        <w:rPr>
          <w:rFonts w:ascii="Arial" w:hAnsi="Arial" w:cs="Arial"/>
          <w:lang w:val="sr-Cyrl-RS"/>
        </w:rPr>
        <w:t>их утицаја из окружења (непланска</w:t>
      </w:r>
      <w:r w:rsidR="00232B3F" w:rsidRPr="00AD5B48">
        <w:rPr>
          <w:rFonts w:ascii="Arial" w:hAnsi="Arial" w:cs="Arial"/>
          <w:lang w:val="sr-Cyrl-RS"/>
        </w:rPr>
        <w:t xml:space="preserve"> изградња, неконтролисано одлагање отпада и друге активности које могу да угрозе безбедност, функци</w:t>
      </w:r>
      <w:r w:rsidR="00CA5528">
        <w:rPr>
          <w:rFonts w:ascii="Arial" w:hAnsi="Arial" w:cs="Arial"/>
          <w:lang w:val="sr-Cyrl-RS"/>
        </w:rPr>
        <w:t>о</w:t>
      </w:r>
      <w:r w:rsidR="00232B3F" w:rsidRPr="00AD5B48">
        <w:rPr>
          <w:rFonts w:ascii="Arial" w:hAnsi="Arial" w:cs="Arial"/>
          <w:lang w:val="sr-Cyrl-RS"/>
        </w:rPr>
        <w:t>нисање и одржавање инфраструкурног система).</w:t>
      </w:r>
    </w:p>
    <w:p w:rsidR="00232B3F" w:rsidRPr="00AD5B48" w:rsidRDefault="00232B3F" w:rsidP="00497BC1">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Установљавају се следећи обострани заштитни појасеви траса и објеката постојећих и планираних инфраструктурних система на подручју Просторног плана:</w:t>
      </w:r>
    </w:p>
    <w:p w:rsidR="00232B3F" w:rsidRPr="00AD5B48" w:rsidRDefault="00232B3F" w:rsidP="00497BC1">
      <w:pPr>
        <w:pStyle w:val="Header"/>
        <w:numPr>
          <w:ilvl w:val="0"/>
          <w:numId w:val="3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непосредни појас заштите -</w:t>
      </w:r>
      <w:r w:rsidR="000A1C52" w:rsidRPr="00AD5B48">
        <w:rPr>
          <w:rFonts w:ascii="Arial" w:hAnsi="Arial" w:cs="Arial"/>
          <w:lang w:val="sr-Cyrl-RS"/>
        </w:rPr>
        <w:t xml:space="preserve"> </w:t>
      </w:r>
      <w:r w:rsidRPr="00AD5B48">
        <w:rPr>
          <w:rFonts w:ascii="Arial" w:hAnsi="Arial" w:cs="Arial"/>
          <w:lang w:val="sr-Cyrl-RS"/>
        </w:rPr>
        <w:t>простор заштитног појаса од:</w:t>
      </w:r>
    </w:p>
    <w:p w:rsidR="00232B3F" w:rsidRPr="00AD5B48" w:rsidRDefault="00232B3F" w:rsidP="00497BC1">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(1) ивице појаса регулације државног пута II реда -10 m;</w:t>
      </w:r>
    </w:p>
    <w:p w:rsidR="00232B3F" w:rsidRPr="00AD5B48" w:rsidRDefault="00232B3F" w:rsidP="00497BC1">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(2) ивице појаса регулације општинско</w:t>
      </w:r>
      <w:r w:rsidR="00497BC1" w:rsidRPr="00AD5B48">
        <w:rPr>
          <w:rFonts w:ascii="Arial" w:hAnsi="Arial" w:cs="Arial"/>
          <w:lang w:val="sr-Cyrl-RS"/>
        </w:rPr>
        <w:t>г и некатегорисаног пута -5 m;</w:t>
      </w:r>
    </w:p>
    <w:p w:rsidR="00232B3F" w:rsidRPr="00AD5B48" w:rsidRDefault="00232B3F" w:rsidP="00497BC1">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(3) крајњег фазног проводника далековода напона 35 kV -8,0 m (10,0 m за двоструки вод);</w:t>
      </w:r>
    </w:p>
    <w:p w:rsidR="00232B3F" w:rsidRPr="00AD5B48" w:rsidRDefault="00232B3F" w:rsidP="00497BC1">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(4) крајњег фазног проводника далековода напона нижег од 35 kV -5 m;</w:t>
      </w:r>
    </w:p>
    <w:p w:rsidR="00232B3F" w:rsidRPr="00AD5B48" w:rsidRDefault="00232B3F" w:rsidP="00497BC1">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(5) спољне ивице доводних и примарних цевовода -2,5 m;</w:t>
      </w:r>
    </w:p>
    <w:p w:rsidR="00232B3F" w:rsidRPr="00AD5B48" w:rsidRDefault="00232B3F" w:rsidP="00497BC1">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lastRenderedPageBreak/>
        <w:t>(6) осе оптичког кабла - 1 m;</w:t>
      </w:r>
    </w:p>
    <w:p w:rsidR="00232B3F" w:rsidRPr="00AD5B48" w:rsidRDefault="00232B3F" w:rsidP="00497BC1">
      <w:pPr>
        <w:pStyle w:val="Header"/>
        <w:numPr>
          <w:ilvl w:val="0"/>
          <w:numId w:val="3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шири појас заштите -простор контролисане изградње од границе непосредног појаса заштите/заштитног појаса</w:t>
      </w:r>
    </w:p>
    <w:p w:rsidR="00232B3F" w:rsidRPr="00AD5B48" w:rsidRDefault="00232B3F" w:rsidP="00497BC1">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(1) за државни пут II реда – 10 m;</w:t>
      </w:r>
    </w:p>
    <w:p w:rsidR="00232B3F" w:rsidRPr="00AD5B48" w:rsidRDefault="00232B3F" w:rsidP="00497BC1">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(2) за општински пут -5 m.</w:t>
      </w:r>
    </w:p>
    <w:p w:rsidR="00232B3F" w:rsidRPr="00AD5B48" w:rsidRDefault="00232B3F" w:rsidP="00497BC1">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 непосредном појасу заштите трасе и објеката постојећих и планираних инфраструктурних система, успоставља се режим ограничене и строго контролисане изградње и уређења простора са следећим основним правилима:</w:t>
      </w:r>
    </w:p>
    <w:p w:rsidR="00232B3F" w:rsidRPr="00AD5B48" w:rsidRDefault="00232B3F"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забрањује се изградња објеката који нису у функцији инфраструктурног система који се штити, тј. озакоњење, реконструкција и доградња постојећих и изградња нових објеката;</w:t>
      </w:r>
    </w:p>
    <w:p w:rsidR="00232B3F" w:rsidRPr="00AD5B48" w:rsidRDefault="000A1C52"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дозвољава се изградња </w:t>
      </w:r>
      <w:r w:rsidR="00232B3F" w:rsidRPr="00AD5B48">
        <w:rPr>
          <w:rFonts w:ascii="Arial" w:hAnsi="Arial" w:cs="Arial"/>
          <w:lang w:val="sr-Cyrl-RS"/>
        </w:rPr>
        <w:t>функц</w:t>
      </w:r>
      <w:r w:rsidRPr="00AD5B48">
        <w:rPr>
          <w:rFonts w:ascii="Arial" w:hAnsi="Arial" w:cs="Arial"/>
          <w:lang w:val="sr-Cyrl-RS"/>
        </w:rPr>
        <w:t xml:space="preserve">ионалних и </w:t>
      </w:r>
      <w:r w:rsidR="00232B3F" w:rsidRPr="00AD5B48">
        <w:rPr>
          <w:rFonts w:ascii="Arial" w:hAnsi="Arial" w:cs="Arial"/>
          <w:lang w:val="sr-Cyrl-RS"/>
        </w:rPr>
        <w:t>пратећих садржаја, објеката, постројења и уређаја у функцији инфраструктурног система;</w:t>
      </w:r>
    </w:p>
    <w:p w:rsidR="00232B3F" w:rsidRPr="00AD5B48" w:rsidRDefault="00232B3F"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дозвољава се постављање планиране паралелно вођене трасе осталих инфраструктурних система, објеката и постројења на минималном међусобном растојању, на основу закона и прописа донетих на основу закона, а под условима и  на начин који утврди надлежно јавно предузеће, односно управљач јавног инфраструктурног система;</w:t>
      </w:r>
    </w:p>
    <w:p w:rsidR="00232B3F" w:rsidRPr="00AD5B48" w:rsidRDefault="00232B3F"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изводе се потребни радови и спроводе мере заштите окружења од негативних утицаја инфраструктурн</w:t>
      </w:r>
      <w:r w:rsidR="000A1C52" w:rsidRPr="00AD5B48">
        <w:rPr>
          <w:rFonts w:ascii="Arial" w:hAnsi="Arial" w:cs="Arial"/>
          <w:lang w:val="sr-Cyrl-RS"/>
        </w:rPr>
        <w:t>ог система на при</w:t>
      </w:r>
      <w:r w:rsidRPr="00AD5B48">
        <w:rPr>
          <w:rFonts w:ascii="Arial" w:hAnsi="Arial" w:cs="Arial"/>
          <w:lang w:val="sr-Cyrl-RS"/>
        </w:rPr>
        <w:t>родне вредности и животну средину, као и потребне мере заштите инфраструктурног система;</w:t>
      </w:r>
    </w:p>
    <w:p w:rsidR="00232B3F" w:rsidRPr="00AD5B48" w:rsidRDefault="00232B3F"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ограде, дрвеће и засади поред јавних путева подижу се тако да не ометају прегледност јавног пута и не угрожавају безбедност саобраћаја;</w:t>
      </w:r>
    </w:p>
    <w:p w:rsidR="00232B3F" w:rsidRPr="00AD5B48" w:rsidRDefault="00232B3F"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успоставља се режим ограничене и строго контролисане изградње и уређења простора у непосредном појасу заштите далековода, у складу са условима издатим од надлежног предузећа електродистрибуције;</w:t>
      </w:r>
    </w:p>
    <w:p w:rsidR="00232B3F" w:rsidRPr="00AD5B48" w:rsidRDefault="00232B3F"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 заштитном појасу јавног пута забрањена је изградња грађевинских или других објеката, отварање рудника, каменолома и депонија отпада и смећа, као и постављање постројења, уређај</w:t>
      </w:r>
      <w:r w:rsidR="000A1C52" w:rsidRPr="00AD5B48">
        <w:rPr>
          <w:rFonts w:ascii="Arial" w:hAnsi="Arial" w:cs="Arial"/>
          <w:lang w:val="sr-Cyrl-RS"/>
        </w:rPr>
        <w:t xml:space="preserve">а и инсталација, осим изградње саобраћајних  површина </w:t>
      </w:r>
      <w:r w:rsidRPr="00AD5B48">
        <w:rPr>
          <w:rFonts w:ascii="Arial" w:hAnsi="Arial" w:cs="Arial"/>
          <w:lang w:val="sr-Cyrl-RS"/>
        </w:rPr>
        <w:t>пратећих садржаја јавног пута, постројења, уређаја и инсталација који служе потребама јавног пута и саобраћаја на јавном путу;</w:t>
      </w:r>
    </w:p>
    <w:p w:rsidR="00232B3F" w:rsidRPr="00AD5B48" w:rsidRDefault="00232B3F"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у заштитном појасу јавног пута, у складу са Законом, може да се гради/поставља, водовод, канализација, гасовод и други сличан </w:t>
      </w:r>
      <w:r w:rsidRPr="00AD5B48">
        <w:rPr>
          <w:rFonts w:ascii="Arial" w:hAnsi="Arial" w:cs="Arial"/>
          <w:lang w:val="sr-Cyrl-RS"/>
        </w:rPr>
        <w:lastRenderedPageBreak/>
        <w:t>објекат, као и телекомуникациони и електро водови, инсталације, постројења и сл., по претходно прибављеној сагласности управљача јавног пута која садржи саобраћајно-техничке  услове;</w:t>
      </w:r>
    </w:p>
    <w:p w:rsidR="00232B3F" w:rsidRPr="00AD5B48" w:rsidRDefault="00232B3F" w:rsidP="00497BC1">
      <w:pPr>
        <w:pStyle w:val="Header"/>
        <w:numPr>
          <w:ilvl w:val="0"/>
          <w:numId w:val="3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 заштитном појасу јавног пута, може се одобрити озакоњење и реконструкција постојећих објеката у изграђеном простору насеља, на основу одговарајуће планске документације, као и техничке документације за доградњу, реконструкцију, рехабилитацију и изградње јавног пута.</w:t>
      </w:r>
      <w:r w:rsidR="007C5267" w:rsidRPr="00AD5B48">
        <w:rPr>
          <w:rFonts w:ascii="Arial" w:hAnsi="Arial" w:cs="Arial"/>
          <w:lang w:val="sr-Cyrl-RS"/>
        </w:rPr>
        <w:t>“</w:t>
      </w:r>
    </w:p>
    <w:p w:rsidR="00232B3F" w:rsidRPr="00AD5B48" w:rsidRDefault="00232B3F" w:rsidP="00232B3F">
      <w:pPr>
        <w:jc w:val="both"/>
        <w:rPr>
          <w:w w:val="105"/>
          <w:lang w:val="sr-Cyrl-RS"/>
        </w:rPr>
      </w:pPr>
    </w:p>
    <w:p w:rsidR="007C5267" w:rsidRPr="00AD5B48" w:rsidRDefault="007C5267" w:rsidP="007C5267">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w:t>
      </w:r>
      <w:r w:rsidRPr="00AD5B48">
        <w:rPr>
          <w:rFonts w:ascii="Arial" w:hAnsi="Arial" w:cs="Arial"/>
          <w:caps/>
          <w:lang w:val="sr-Cyrl-RS"/>
        </w:rPr>
        <w:t>IV правила употребе земљишта, правила уређења и правила грађења</w:t>
      </w:r>
      <w:r w:rsidRPr="00AD5B48">
        <w:rPr>
          <w:rFonts w:ascii="Arial" w:hAnsi="Arial" w:cs="Arial"/>
          <w:lang w:val="sr-Cyrl-RS"/>
        </w:rPr>
        <w:t>, у поглављу 1.3. Правила уређења за коридоре и мрежу саобраћајне и друге инфраструктуре, између осталог, дефинисано је следеће:</w:t>
      </w:r>
    </w:p>
    <w:p w:rsidR="007C5267" w:rsidRPr="00AD5B48" w:rsidRDefault="007C5267" w:rsidP="007C5267">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7E4AD7" w:rsidP="007E4AD7">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Инфраструктурни коридор је простор намењен за регулацију саобраћајница и водотокова, и постављање свих мрежа комуналне инфраструктуре: водоводна и канализациона мрежа, мрежа снабдевања топлотном енергијом (гасовод, даљинско грејање), електроенергетска мрежа (укључујући обновљиве изворе енергије), ТТ мрежа (ПТТ, кабловска ТВ, интернет). Граница инфраструктурног коридора је линија која омеђава простор погодан за изградњу инфраструктурних система и инсталација. Код израде инфраструктурних решења руководи се: законским нормативима, урбанистичким правилима, потребама становништва и економским могућностима локалне заједнице.</w:t>
      </w:r>
      <w:r w:rsidRPr="00AD5B48">
        <w:rPr>
          <w:rFonts w:ascii="Arial" w:hAnsi="Arial" w:cs="Arial"/>
          <w:lang w:val="sr-Cyrl-RS"/>
        </w:rPr>
        <w:t>“</w:t>
      </w:r>
    </w:p>
    <w:p w:rsidR="00232B3F" w:rsidRPr="00AD5B48" w:rsidRDefault="00232B3F" w:rsidP="007E4AD7">
      <w:pPr>
        <w:pStyle w:val="Header"/>
        <w:tabs>
          <w:tab w:val="left" w:pos="360"/>
          <w:tab w:val="left" w:pos="720"/>
          <w:tab w:val="right" w:leader="dot" w:pos="8505"/>
        </w:tabs>
        <w:spacing w:line="312" w:lineRule="auto"/>
        <w:ind w:firstLine="737"/>
        <w:jc w:val="both"/>
        <w:rPr>
          <w:rFonts w:ascii="Arial" w:hAnsi="Arial" w:cs="Arial"/>
          <w:lang w:val="sr-Cyrl-RS"/>
        </w:rPr>
      </w:pPr>
    </w:p>
    <w:p w:rsidR="004F38A2" w:rsidRPr="00AD5B48" w:rsidRDefault="004F38A2" w:rsidP="004F38A2">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w:t>
      </w:r>
      <w:r w:rsidRPr="00AD5B48">
        <w:rPr>
          <w:rFonts w:ascii="Arial" w:hAnsi="Arial" w:cs="Arial"/>
          <w:caps/>
          <w:lang w:val="sr-Cyrl-RS"/>
        </w:rPr>
        <w:t>IV правила употребе земљишта, правила уређења и правила грађења</w:t>
      </w:r>
      <w:r w:rsidRPr="00AD5B48">
        <w:rPr>
          <w:rFonts w:ascii="Arial" w:hAnsi="Arial" w:cs="Arial"/>
          <w:lang w:val="sr-Cyrl-RS"/>
        </w:rPr>
        <w:t>, у поглављу 1.3. Општи услови за прикључење на саобраћајну и комуналну инфраструктуру, дефинисано је следеће:</w:t>
      </w:r>
    </w:p>
    <w:p w:rsidR="004F38A2" w:rsidRPr="00AD5B48" w:rsidRDefault="004F38A2" w:rsidP="007E4AD7">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4F38A2" w:rsidP="004F38A2">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На захтев надлежног органа јединице локалне самоуправе, услове прикључења на саобраћајну и комуналну инфраструктуру утврђиваће органи, организације, предузећа и институције које су законом за то овлашћене.</w:t>
      </w:r>
    </w:p>
    <w:p w:rsidR="00232B3F" w:rsidRPr="00AD5B48" w:rsidRDefault="00232B3F" w:rsidP="004F38A2">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Прикључке на државне путеве предвидети контролисано, уз довољно велика растојања прикључака у односу на рачунску брзину, тако да не ометају одвијање саобраћаја на јавном путу.</w:t>
      </w:r>
    </w:p>
    <w:p w:rsidR="00232B3F" w:rsidRPr="00AD5B48" w:rsidRDefault="00232B3F" w:rsidP="004F38A2">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За подручја где не постоји организовано снабдевање пијаћом водом, дозвољава се изградња бунара или локалне/приватне водоводне мреже са бунаром или каптажом.</w:t>
      </w:r>
    </w:p>
    <w:p w:rsidR="00232B3F" w:rsidRPr="00AD5B48" w:rsidRDefault="00232B3F" w:rsidP="004F38A2">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lastRenderedPageBreak/>
        <w:t>За подручја где не постоји организовано одвођење отпадних вода, дозвољава се изградња непропусне септичке јаме или компактног постројења, као привремено решење до изградње канализационе мреже.</w:t>
      </w:r>
    </w:p>
    <w:p w:rsidR="00232B3F" w:rsidRPr="00AD5B48" w:rsidRDefault="00232B3F" w:rsidP="004F38A2">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Ако је нисконапонска мрежа подземна, прикључак може бити само подземан, а ако је нисконапонска мрежа надземна, прикључак може бити надземни или подземни.</w:t>
      </w:r>
      <w:r w:rsidR="004F38A2" w:rsidRPr="00AD5B48">
        <w:rPr>
          <w:rFonts w:ascii="Arial" w:hAnsi="Arial" w:cs="Arial"/>
          <w:lang w:val="sr-Cyrl-RS"/>
        </w:rPr>
        <w:t>“</w:t>
      </w:r>
    </w:p>
    <w:p w:rsidR="00232B3F" w:rsidRPr="00AD5B48" w:rsidRDefault="00232B3F" w:rsidP="00232B3F">
      <w:pPr>
        <w:jc w:val="both"/>
        <w:rPr>
          <w:w w:val="105"/>
          <w:lang w:val="sr-Cyrl-RS"/>
        </w:rPr>
      </w:pPr>
    </w:p>
    <w:p w:rsidR="00232B3F" w:rsidRPr="00AD5B48" w:rsidRDefault="004D3F14" w:rsidP="004D3F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w:t>
      </w:r>
      <w:r w:rsidRPr="00AD5B48">
        <w:rPr>
          <w:rFonts w:ascii="Arial" w:hAnsi="Arial" w:cs="Arial"/>
          <w:caps/>
          <w:lang w:val="sr-Cyrl-RS"/>
        </w:rPr>
        <w:t>IV правила употребе земљишта, правила уређења и правила грађења</w:t>
      </w:r>
      <w:r w:rsidRPr="00AD5B48">
        <w:rPr>
          <w:rFonts w:ascii="Arial" w:hAnsi="Arial" w:cs="Arial"/>
          <w:lang w:val="sr-Cyrl-RS"/>
        </w:rPr>
        <w:t>, у поглављу 2.5.1. Саобраћајна инфраструктура, дефинисано је следеће:</w:t>
      </w:r>
    </w:p>
    <w:p w:rsidR="004D3F14" w:rsidRPr="00AD5B48" w:rsidRDefault="004D3F14" w:rsidP="004D3F14">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4D3F14" w:rsidP="004D3F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Овим правилима дата су основна правила за утврђивање урбанистичке регулативе саобраћајних површина. Изградња нових и реконструкција постојећих саобраћајница врши се у складу са законом, на јавном грађевинском земљишту. Изградња нових саобраћајница врши се на основу урбанистичких планова, израђених према инфраструктурним решењима из Просторног плана.</w:t>
      </w:r>
    </w:p>
    <w:p w:rsidR="00232B3F" w:rsidRPr="00AD5B48" w:rsidRDefault="00232B3F" w:rsidP="004D3F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Мрежу путева на планском подручју чине државни путеви </w:t>
      </w:r>
      <w:r w:rsidR="004D3F14" w:rsidRPr="00AD5B48">
        <w:rPr>
          <w:rFonts w:ascii="Arial" w:hAnsi="Arial" w:cs="Arial"/>
          <w:lang w:val="sr-Cyrl-RS"/>
        </w:rPr>
        <w:t>другог реда (IIА и II</w:t>
      </w:r>
      <w:r w:rsidRPr="00AD5B48">
        <w:rPr>
          <w:rFonts w:ascii="Arial" w:hAnsi="Arial" w:cs="Arial"/>
          <w:lang w:val="sr-Cyrl-RS"/>
        </w:rPr>
        <w:t>В реда) и општински путеви, као и улице у насељима. Изградња, реконструкција, одржавање, заштита и начин коришћења путева врши се у складу са важећом регулативом.</w:t>
      </w:r>
    </w:p>
    <w:p w:rsidR="00232B3F" w:rsidRPr="00AD5B48" w:rsidRDefault="00232B3F" w:rsidP="004D3F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Под некатегорисаним путевима подразумевају се путеви који нису јавни путеви, а користе се за саобраћај, било по ком основу: улице које не припадају јавним путевима, сеоски (атарски), шумски и пољопривредни (пољски) путеви, путеви на насипима за одбрану од поплава, стазе и сл. Изградња, реконструкција, одржавање, заштита и начин коришћења некатегорисаних путева врши се у складу са позитивном законском регулативом, прописима и техничким нормативима из ове области, као и са условима заштите животне средине и посебних режима заштите.</w:t>
      </w:r>
    </w:p>
    <w:p w:rsidR="00232B3F" w:rsidRPr="00AD5B48" w:rsidRDefault="00232B3F" w:rsidP="004D3F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Општа правила rрађења за јавне путеве и услови за њихово прикључење:</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основна линија за обележавање путнoг појаса, регулационих линија, тротоара, банкина и коловоза је осовина лута. Осовина пута мора бити дефинисана аналитичко геодетским елементима из државне катастарске мреже. На основу успостављене осовине пута, врши се обележавање осталих елемената пута, према врсти, односно категорији пута;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регулациони појас </w:t>
      </w:r>
      <w:r w:rsidR="00CA5528" w:rsidRPr="00AD5B48">
        <w:rPr>
          <w:rFonts w:ascii="Arial" w:hAnsi="Arial" w:cs="Arial"/>
          <w:lang w:val="sr-Cyrl-RS"/>
        </w:rPr>
        <w:t>пута</w:t>
      </w:r>
      <w:r w:rsidRPr="00AD5B48">
        <w:rPr>
          <w:rFonts w:ascii="Arial" w:hAnsi="Arial" w:cs="Arial"/>
          <w:lang w:val="sr-Cyrl-RS"/>
        </w:rPr>
        <w:t xml:space="preserve"> (појас регулације) јесте путна парцела (земљишни појас јавног пута) и земљишни појас других објеката инфраструктурних система. Он служи искључиво функцији пута и у </w:t>
      </w:r>
      <w:r w:rsidRPr="00AD5B48">
        <w:rPr>
          <w:rFonts w:ascii="Arial" w:hAnsi="Arial" w:cs="Arial"/>
          <w:lang w:val="sr-Cyrl-RS"/>
        </w:rPr>
        <w:lastRenderedPageBreak/>
        <w:t>истом није дозвољена изградња објеката високоградње. Приликом изградње грађевинских објеката у близини путева, мора се поштовати прописано растојање према категорији пута;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елементи трасе пута и раскрсница морају бити урађени у складу са важећим законима, прописима ·за ту врсту објеката и важећим правилником о условима које са аспекта безбедности caoбpaћaјa морају да испуњавају путни објекти " други елементи јавног пyтa ("Службени гласник РС", број 50/11);</w:t>
      </w:r>
    </w:p>
    <w:p w:rsidR="00232B3F" w:rsidRPr="00AD5B48" w:rsidRDefault="004D3F14"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ширина регулационих п</w:t>
      </w:r>
      <w:r w:rsidR="00232B3F" w:rsidRPr="00AD5B48">
        <w:rPr>
          <w:rFonts w:ascii="Arial" w:hAnsi="Arial" w:cs="Arial"/>
          <w:lang w:val="sr-Cyrl-RS"/>
        </w:rPr>
        <w:t>рофила зависи од категорије саобраћајница, пpи чему ширину коловоза, пешачких и бициклистичких површина, треба дефинисати према меродавном саобраћајном оптерећењу;</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нивелација, примењени радијуси кривина, подужни нагиб и остали пројектни елементи новопланираних саобраћајница усклађују се са граничним вредностима пројектних елемената из важећег Правилника о условима које са аспекта безбедности саобраћаја морају да иcпyњaвajy путни објекти и други елементи јавног пyтa;</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од</w:t>
      </w:r>
      <w:r w:rsidR="00CA5528">
        <w:rPr>
          <w:rFonts w:ascii="Arial" w:hAnsi="Arial" w:cs="Arial"/>
          <w:lang w:val="sr-Cyrl-RS"/>
        </w:rPr>
        <w:t>водњавање се решава гравитациони</w:t>
      </w:r>
      <w:r w:rsidRPr="00AD5B48">
        <w:rPr>
          <w:rFonts w:ascii="Arial" w:hAnsi="Arial" w:cs="Arial"/>
          <w:lang w:val="sr-Cyrl-RS"/>
        </w:rPr>
        <w:t>м отицањем површинских вода (подужним и попречним падом саобраћајница);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слободни простор изнад коловоза (светли профил) за друмске саобраћајнице је мин 4,5 m.</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инсталације се могу планирати на катастарским парцелама које се воде као јавно добро - путеви (својина Републике Србије) и на којима се управљач пyтa води као корисник, и</w:t>
      </w:r>
      <w:r w:rsidR="004D3F14" w:rsidRPr="00AD5B48">
        <w:rPr>
          <w:rFonts w:ascii="Arial" w:hAnsi="Arial" w:cs="Arial"/>
          <w:lang w:val="sr-Cyrl-RS"/>
        </w:rPr>
        <w:t>ли је правни следбеник корисника</w:t>
      </w:r>
      <w:r w:rsidRPr="00AD5B48">
        <w:rPr>
          <w:rFonts w:ascii="Arial" w:hAnsi="Arial" w:cs="Arial"/>
          <w:lang w:val="sr-Cyrl-RS"/>
        </w:rPr>
        <w:t>;</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укрштање инсталација са јавним путем се изводи искључиво механичким подбушивањем испод трупа пута, управно на пут, у прописаној заштитној цеви. Заштитна цев мора бити пројектована на целој дужини између крајних тачака попречног профила пута (изузетно спољња ивица реконструисаног коловоза), увећана за по 3,0 m са сваке стране. Минимална дубина инсталација и заштитних цеви од најниже коте коловоза до горње коте заштитне цеви износи 1,50 m, док испод путног канала за одводњавање (постојећег или планираног), од коте дна канала до горње коте заштитне цеви износи 1,2 m. Укрштаје планираних инсталација удаљити од укрштаја постојећих инсталација на минимум 10,0 m;</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паралелно вођење инсталација са јавним путем врши се постављањем инсталација минимално 3,0 m од крајње тачке попречног профила пута (ножице насипа трупа пута или спољне </w:t>
      </w:r>
      <w:r w:rsidRPr="00AD5B48">
        <w:rPr>
          <w:rFonts w:ascii="Arial" w:hAnsi="Arial" w:cs="Arial"/>
          <w:lang w:val="sr-Cyrl-RS"/>
        </w:rPr>
        <w:lastRenderedPageBreak/>
        <w:t>ивице путног канала за одводњавање, изузетно ивице реконструисаног коловоза, уколико се тиме не ремети режим одводњавања коловоза). На местима где није могуће задовољити ове услове, мора се испројектовати и извести адекватна заштита трупа предметног пута;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бициклистичке стазе се могу планирати уз све јавне путеве, у складу са Законом о путевима и Правилником о условима које са аспекта безбедности </w:t>
      </w:r>
      <w:r w:rsidR="00CA5528">
        <w:rPr>
          <w:rFonts w:ascii="Arial" w:hAnsi="Arial" w:cs="Arial"/>
          <w:lang w:val="sr-Cyrl-RS"/>
        </w:rPr>
        <w:t xml:space="preserve">саобраћаја морају да испуњавају </w:t>
      </w:r>
      <w:r w:rsidRPr="00AD5B48">
        <w:rPr>
          <w:rFonts w:ascii="Arial" w:hAnsi="Arial" w:cs="Arial"/>
          <w:lang w:val="sr-Cyrl-RS"/>
        </w:rPr>
        <w:t>путни објекти и други елементи јавног пута;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прикључивање прилазног на јавни пут врши се првенствено његовим повезивањем са другим прилазним или некатегорисаним путем који је већ прикључен на јавни пут, а на подручјима на којима ово није могуће, прикључивање прилазноr пута врши се непосредно на јавни пут и то првенствено на пут нижег реда;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земљани пут који се укршта или прикључује на јавни пут мора се изградити са тврдом подлогом или са истим коловозним застором као и јавни  пут са којим се укршта, односно  на  који се прикључује, у ширини од најмање 5m и у дужини од најмање 20 m за државни пут II реда, рачунајући од ивице коловоза јавног пута;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контрола приступа и саобраћајних прикључака обављаће се у складу са важећим Законом о путевима, Правилником о условима које са аспекта безбедности саобраћаја морају да испуњавају путни објекти и други елементи јавног пута и осталим важећим стандардима и прописима који уређују предметну материју:</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пејзажно се уређују косине усека, засека и насипа као и друге косине у путном земљишту (озелењавају травом, шибљем и другим аутохтоним растињем које не угрожавају прегледност пута). У изграђеном простору туристичког локалитета и насеља, између тротоара и границе појаса регулације подиже се дрворед и други засади, али тако да не омета прегледност пута и не угрожава безбедност саобраћаја. Ограде, дрвеће и засади поред јавних путева, такође не смеју да угрожавају прегледност пута и безбедност саобраћаја.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 изграђеном простору туристичког локалитета и насеља, обавезно је спровођење мера заштите од буке и вибрација и загађења ваздуха, свих постојећих стамбених, туристичких, јавних и осталих објеката и садржаја;</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дуж свих путева обезбеђује се инфраструктура за прикупљање и контролисано одвођење атмосферских вода, са уграђеним </w:t>
      </w:r>
      <w:r w:rsidRPr="00AD5B48">
        <w:rPr>
          <w:rFonts w:ascii="Arial" w:hAnsi="Arial" w:cs="Arial"/>
          <w:lang w:val="sr-Cyrl-RS"/>
        </w:rPr>
        <w:lastRenderedPageBreak/>
        <w:t>сепараторима нафтних деривата на државним путевима који пролазе кроз специјални резерват природе и зоне санитарне заштите;</w:t>
      </w:r>
    </w:p>
    <w:p w:rsidR="00232B3F" w:rsidRPr="00AD5B48" w:rsidRDefault="00232B3F" w:rsidP="004D3F14">
      <w:pPr>
        <w:pStyle w:val="Header"/>
        <w:numPr>
          <w:ilvl w:val="0"/>
          <w:numId w:val="3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рекламне табле, панои, ознаке којима обележавају туристички објекти, природне и створене вредности и други слични објекти, могу се постављати поред државних и општинских путева, на удаљености од 7,0 m од ивице коловоза (50 m за општинске путеве), односно према условима управљача пута.</w:t>
      </w:r>
    </w:p>
    <w:p w:rsidR="00232B3F" w:rsidRPr="00AD5B48" w:rsidRDefault="00232B3F" w:rsidP="004B15D0">
      <w:pPr>
        <w:pStyle w:val="Header"/>
        <w:tabs>
          <w:tab w:val="left" w:pos="360"/>
          <w:tab w:val="left" w:pos="720"/>
          <w:tab w:val="right" w:leader="dot" w:pos="8505"/>
        </w:tabs>
        <w:spacing w:line="312" w:lineRule="auto"/>
        <w:jc w:val="both"/>
        <w:rPr>
          <w:rFonts w:ascii="Arial" w:hAnsi="Arial" w:cs="Arial"/>
          <w:lang w:val="sr-Cyrl-RS"/>
        </w:rPr>
      </w:pPr>
    </w:p>
    <w:p w:rsidR="00232B3F" w:rsidRPr="00AD5B48" w:rsidRDefault="00232B3F" w:rsidP="004B15D0">
      <w:pPr>
        <w:pStyle w:val="Header"/>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Посебна правила грађења и услови прикључивања на државне путеве II реда</w:t>
      </w:r>
    </w:p>
    <w:p w:rsidR="00232B3F" w:rsidRPr="00AD5B48" w:rsidRDefault="00232B3F" w:rsidP="004B15D0">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4B15D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Државни путеви су високо капацитативне саобраћајнице које пролазе кроз територије и саобраћајно повезују подручје две или више области (управних округа). На њима се обавља путнички и теретни саобраћај, као и јавни превоз путника.</w:t>
      </w:r>
    </w:p>
    <w:p w:rsidR="00232B3F" w:rsidRPr="00AD5B48" w:rsidRDefault="00232B3F" w:rsidP="004B15D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Државни пут другог реда је јавни пут који повезује привредна подручја области (управних округа) територијалне јединице на нивоу регије, или је од посебног значаја за Републику, а пролази ван грађевинског подручја насеља, или кроз насеље/туристички локалитет. </w:t>
      </w:r>
    </w:p>
    <w:p w:rsidR="00232B3F" w:rsidRPr="00AD5B48" w:rsidRDefault="00232B3F" w:rsidP="004B15D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Деоница државног пута другог реда у изграђеном простору туристичког локалитета или насеља предлаже се за Јавни пут у насељу, на основу овог просторног плана или одговарајућег урбанистичког плана, а у свему у складу са законом (деоницу државног пута која пролази кроз насеље одређује скупштина општине, по претходно прибављеној сагласности министарства надлежног за послове саобраћаја).</w:t>
      </w:r>
    </w:p>
    <w:p w:rsidR="00232B3F" w:rsidRPr="00AD5B48" w:rsidRDefault="00232B3F" w:rsidP="004B15D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Изградња објеката дуж државних путева другог реда ван грађевинског подручја насеља, посебно је регулисана законом, док је у насељима/туристичким локалитетима регулисана одговарајућим правилима грађења дефинисаних Просторним планом.</w:t>
      </w:r>
    </w:p>
    <w:p w:rsidR="00232B3F" w:rsidRPr="00AD5B48" w:rsidRDefault="00232B3F" w:rsidP="004B15D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Саобраћајни прикључци на државни пут другог реда:</w:t>
      </w:r>
    </w:p>
    <w:p w:rsidR="00232B3F" w:rsidRPr="00AD5B48" w:rsidRDefault="00232B3F" w:rsidP="004B15D0">
      <w:pPr>
        <w:pStyle w:val="Header"/>
        <w:numPr>
          <w:ilvl w:val="0"/>
          <w:numId w:val="35"/>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утврђују се на основу услова и сагласности управљача државним путевима, преко реконструисаних постојећих саобраћајних прикључака општинских путева, или преко сервисних саобраћајница, тако да парцеле које излазе на државни пут не могу свака за себе nојединачно да имају директан већ се приступ таквих парцела мора остварити преко сервисне саобраћајнице на основу прибављене сагласности управљача пута;</w:t>
      </w:r>
    </w:p>
    <w:p w:rsidR="00232B3F" w:rsidRPr="00AD5B48" w:rsidRDefault="00232B3F" w:rsidP="004B15D0">
      <w:pPr>
        <w:pStyle w:val="Header"/>
        <w:numPr>
          <w:ilvl w:val="0"/>
          <w:numId w:val="35"/>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lastRenderedPageBreak/>
        <w:t>максимално ограничити прикључке са левим скретањима (само типа улив - излив), а све остале прикључке изградити управно на осовину пута;</w:t>
      </w:r>
    </w:p>
    <w:p w:rsidR="00232B3F" w:rsidRPr="00AD5B48" w:rsidRDefault="00232B3F" w:rsidP="004B15D0">
      <w:pPr>
        <w:pStyle w:val="Header"/>
        <w:numPr>
          <w:ilvl w:val="0"/>
          <w:numId w:val="35"/>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на раскрсници државног пута са другим путем или улицом, морају се обезбедити зоне потребне прегледности у складу са важећим прописима. У зонама потребне прегледности забрањено је подизати засаде, ограде и дрвеће, остављати предмете, матери­ јале, постављат</w:t>
      </w:r>
      <w:r w:rsidR="00CA5528">
        <w:rPr>
          <w:rFonts w:ascii="Arial" w:hAnsi="Arial" w:cs="Arial"/>
          <w:lang w:val="sr-Cyrl-RS"/>
        </w:rPr>
        <w:t>и постројења и уређаје и гради</w:t>
      </w:r>
      <w:r w:rsidRPr="00AD5B48">
        <w:rPr>
          <w:rFonts w:ascii="Arial" w:hAnsi="Arial" w:cs="Arial"/>
          <w:lang w:val="sr-Cyrl-RS"/>
        </w:rPr>
        <w:t>ти објекте, односно вршити друге радње које ометају прегледност јавног пута;</w:t>
      </w:r>
    </w:p>
    <w:p w:rsidR="00232B3F" w:rsidRPr="00AD5B48" w:rsidRDefault="00232B3F" w:rsidP="004B15D0">
      <w:pPr>
        <w:pStyle w:val="Header"/>
        <w:numPr>
          <w:ilvl w:val="0"/>
          <w:numId w:val="35"/>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саобраћајни прикључак општинског пута и прикључна саобраћајница улице па државни пут има минималну ширину саобраћајних трака од 2,75 m и минимални радијус кривине 10-12m.</w:t>
      </w:r>
    </w:p>
    <w:p w:rsidR="00232B3F" w:rsidRPr="00AD5B48" w:rsidRDefault="00232B3F" w:rsidP="004B15D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Основне техничке карактеристике државног пута другог реда:</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оријентациона ширина</w:t>
      </w:r>
      <w:r w:rsidR="009F0ED0" w:rsidRPr="00AD5B48">
        <w:rPr>
          <w:rFonts w:ascii="Arial" w:hAnsi="Arial" w:cs="Arial"/>
          <w:lang w:val="sr-Cyrl-RS"/>
        </w:rPr>
        <w:t xml:space="preserve"> појаса регулације износи мин. о</w:t>
      </w:r>
      <w:r w:rsidRPr="00AD5B48">
        <w:rPr>
          <w:rFonts w:ascii="Arial" w:hAnsi="Arial" w:cs="Arial"/>
          <w:lang w:val="sr-Cyrl-RS"/>
        </w:rPr>
        <w:t>ко 20 m (у насељу мин. око 15 m);</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минимална ширина коловозних трака: 2 х 3,25 m ван насеља, а у насељу 3,50 m (изузетно 3,25 m, уз оивичене ивичним тракама ширине 0,30 m);</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минимална ширина коловоза: 6,5-7,0 m (изузетно 6,0 m);</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минимална ширина заштитне траке (банкине): 2 х 1.5 m</w:t>
      </w:r>
      <w:r w:rsidR="009F0ED0" w:rsidRPr="00AD5B48">
        <w:rPr>
          <w:rFonts w:ascii="Arial" w:hAnsi="Arial" w:cs="Arial"/>
          <w:lang w:val="sr-Cyrl-RS"/>
        </w:rPr>
        <w:t xml:space="preserve"> </w:t>
      </w:r>
      <w:r w:rsidRPr="00AD5B48">
        <w:rPr>
          <w:rFonts w:ascii="Arial" w:hAnsi="Arial" w:cs="Arial"/>
          <w:lang w:val="sr-Cyrl-RS"/>
        </w:rPr>
        <w:t>(изузетно 1,2 m), са тврдим застором; у насељу примењивати разделне траке (заштитно зеленило) ширине 2 х 1,25 m (изузетно 1,0 m);</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минимална ширина бициклистичких стаза (у регулационом појасу државног пута у насељу): 2 х 1,5 m;</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минимална ширина тротоара (у регулационом појасу државног пута у насељу): 2 х 1,5 m, са ивичњацима (изузетно једнострани тротоар ширине мин. 2,0 m);</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минимална ширина аутобуског стајалишта (у регулационом појасу државног пyтa у насељу, ван коловоза) износи 3,0 m (изузетно, код реконструкције пута, када нема просторних могућности, а постоје две саобраћајне траке по смеру кретања, могуће је наменити део крајње десне саобраћајне траке за заустављање аутобуса). Положај и димензионисање аутобуских стајалишта утврђује се у складу са рачунском брзином на деоници јавног пута и важећим прописима;</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саобраћајне површине намењене за мирујући саобраћај (у регулационом појасу државног пута у насељу, ван коловоза), њихов положај и капацитет, утврђују се у складу са степеном </w:t>
      </w:r>
      <w:r w:rsidRPr="00AD5B48">
        <w:rPr>
          <w:rFonts w:ascii="Arial" w:hAnsi="Arial" w:cs="Arial"/>
          <w:lang w:val="sr-Cyrl-RS"/>
        </w:rPr>
        <w:lastRenderedPageBreak/>
        <w:t>моторизације, очекиваним захтевима за стационир</w:t>
      </w:r>
      <w:r w:rsidR="004B15D0" w:rsidRPr="00AD5B48">
        <w:rPr>
          <w:rFonts w:ascii="Arial" w:hAnsi="Arial" w:cs="Arial"/>
          <w:lang w:val="sr-Cyrl-RS"/>
        </w:rPr>
        <w:t>ањем возила, дефинисаним нормативима и техничким</w:t>
      </w:r>
      <w:r w:rsidRPr="00AD5B48">
        <w:rPr>
          <w:rFonts w:ascii="Arial" w:hAnsi="Arial" w:cs="Arial"/>
          <w:lang w:val="sr-Cyrl-RS"/>
        </w:rPr>
        <w:t xml:space="preserve"> условима;</w:t>
      </w:r>
    </w:p>
    <w:p w:rsidR="00232B3F" w:rsidRPr="00AD5B48" w:rsidRDefault="00232B3F" w:rsidP="004B15D0">
      <w:pPr>
        <w:pStyle w:val="Header"/>
        <w:numPr>
          <w:ilvl w:val="0"/>
          <w:numId w:val="3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физичко раздвајање саобраћаја моторних возила од немоторизованог саобраћаја треба омогућити разделним тракама, а изузетно код реконструкције постојећих саобраћајница, саобраћајне површине намењене за мирујући саобраћај и евентуалне бициклистичке стазе је могуће организовати уз ивицу коловоза намењеног за кретање возила.</w:t>
      </w:r>
      <w:r w:rsidR="004B15D0" w:rsidRPr="00AD5B48">
        <w:rPr>
          <w:rFonts w:ascii="Arial" w:hAnsi="Arial" w:cs="Arial"/>
          <w:lang w:val="sr-Cyrl-RS"/>
        </w:rPr>
        <w:t>“</w:t>
      </w:r>
    </w:p>
    <w:p w:rsidR="00232B3F" w:rsidRPr="00AD5B48" w:rsidRDefault="00232B3F" w:rsidP="00852F6D">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A25196" w:rsidP="00450DC7">
      <w:pPr>
        <w:pStyle w:val="Header"/>
        <w:keepNext/>
        <w:keepLines/>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Стационарни саобраћај</w:t>
      </w:r>
    </w:p>
    <w:p w:rsidR="00852F6D" w:rsidRPr="00AD5B48" w:rsidRDefault="00852F6D" w:rsidP="00450DC7">
      <w:pPr>
        <w:pStyle w:val="Header"/>
        <w:keepNext/>
        <w:keepLines/>
        <w:tabs>
          <w:tab w:val="left" w:pos="360"/>
          <w:tab w:val="left" w:pos="720"/>
          <w:tab w:val="right" w:leader="dot" w:pos="8505"/>
        </w:tabs>
        <w:spacing w:line="312" w:lineRule="auto"/>
        <w:ind w:firstLine="737"/>
        <w:jc w:val="center"/>
        <w:rPr>
          <w:rFonts w:ascii="Arial" w:hAnsi="Arial" w:cs="Arial"/>
          <w:lang w:val="sr-Cyrl-RS"/>
        </w:rPr>
      </w:pPr>
    </w:p>
    <w:p w:rsidR="00232B3F" w:rsidRPr="00AD5B48" w:rsidRDefault="00AF0451" w:rsidP="00450DC7">
      <w:pPr>
        <w:pStyle w:val="Header"/>
        <w:keepNext/>
        <w:keepLines/>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Ефикасно организовано </w:t>
      </w:r>
      <w:r w:rsidR="00232B3F" w:rsidRPr="00AD5B48">
        <w:rPr>
          <w:rFonts w:ascii="Arial" w:hAnsi="Arial" w:cs="Arial"/>
          <w:lang w:val="sr-Cyrl-RS"/>
        </w:rPr>
        <w:t>паркирање возила представља један од  предуслова за функционисање саобраћајног система. Према просторном критеријуму разликује се организовање паркир</w:t>
      </w:r>
      <w:r w:rsidRPr="00AD5B48">
        <w:rPr>
          <w:rFonts w:ascii="Arial" w:hAnsi="Arial" w:cs="Arial"/>
          <w:lang w:val="sr-Cyrl-RS"/>
        </w:rPr>
        <w:t xml:space="preserve">ања на сопственој парцели и на </w:t>
      </w:r>
      <w:r w:rsidR="00232B3F" w:rsidRPr="00AD5B48">
        <w:rPr>
          <w:rFonts w:ascii="Arial" w:hAnsi="Arial" w:cs="Arial"/>
          <w:lang w:val="sr-Cyrl-RS"/>
        </w:rPr>
        <w:t>јавној површини.</w:t>
      </w:r>
    </w:p>
    <w:p w:rsidR="00232B3F" w:rsidRPr="00AD5B48" w:rsidRDefault="00232B3F" w:rsidP="00852F6D">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За паркирање возила за сопствене потребе, власници објеката по правилу обезбеђују манипулативни простор и паркинг места на сопственој грађевинској парцели изван површине јавног пута, по установљеним нормативима.</w:t>
      </w:r>
    </w:p>
    <w:p w:rsidR="00232B3F" w:rsidRPr="00AD5B48" w:rsidRDefault="00232B3F" w:rsidP="00852F6D">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Паркирање возила је могуће обезбедити и на јавним паркиралиштима и паркинг местима у регулационим профилима саобраћајница, уколико то не ремети моторни и пешачки саобраћај, као и посебне режиме заштите простора.</w:t>
      </w:r>
    </w:p>
    <w:p w:rsidR="00232B3F" w:rsidRPr="00AD5B48" w:rsidRDefault="00232B3F" w:rsidP="00852F6D">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AF0451">
      <w:pPr>
        <w:pStyle w:val="Header"/>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Станице за снабдевање горивом</w:t>
      </w:r>
    </w:p>
    <w:p w:rsidR="00AF0451" w:rsidRPr="00AD5B48" w:rsidRDefault="00AF0451" w:rsidP="00AF0451">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852F6D">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Могу се градити у коридору државног пута</w:t>
      </w:r>
      <w:r w:rsidR="00AF0451" w:rsidRPr="00AD5B48">
        <w:rPr>
          <w:rFonts w:ascii="Arial" w:hAnsi="Arial" w:cs="Arial"/>
          <w:lang w:val="sr-Cyrl-RS"/>
        </w:rPr>
        <w:t xml:space="preserve"> II</w:t>
      </w:r>
      <w:r w:rsidRPr="00AD5B48">
        <w:rPr>
          <w:rFonts w:ascii="Arial" w:hAnsi="Arial" w:cs="Arial"/>
          <w:lang w:val="sr-Cyrl-RS"/>
        </w:rPr>
        <w:t>А реда, у складу са противпожарним прописима и условима надлежних органа у области саобраћаја, заштите животне средине, заштите природних и културних добара, водопривреде и санитарне заштите. Неопходна је претходна израда процене утицаја на животну средину, анализа утицаја на безбедност и функцију саобраћаја, загађење ваздуха, воде и земљи шта, појаву буке и вибрација, уз предвиђање мера за спречавање и смањење штетних утицаја. За прикључак бензинске станице на државни пут предвидети траке за успоравање -убрзавање.</w:t>
      </w:r>
      <w:r w:rsidR="00A25196" w:rsidRPr="00AD5B48">
        <w:rPr>
          <w:rFonts w:ascii="Arial" w:hAnsi="Arial" w:cs="Arial"/>
          <w:lang w:val="sr-Cyrl-RS"/>
        </w:rPr>
        <w:t>“</w:t>
      </w:r>
    </w:p>
    <w:p w:rsidR="00232B3F" w:rsidRPr="00AD5B48" w:rsidRDefault="00232B3F" w:rsidP="00852F6D">
      <w:pPr>
        <w:pStyle w:val="Header"/>
        <w:tabs>
          <w:tab w:val="left" w:pos="360"/>
          <w:tab w:val="left" w:pos="720"/>
          <w:tab w:val="right" w:leader="dot" w:pos="8505"/>
        </w:tabs>
        <w:spacing w:line="312" w:lineRule="auto"/>
        <w:ind w:firstLine="737"/>
        <w:jc w:val="both"/>
        <w:rPr>
          <w:rFonts w:ascii="Arial" w:hAnsi="Arial" w:cs="Arial"/>
          <w:lang w:val="sr-Cyrl-RS"/>
        </w:rPr>
      </w:pPr>
    </w:p>
    <w:p w:rsidR="00A25196" w:rsidRPr="00AD5B48" w:rsidRDefault="00A25196"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w:t>
      </w:r>
      <w:r w:rsidRPr="00AD5B48">
        <w:rPr>
          <w:rFonts w:ascii="Arial" w:hAnsi="Arial" w:cs="Arial"/>
          <w:caps/>
          <w:lang w:val="sr-Cyrl-RS"/>
        </w:rPr>
        <w:t>IV правила употребе земљишта, правила уређења и правила грађења</w:t>
      </w:r>
      <w:r w:rsidRPr="00AD5B48">
        <w:rPr>
          <w:rFonts w:ascii="Arial" w:hAnsi="Arial" w:cs="Arial"/>
          <w:lang w:val="sr-Cyrl-RS"/>
        </w:rPr>
        <w:t>, у поглављу 3 Правила уређења и грађења за подручја детаљне разраде, дефинисано је следеће:</w:t>
      </w:r>
    </w:p>
    <w:p w:rsidR="00A25196" w:rsidRPr="00AD5B48" w:rsidRDefault="00A25196" w:rsidP="00852F6D">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A25196"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lastRenderedPageBreak/>
        <w:t>„</w:t>
      </w:r>
      <w:r w:rsidR="00232B3F" w:rsidRPr="00AD5B48">
        <w:rPr>
          <w:rFonts w:ascii="Arial" w:hAnsi="Arial" w:cs="Arial"/>
          <w:lang w:val="sr-Cyrl-RS"/>
        </w:rPr>
        <w:t>Детаљном раз</w:t>
      </w:r>
      <w:r w:rsidR="00415632">
        <w:rPr>
          <w:rFonts w:ascii="Arial" w:hAnsi="Arial" w:cs="Arial"/>
          <w:lang w:val="sr-Cyrl-RS"/>
        </w:rPr>
        <w:t>радом у склопу Просторног плана</w:t>
      </w:r>
      <w:r w:rsidR="00232B3F" w:rsidRPr="00AD5B48">
        <w:rPr>
          <w:rFonts w:ascii="Arial" w:hAnsi="Arial" w:cs="Arial"/>
          <w:lang w:val="sr-Cyrl-RS"/>
        </w:rPr>
        <w:t xml:space="preserve"> дефинисана су правила уређења и грађења која важе за уређење површина, изградњу и реконструкцију објеката у обухвату подручја детаљне разраде. Просторни план обрађује три подручја детаљне разраде, која обухватају:</w:t>
      </w:r>
    </w:p>
    <w:p w:rsidR="00232B3F" w:rsidRPr="00AD5B48" w:rsidRDefault="00232B3F" w:rsidP="00A25196">
      <w:pPr>
        <w:pStyle w:val="Header"/>
        <w:numPr>
          <w:ilvl w:val="0"/>
          <w:numId w:val="3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грађевинско подручје Звоначке Бање (Звоначка Бања),</w:t>
      </w:r>
    </w:p>
    <w:p w:rsidR="00232B3F" w:rsidRPr="00AD5B48" w:rsidRDefault="00232B3F" w:rsidP="00A25196">
      <w:pPr>
        <w:pStyle w:val="Header"/>
        <w:numPr>
          <w:ilvl w:val="0"/>
          <w:numId w:val="3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грађевинско  подручје  насеља Трнски Одоровци са центром туристичке зоне Ћиринци (Трнски Одоровци).</w:t>
      </w:r>
    </w:p>
    <w:p w:rsidR="00232B3F" w:rsidRPr="00AD5B48" w:rsidRDefault="00232B3F" w:rsidP="00A25196">
      <w:pPr>
        <w:pStyle w:val="Header"/>
        <w:numPr>
          <w:ilvl w:val="0"/>
          <w:numId w:val="3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подручје Манастира Поганово са околином.</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За подручја детаљне разраде примењивати и правила дата у глави IV. 1.Правила уређења и IV. 2. Правила грађења, уколико нешто није обухваћено правилима уређења и грађен датим у овом одељку (IV. 3. Правила уређења и грађења за подручја детаљне разраде).</w:t>
      </w:r>
      <w:r w:rsidR="00A25196" w:rsidRPr="00AD5B48">
        <w:rPr>
          <w:rFonts w:ascii="Arial" w:hAnsi="Arial" w:cs="Arial"/>
          <w:lang w:val="sr-Cyrl-RS"/>
        </w:rPr>
        <w:t>“</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p>
    <w:p w:rsidR="00A25196" w:rsidRPr="00AD5B48" w:rsidRDefault="00A25196"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w:t>
      </w:r>
      <w:r w:rsidRPr="00AD5B48">
        <w:rPr>
          <w:rFonts w:ascii="Arial" w:hAnsi="Arial" w:cs="Arial"/>
          <w:caps/>
          <w:lang w:val="sr-Cyrl-RS"/>
        </w:rPr>
        <w:t>IV правила употребе земљишта, правила уређења и правила грађења</w:t>
      </w:r>
      <w:r w:rsidRPr="00AD5B48">
        <w:rPr>
          <w:rFonts w:ascii="Arial" w:hAnsi="Arial" w:cs="Arial"/>
          <w:lang w:val="sr-Cyrl-RS"/>
        </w:rPr>
        <w:t xml:space="preserve">, у поглављу 3.3.4. Саобраћајне површине и објекти, </w:t>
      </w:r>
      <w:r w:rsidR="00755AF1" w:rsidRPr="00AD5B48">
        <w:rPr>
          <w:rFonts w:ascii="Arial" w:hAnsi="Arial" w:cs="Arial"/>
          <w:lang w:val="sr-Cyrl-RS"/>
        </w:rPr>
        <w:t xml:space="preserve">између осталог, </w:t>
      </w:r>
      <w:r w:rsidRPr="00AD5B48">
        <w:rPr>
          <w:rFonts w:ascii="Arial" w:hAnsi="Arial" w:cs="Arial"/>
          <w:lang w:val="sr-Cyrl-RS"/>
        </w:rPr>
        <w:t>дефинисано је следеће:</w:t>
      </w:r>
    </w:p>
    <w:p w:rsidR="00A25196" w:rsidRPr="00AD5B48" w:rsidRDefault="00A25196" w:rsidP="00A25196">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A25196"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Осим општих услова за свако подручје детаљне разраде и правила која важе за сва подручја детаљне разраде (датих у овом делу Просторног плана), за саобраћајне површине и објекте примењивати и правила за саобраћајну инфраструктуру дата у глави IV. пододељак 2.5. Правила грађења за коридоре и мрежу саобраћајне и друге инфраструктуре (2.5.1. Саобраћајна инфраструктура), која утврђују основну урбанистичку регулативу за изградњу и реконструкцију јавних путева (државни путеви II реда, општински путеви и улична мрежа) и услове за прикључење, као и општа правила за пешачки, бициклистички и стационарни саобраћај.</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Услови за формирање грађевинске парцеле за изградњу саобраћајница, као и за регулацију и нивелацију мреже саобраћајница, дати су у глави IV. пододељак 3.5. Регулација и нивелација мреже саобраћајница и јавних површина.</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Саобраћајно решење, регулационе ширине и основни елементи нормалних попречних профила саобраћајница, приказани су на детаљним картама (у размери 1 : 2.500). </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A25196">
      <w:pPr>
        <w:pStyle w:val="Header"/>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Звоначка Бања</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Кроз подручје детаљне разраде пролази ДП IIА реда број 223 (Периш - Бела Паланка -Бабушница -Звонце – Трнски Одоровци - Сукова - веза са ДП IIА </w:t>
      </w:r>
      <w:r w:rsidRPr="00AD5B48">
        <w:rPr>
          <w:rFonts w:ascii="Arial" w:hAnsi="Arial" w:cs="Arial"/>
          <w:lang w:val="sr-Cyrl-RS"/>
        </w:rPr>
        <w:lastRenderedPageBreak/>
        <w:t>реда број 259), који представља основну везу са главним друмским коридорима у држави ДП IA реда - аутопутем А4 (Ниш - Пирот - Димитровград -државна граница са Републиком Бугарском/гранични прелаз Градина). Траса пута се пружа правцем исток-запад уз реку Јерму, у дужини од око 900 m у оквиру подручја детаљне разраде. Зону атракције представља бањски центар, где је смештен хотел (доминира подручјем), као и бањске виле у околини хотела и бањског купатила, а осим њих и акватички комплекс (отворени базени), непосредно испод хотела, ка државном путу. Државни пут пролази испод бањског центра, који везу остварује саобраћајницом и прикључком на државни пут на стационажи km 69 + 058, који је позициониран на једином могућем месту, због изразито неповољне- конфигурације терена. Ова саобраћајница води до хотела и бањског центра и, уз још једну паралелну саобраћајницу, практично опслужује цело подручје бање, док се изнад њих појављује више пешачких стаза/степени­ шта, којима се приступа бањским објектима. Изнад бањског центра постоји неколико стаза за шетњу, од којих су неки на трасама некатегорисаних (шумских) путева. Уз државни пут (са обе стране), постоји још неколико објеката који су директно усмерени на њега, али махом пешачким улазима, јер за колске нема теренских могућности.</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Планира се регулација ДП IIА реда број 223, од стационаже km 69 + 005 до km 69 + 909, у дужини око 900 т. Планом се задржавају пешачко-колске саобраћајнице којима се приступа бањском центру и хотелу. Паркинг који ће да опслужи поменуте зоне атракције, планира се на крају саобраћајнице која води до хотела, односно бањског центра, и капацитета је око 50 паркинг места за путничке аутомобиле. Одатле се пешачким стазама и степеништима приступа осталим садржајима Звоначке Бање, због изразито неповољне конфигурације терена.</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A25196">
      <w:pPr>
        <w:pStyle w:val="Header"/>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Манастир Поганово са црквом посвећеном Св. Јовану Богослову</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Кроз подручје детаљне разраде пролази ДП IIA реда број 223 (Периш - Бела Паланка - Бабушница - Звонце - Трнски Одоровци - Суково - веза са ДП IIА реда број 259), који представља основну везу са главним друмским коридорима у држави ДП lA реда - аутопутем А4 (Ниш - Пирот - Димитровград - државна граница са Републиком Бугарском/гранични прелаз Градина). Траса пута се пружа уз реку Јерму. У обухвату 'детаљне разраде доминира Манастир Поганово са црквом Св. Јована Богослова. У близини Манастира Поrаново, на супротној обали реке Јерме, смештен је угоститељски објекат, где се налазе импровизована паркиралишта за аутомобиле и аутобусе, које користе и посетиоци манастира. Манастиру се nриступа преко пешачког моста који се </w:t>
      </w:r>
      <w:r w:rsidRPr="00AD5B48">
        <w:rPr>
          <w:rFonts w:ascii="Arial" w:hAnsi="Arial" w:cs="Arial"/>
          <w:lang w:val="sr-Cyrl-RS"/>
        </w:rPr>
        <w:lastRenderedPageBreak/>
        <w:t>налази преко пута угоститељског објекта, или преко веома узаног колског моста који је неупотребљив за јавни саобраћај. Западно од манастира полазе пешачке стазе које воде до "пењалишта" (обележена стазе за слободно пењање), а на супротној обали (западно од пешачког моста) је излетиште уз реку Јерму. Може се рећи да простор око пешачког моста, који повезује манастир и угоститељски објекат, односно излетиште уз Јерму и стазу која води до "пењалишта", представља зону атракције за подручје детаљне разраде, па ту треба планирати и адекватне паркинг просторе које ће опслужити поменуту зону атракције.</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Планира се регулација ДП IIА ре</w:t>
      </w:r>
      <w:r w:rsidR="008442FB">
        <w:rPr>
          <w:rFonts w:ascii="Arial" w:hAnsi="Arial" w:cs="Arial"/>
          <w:lang w:val="sr-Cyrl-RS"/>
        </w:rPr>
        <w:t>да број 223 од стационаже km 79+948 до km 80+</w:t>
      </w:r>
      <w:r w:rsidRPr="00AD5B48">
        <w:rPr>
          <w:rFonts w:ascii="Arial" w:hAnsi="Arial" w:cs="Arial"/>
          <w:lang w:val="sr-Cyrl-RS"/>
        </w:rPr>
        <w:t>557, у дужини</w:t>
      </w:r>
      <w:r w:rsidR="008442FB">
        <w:rPr>
          <w:rFonts w:ascii="Arial" w:hAnsi="Arial" w:cs="Arial"/>
          <w:lang w:val="sr-Cyrl-RS"/>
        </w:rPr>
        <w:t xml:space="preserve"> око 610 m. На стационажи km 79+</w:t>
      </w:r>
      <w:r w:rsidRPr="00AD5B48">
        <w:rPr>
          <w:rFonts w:ascii="Arial" w:hAnsi="Arial" w:cs="Arial"/>
          <w:lang w:val="sr-Cyrl-RS"/>
        </w:rPr>
        <w:t>962, са десне стране у смеру пораста стационаже, налази се постојећи прикључак некатеrорисаног пута, при чему постоји могућност (нешто повољнија конфигурација терена) да се са овог пута направи прикључак угоститељск</w:t>
      </w:r>
      <w:r w:rsidR="008442FB">
        <w:rPr>
          <w:rFonts w:ascii="Arial" w:hAnsi="Arial" w:cs="Arial"/>
          <w:lang w:val="sr-Cyrl-RS"/>
        </w:rPr>
        <w:t>ог објекта. На стационажи km 80+</w:t>
      </w:r>
      <w:r w:rsidRPr="00AD5B48">
        <w:rPr>
          <w:rFonts w:ascii="Arial" w:hAnsi="Arial" w:cs="Arial"/>
          <w:lang w:val="sr-Cyrl-RS"/>
        </w:rPr>
        <w:t>084, са леве стране, на локацији постојећег, нереrулисаноr паркиралишта, (насуто каменим агрегатом), планирано је паркиралиште за аутобусе (једина погодна локација на подручју детаљне разраде) и путничке аутомобиле, капацитета око десет паркинг места за аутомобиле и два/три за аутобусе. На стационажама km 80 + 129 и km 80 + 158, са десне стране, на локацији постојећег, нерегулисаног паркиралишта (насуто каменим агрегатом) у зони испред угоститељског објекта, планирано је паркиралиште за путничке аутомобиле, капацитета око 15 пар</w:t>
      </w:r>
      <w:r w:rsidR="008442FB">
        <w:rPr>
          <w:rFonts w:ascii="Arial" w:hAnsi="Arial" w:cs="Arial"/>
          <w:lang w:val="sr-Cyrl-RS"/>
        </w:rPr>
        <w:t>кинг места. На стационажи km 80+</w:t>
      </w:r>
      <w:r w:rsidRPr="00AD5B48">
        <w:rPr>
          <w:rFonts w:ascii="Arial" w:hAnsi="Arial" w:cs="Arial"/>
          <w:lang w:val="sr-Cyrl-RS"/>
        </w:rPr>
        <w:t>200, са десне стране, налази се још један постојећи прикључак некатеrорисаноr пута, са кога угоститељски објекат тренутно остварује прикључак, уз могућност формирања интер­ не саобраћајнице у функцији противпожарног пута, уколико се активира и прикључак са западне стране угоститељског</w:t>
      </w:r>
      <w:r w:rsidR="008442FB">
        <w:rPr>
          <w:rFonts w:ascii="Arial" w:hAnsi="Arial" w:cs="Arial"/>
          <w:lang w:val="sr-Cyrl-RS"/>
        </w:rPr>
        <w:t xml:space="preserve"> комплекса. На стационажи km 80+4</w:t>
      </w:r>
      <w:r w:rsidRPr="00AD5B48">
        <w:rPr>
          <w:rFonts w:ascii="Arial" w:hAnsi="Arial" w:cs="Arial"/>
          <w:lang w:val="sr-Cyrl-RS"/>
        </w:rPr>
        <w:t>53, са леве стране, налази се постојећи колски мост за манастир, који је планиран за реконструкцију (израђена пројектна документација), тако да може да задовољи приступ возила и доставу робе за сопствене потребе манастира. У манастирском комлексу планирају се интерне саобраћајнице минималних профила, са наменом опслуживања манастира и противпожарног приступа.</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A25196">
      <w:pPr>
        <w:pStyle w:val="Header"/>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Трнски Одоровци</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Кроз подручје детаљне разраде пролази ДП IIА реда број 223 (Периш -Бела Паланка -Бабушница - Звонце - Трнски Одоровци -Суково - веза са државним путем број 259), који представља основну везу са главним друмским коридорима у држави ДП IА реда - аутопутем А4 (Ниш - Пирот - Димитровград - државна граница са Републиком Бугарском/гранични прелаз Градина). Кроз подручје детаљне разраде пролази и ДПII Б реда број 429 (Димитровград - Доња </w:t>
      </w:r>
      <w:r w:rsidRPr="00AD5B48">
        <w:rPr>
          <w:rFonts w:ascii="Arial" w:hAnsi="Arial" w:cs="Arial"/>
          <w:lang w:val="sr-Cyrl-RS"/>
        </w:rPr>
        <w:lastRenderedPageBreak/>
        <w:t>Невља - Врапча - Петачинци - Трнски Одоровци), а деоница овог државног пута у oбyxвату детаљне разраде је неасфалтирана, али квалитетно насута и уваљана каменим агрегатом.</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Планира се регулација ДП IIА реда број 223 од стационаже km 75 + 281 до km 77 + 100, у дужини око 1820 m. На стационажи km 76 + 007, са десне стране у смеру пораста стационаже је укрштање са државним путем број 429 (ознака чвора: 22303 "Трнски Одоровци"). Планира се и регулација ДП II Б реда број 429 од стационаже km 36 + 073 до km 36 + 893 у оквиру Целине "Југ", и од стационаже km 37 + 572 до km 37 + 808 (на којој је чвор 22303 „Трнски Одоровци") у оквиру Целине "Север'', у укупној дужини око 1060 m. У оквиру планираног простора јавне намене на левој обали Јерме, планирано је паркиралиште за путничке аутомобиле и аутобусе, капацитета око 70 паркинг места за аутомобиле и три за аутобусе.</w:t>
      </w:r>
    </w:p>
    <w:p w:rsidR="00232B3F" w:rsidRPr="00AD5B48" w:rsidRDefault="00232B3F" w:rsidP="00A2519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Правила за изградњу и реконструкцију саобраћајница:</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регулационе линије и ос</w:t>
      </w:r>
      <w:r w:rsidR="00415632">
        <w:rPr>
          <w:rFonts w:ascii="Arial" w:hAnsi="Arial" w:cs="Arial"/>
          <w:lang w:val="sr-Cyrl-RS"/>
        </w:rPr>
        <w:t>овине саобраћајница представља</w:t>
      </w:r>
      <w:r w:rsidRPr="00AD5B48">
        <w:rPr>
          <w:rFonts w:ascii="Arial" w:hAnsi="Arial" w:cs="Arial"/>
          <w:lang w:val="sr-Cyrl-RS"/>
        </w:rPr>
        <w:t>ју основне елементе за дефинисање мреже саобраћајница . Приликом израде пројектне документације могуће је вршити корекције геометријских елемената саобраћајница унутар планираних попречних профила, а у циљу побољшања услова саобраћаја (нпр. примена комплекснијих радијуса у раскрсници, увођење или продужење трака за престројавање возила, увођење нових аутобуских стајалишта и др.);</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слободни простор изнад коловоза (светли профил) за друмске саобраћајнице износи минимално 4,5 m;</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коловозну конструкцију димензионисати према меродавном саобраћајном оптерећењу, а према важећим стандардима и нормативима базираним на СРПС У.Ц. 4.012, Правилнику о техничким нормативима за димензионисање коловозних конструкција и Пројектовању флексибилних коловозних конструкција, а у складу са Законом о путевима и другим пратећим прописима. За све путне објекте и елементе јавног пута, придржавати се Правилника о условима које са аспекта безбедносп1 саобраћаја морају да испуњавају путни објекти и други елементи јавног пута;</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при пројектовању нових деоница пута или нових коловозних трака, нивелету висински поставити тако да се прилагоди изведеним коловозним површинама. Приликом пројектовања за израду новог коловоза и ојачање постојеће коловозне конструкције, користити </w:t>
      </w:r>
      <w:r w:rsidRPr="00AD5B48">
        <w:rPr>
          <w:rFonts w:ascii="Arial" w:hAnsi="Arial" w:cs="Arial"/>
          <w:lang w:val="sr-Cyrl-RS"/>
        </w:rPr>
        <w:lastRenderedPageBreak/>
        <w:t>податке о климатско хидролошким условима, носивости материјала постељице и других елемената коловозне конструкције;</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пројектима предвидети потребну саобраћајну сигнализацију, у складу са усвојеним режимом саобраћаја, као и потребне елементе којима се задовољава стандард приступачности јавним површинама и објектима, у складу са Правилником о техничким стандардима планирања, пројектовања и изградње објеката којима се осигурава несметано кретање и приступ о</w:t>
      </w:r>
      <w:r w:rsidR="00384D84" w:rsidRPr="00AD5B48">
        <w:rPr>
          <w:rFonts w:ascii="Arial" w:hAnsi="Arial" w:cs="Arial"/>
          <w:lang w:val="sr-Cyrl-RS"/>
        </w:rPr>
        <w:t>собама са инвалидитетом, деци и</w:t>
      </w:r>
      <w:r w:rsidRPr="00AD5B48">
        <w:rPr>
          <w:rFonts w:ascii="Arial" w:hAnsi="Arial" w:cs="Arial"/>
          <w:lang w:val="sr-Cyrl-RS"/>
        </w:rPr>
        <w:t xml:space="preserve"> старим особама ("Службени гласник РС", број 22/15);</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приликом пројектовања нових прикључака на државне путеве обезбедити зоне потребне прегледности, минимално 120 m у односу на зауставну линију на саобраћајном прикључку. Коловоз приступног пута мора бити најмање ширине 6,6 m (са ивичном траком) или 6,0 m (са ивичњаком), а најмање дужине 40 m;</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аутобуска стајалишта на државним путевима није могуће реализовати у коловозној траци (без проширења), већ је неопходно извести проширење коловоза за стајалиште, у ширини од  3,5 m. Почетак (крај) аутобуског стајалишта на државним путевима мора бити на минималној удаљености од почетка (завршетка) лепезе прикључноr пута у зони раскрснице. Дужина прегледности на деоници државног пута у зони аутобуског стајалишта, мора износи­ ти најмање 1,5 пута више од дужине зауставног пута возила у најнеповољнијим временским условима вожње за рачунску брзину од  50 km/h. Дужина укључне траке са државног пута на аутобуско стајалиште износи 30,5 m, а дужина укључне траке са аутобуског стајалишта на државни  пут  износи 24,8 m;</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аутобуска стајалишта на уличној мрежи могуће је реализовати у коловозној траци (без проширења);</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дужина ниша аутобуских стајалишта мора износити 13,0 m (за један аутобус). Коловозну конструкцију аутобуских стајалишта пројектовати са једнаком носивошћу као и коловозну конструкцију пyтa уз који се стајалиште пројектује. Попречни нагиб коловоза аутобуских стајалишта пројектовати са минималним падом од 2% од ивице коловоза пута;</w:t>
      </w:r>
    </w:p>
    <w:p w:rsidR="00232B3F" w:rsidRPr="00AD5B48" w:rsidRDefault="00232B3F" w:rsidP="00A25196">
      <w:pPr>
        <w:pStyle w:val="Header"/>
        <w:numPr>
          <w:ilvl w:val="0"/>
          <w:numId w:val="38"/>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 уколико се пројектују упарена (наспрамна) аутобуска стајалишта, прво стајалиште позиционира се с</w:t>
      </w:r>
      <w:r w:rsidR="00CA5528">
        <w:rPr>
          <w:rFonts w:ascii="Arial" w:hAnsi="Arial" w:cs="Arial"/>
          <w:lang w:val="sr-Cyrl-RS"/>
        </w:rPr>
        <w:t xml:space="preserve">а леве: стране у смеру вожње (у </w:t>
      </w:r>
      <w:r w:rsidRPr="00AD5B48">
        <w:rPr>
          <w:rFonts w:ascii="Arial" w:hAnsi="Arial" w:cs="Arial"/>
          <w:lang w:val="sr-Cyrl-RS"/>
        </w:rPr>
        <w:t xml:space="preserve">супротној коловозној траци), при чему подужно растојање два наспрамна аутобуска стајалишта (од завршетка стајалишта са леве </w:t>
      </w:r>
      <w:r w:rsidRPr="00AD5B48">
        <w:rPr>
          <w:rFonts w:ascii="Arial" w:hAnsi="Arial" w:cs="Arial"/>
          <w:lang w:val="sr-Cyrl-RS"/>
        </w:rPr>
        <w:lastRenderedPageBreak/>
        <w:t>стране до почетка стајалишта са десне стране) мора износити минимално 30 m. Изузетно, наспрамна аутобуска стајалишта могу се пројектовати тако да се у смеру вожње прво позиционира стајалиште са десне стране државног пута, али тада растојање између крајњих тачака аутобуских стајалишта (од краја десног-првог до почетка левог стајали</w:t>
      </w:r>
      <w:r w:rsidR="00755AF1" w:rsidRPr="00AD5B48">
        <w:rPr>
          <w:rFonts w:ascii="Arial" w:hAnsi="Arial" w:cs="Arial"/>
          <w:lang w:val="sr-Cyrl-RS"/>
        </w:rPr>
        <w:t>шта) мора износити минимално 50</w:t>
      </w:r>
      <w:r w:rsidRPr="00AD5B48">
        <w:rPr>
          <w:rFonts w:ascii="Arial" w:hAnsi="Arial" w:cs="Arial"/>
          <w:lang w:val="sr-Cyrl-RS"/>
        </w:rPr>
        <w:t>m.</w:t>
      </w:r>
      <w:r w:rsidR="00A25196" w:rsidRPr="00AD5B48">
        <w:rPr>
          <w:rFonts w:ascii="Arial" w:hAnsi="Arial" w:cs="Arial"/>
          <w:lang w:val="sr-Cyrl-RS"/>
        </w:rPr>
        <w:t>“</w:t>
      </w:r>
    </w:p>
    <w:p w:rsidR="00232B3F" w:rsidRPr="00AD5B48" w:rsidRDefault="00232B3F" w:rsidP="00C7017A">
      <w:pPr>
        <w:pStyle w:val="Header"/>
        <w:tabs>
          <w:tab w:val="left" w:pos="360"/>
          <w:tab w:val="left" w:pos="720"/>
          <w:tab w:val="right" w:leader="dot" w:pos="8505"/>
        </w:tabs>
        <w:spacing w:line="312" w:lineRule="auto"/>
        <w:ind w:firstLine="737"/>
        <w:jc w:val="both"/>
        <w:rPr>
          <w:rFonts w:ascii="Arial" w:hAnsi="Arial" w:cs="Arial"/>
          <w:lang w:val="sr-Cyrl-RS"/>
        </w:rPr>
      </w:pPr>
    </w:p>
    <w:p w:rsidR="00C7017A" w:rsidRPr="00AD5B48" w:rsidRDefault="00C7017A" w:rsidP="00C7017A">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w:t>
      </w:r>
      <w:r w:rsidRPr="00AD5B48">
        <w:rPr>
          <w:rFonts w:ascii="Arial" w:hAnsi="Arial" w:cs="Arial"/>
          <w:caps/>
          <w:lang w:val="sr-Cyrl-RS"/>
        </w:rPr>
        <w:t>IV правила употребе земљишта, правила уређења и правила грађења</w:t>
      </w:r>
      <w:r w:rsidRPr="00AD5B48">
        <w:rPr>
          <w:rFonts w:ascii="Arial" w:hAnsi="Arial" w:cs="Arial"/>
          <w:lang w:val="sr-Cyrl-RS"/>
        </w:rPr>
        <w:t>, у поглављу 3.4. Регулација и нивелација мреже саобраћајница и јавних површина, између осталог, дефинисано је следеће:</w:t>
      </w:r>
    </w:p>
    <w:p w:rsidR="00C7017A" w:rsidRPr="00AD5B48" w:rsidRDefault="00C7017A" w:rsidP="00C7017A">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C7017A">
      <w:pPr>
        <w:pStyle w:val="Header"/>
        <w:keepNext/>
        <w:keepLines/>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Регулација</w:t>
      </w:r>
    </w:p>
    <w:p w:rsidR="00232B3F" w:rsidRPr="00AD5B48" w:rsidRDefault="00232B3F" w:rsidP="00C7017A">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C7017A">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Регулациону </w:t>
      </w:r>
      <w:r w:rsidR="00415632">
        <w:rPr>
          <w:rFonts w:ascii="Arial" w:hAnsi="Arial" w:cs="Arial"/>
          <w:lang w:val="sr-Cyrl-RS"/>
        </w:rPr>
        <w:t>матрицу чине регулациони профили и обележене регулационе осови</w:t>
      </w:r>
      <w:r w:rsidRPr="00AD5B48">
        <w:rPr>
          <w:rFonts w:ascii="Arial" w:hAnsi="Arial" w:cs="Arial"/>
          <w:lang w:val="sr-Cyrl-RS"/>
        </w:rPr>
        <w:t>не саобраћајница, које су одређене пројектованим координатама осовинских тачака саобраћајница. Осим профилним регулационим линијама, граничне линије између планираних површина јавне и остале намене, одређене су координатама детаљних тачака, постојећим катастарским међама (КМ) и преломним тачкама катастарских парцела (КМТ). Осим наведених елемената, јединствену регулациону базу чине полупречници заобљења (регулације у раскрсницама и хоризонталних кривина по осовини), списак координата свих карактеристичних тачака (у државном координатном систему) и њихов опис (детаљне карте Просторног плана).</w:t>
      </w:r>
    </w:p>
    <w:p w:rsidR="00232B3F" w:rsidRPr="00AD5B48" w:rsidRDefault="00232B3F" w:rsidP="00C7017A">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C7017A">
      <w:pPr>
        <w:pStyle w:val="Header"/>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Грађевинске линије</w:t>
      </w:r>
    </w:p>
    <w:p w:rsidR="00232B3F" w:rsidRPr="00AD5B48" w:rsidRDefault="00232B3F" w:rsidP="00C7017A">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4451D6">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Грађевинске линије су аналитички и графички одређене у односу на дефинисане ивице карактеристичних профила, а осим тога и у односу на постојеће грађевинске линије карактеристичних (постојећих) објеката (ПГЛ). Континуитет грађевинске линије, прекида се у зонама пресецања постојећих (приватних или јавних) прилаза парцелама (катастарским или грађевинским), који нису предмет посебног дефинисања.</w:t>
      </w:r>
    </w:p>
    <w:p w:rsidR="00232B3F" w:rsidRPr="00AD5B48" w:rsidRDefault="00232B3F" w:rsidP="004451D6">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4451D6">
      <w:pPr>
        <w:pStyle w:val="Header"/>
        <w:keepNext/>
        <w:keepLines/>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lastRenderedPageBreak/>
        <w:t>Нивелација</w:t>
      </w:r>
    </w:p>
    <w:p w:rsidR="00232B3F" w:rsidRPr="00AD5B48" w:rsidRDefault="00232B3F" w:rsidP="004451D6">
      <w:pPr>
        <w:pStyle w:val="Header"/>
        <w:keepNext/>
        <w:keepLines/>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4451D6">
      <w:pPr>
        <w:pStyle w:val="Header"/>
        <w:keepNext/>
        <w:keepLines/>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Генерална нивелација је дефинисана преко ортометријских висина у раскрсницама саобраћајница, уз максимално задржавање нивелета постојећих саобраћајница и прилагођавање пројектованих нивелета постојећем терену.</w:t>
      </w:r>
    </w:p>
    <w:p w:rsidR="00232B3F" w:rsidRPr="00AD5B48" w:rsidRDefault="00232B3F" w:rsidP="00C7017A">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Услови за формирање грађевинске парцеле за изградњу саобраћајница:</w:t>
      </w:r>
    </w:p>
    <w:p w:rsidR="00232B3F" w:rsidRPr="00AD5B48" w:rsidRDefault="00232B3F" w:rsidP="00C7017A">
      <w:pPr>
        <w:pStyle w:val="Header"/>
        <w:numPr>
          <w:ilvl w:val="0"/>
          <w:numId w:val="39"/>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новопланиране саобраћајнице: парцелација и формирање грађевинске парцеле саобраћајнице се врши у пуном регулационом профилу;</w:t>
      </w:r>
    </w:p>
    <w:p w:rsidR="00232B3F" w:rsidRPr="00AD5B48" w:rsidRDefault="00232B3F" w:rsidP="00C7017A">
      <w:pPr>
        <w:pStyle w:val="Header"/>
        <w:numPr>
          <w:ilvl w:val="0"/>
          <w:numId w:val="39"/>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државни путеви који су изведени и имају </w:t>
      </w:r>
      <w:r w:rsidR="00983104">
        <w:rPr>
          <w:rFonts w:ascii="Arial" w:hAnsi="Arial" w:cs="Arial"/>
          <w:lang w:val="sr-Cyrl-RS"/>
        </w:rPr>
        <w:t>формирану ката</w:t>
      </w:r>
      <w:r w:rsidRPr="00AD5B48">
        <w:rPr>
          <w:rFonts w:ascii="Arial" w:hAnsi="Arial" w:cs="Arial"/>
          <w:lang w:val="sr-Cyrl-RS"/>
        </w:rPr>
        <w:t>старску парцелу: парцелација и формирање грађевинске парцеле саобраћајнице се врши у пуном регулационом профилу, када карактеристични профил излази ван постојеће катастарске парцеле пута. Када карактеристични профил не излази ван постојеће катастарске парцеле пута, та катастарска међа се може задржати и сматрати регулационом линијом;</w:t>
      </w:r>
    </w:p>
    <w:p w:rsidR="00232B3F" w:rsidRPr="00AD5B48" w:rsidRDefault="00232B3F" w:rsidP="00C7017A">
      <w:pPr>
        <w:pStyle w:val="Header"/>
        <w:numPr>
          <w:ilvl w:val="0"/>
          <w:numId w:val="39"/>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сабирне, стамбене и приступне саобраћајнице које су изведене и имају формирану катастарску парцелу: парцелација и формирање грађевинске парцеле саобраћајнице се врши у пуном регулационом профилу, када карактеристични профил излази ван постојеће катастарске парцеле пута. Изузетно, када карактеристични профил излази ван постојеће катастарске парцеле пута, та катастарска међа се може задржати и сматрати регулационом линијом, под условом да није нарушено функционисање и безбедност колског и пешачког саобраћаја. Када карактеристични профил не излази ван постојеће катастарске парцеле пута, та катастарска међа се може задржати и сматрати регулационом линијом;</w:t>
      </w:r>
    </w:p>
    <w:p w:rsidR="00232B3F" w:rsidRPr="00AD5B48" w:rsidRDefault="00232B3F" w:rsidP="00C7017A">
      <w:pPr>
        <w:pStyle w:val="Header"/>
        <w:numPr>
          <w:ilvl w:val="0"/>
          <w:numId w:val="39"/>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постојеће стамбене и приступне саобраћајнице које немају формирану катастарску парцелу: планирани регулациони профили ових саобраћајница димензионисани су према минималним стандардима за функционисање и безбедност колског и пешачког саобраћаја, и постављање јавне комуналне инфраструктуре. Парцелација и формирање грађевинске парцеле  саобраћајнице се врши у пуном регулационом профилу;</w:t>
      </w:r>
    </w:p>
    <w:p w:rsidR="00232B3F" w:rsidRPr="00AD5B48" w:rsidRDefault="00232B3F" w:rsidP="00C7017A">
      <w:pPr>
        <w:pStyle w:val="Header"/>
        <w:numPr>
          <w:ilvl w:val="0"/>
          <w:numId w:val="39"/>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постојеће стамбене и приступне саобраћајнице које су катастарски дефинисане, а нису обухваћене регулацијом: задржавају се у постојећој регулацији (парцели), уз услов да растојање грађевинске од регулационе линије на суседним грађевинским парцелама буде најмање 5 m.</w:t>
      </w:r>
      <w:r w:rsidR="0057235F" w:rsidRPr="00AD5B48">
        <w:rPr>
          <w:rFonts w:ascii="Arial" w:hAnsi="Arial" w:cs="Arial"/>
          <w:lang w:val="sr-Cyrl-RS"/>
        </w:rPr>
        <w:t>“</w:t>
      </w:r>
    </w:p>
    <w:p w:rsidR="00232B3F" w:rsidRPr="00AD5B48" w:rsidRDefault="00232B3F" w:rsidP="00232B3F">
      <w:pPr>
        <w:pStyle w:val="BodyText"/>
        <w:spacing w:before="2" w:line="238" w:lineRule="auto"/>
        <w:ind w:right="287"/>
        <w:jc w:val="both"/>
        <w:rPr>
          <w:rFonts w:ascii="Calibri" w:eastAsia="Calibri" w:hAnsi="Calibri"/>
          <w:w w:val="105"/>
          <w:sz w:val="22"/>
          <w:szCs w:val="22"/>
          <w:lang w:val="sr-Cyrl-RS"/>
        </w:rPr>
      </w:pPr>
    </w:p>
    <w:p w:rsidR="00232B3F" w:rsidRPr="00AD5B48" w:rsidRDefault="00232B3F" w:rsidP="00EA6C1B">
      <w:pPr>
        <w:pStyle w:val="Header"/>
        <w:tabs>
          <w:tab w:val="left" w:pos="360"/>
          <w:tab w:val="left" w:pos="720"/>
          <w:tab w:val="right" w:leader="dot" w:pos="8505"/>
        </w:tabs>
        <w:spacing w:line="312" w:lineRule="auto"/>
        <w:ind w:firstLine="737"/>
        <w:jc w:val="both"/>
        <w:rPr>
          <w:rFonts w:ascii="Arial" w:hAnsi="Arial" w:cs="Arial"/>
          <w:lang w:val="sr-Cyrl-RS"/>
        </w:rPr>
      </w:pPr>
    </w:p>
    <w:p w:rsidR="0057235F" w:rsidRPr="00AD5B48" w:rsidRDefault="0057235F" w:rsidP="0057235F">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 xml:space="preserve">У ППППН „Јерма“ за простор који ће бити обухваћен овим Планом, у глави </w:t>
      </w:r>
      <w:r w:rsidRPr="00AD5B48">
        <w:rPr>
          <w:rFonts w:ascii="Arial" w:hAnsi="Arial" w:cs="Arial"/>
          <w:caps/>
          <w:lang w:val="sr-Cyrl-RS"/>
        </w:rPr>
        <w:t>IV правила употребе земљишта, правила уређења и правила грађења</w:t>
      </w:r>
      <w:r w:rsidRPr="00AD5B48">
        <w:rPr>
          <w:rFonts w:ascii="Arial" w:hAnsi="Arial" w:cs="Arial"/>
          <w:lang w:val="sr-Cyrl-RS"/>
        </w:rPr>
        <w:t>, у поглављу 3.8. Смернице за спровођење Просторног плана за подручје детаљне разраде, дефинисано је следеће:</w:t>
      </w:r>
    </w:p>
    <w:p w:rsidR="00EA6C1B" w:rsidRPr="00AD5B48" w:rsidRDefault="00EA6C1B" w:rsidP="00EA6C1B">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EA6C1B" w:rsidP="00EA6C1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Планско решење из детаљних карата овог просторног плана и правила из главе IV 3. Правила уређења и грађења за подручја детаљне разраде, представљају основ за непосредно спровођење Просторног плана у обухвату дет</w:t>
      </w:r>
      <w:r w:rsidRPr="00AD5B48">
        <w:rPr>
          <w:rFonts w:ascii="Arial" w:hAnsi="Arial" w:cs="Arial"/>
          <w:lang w:val="sr-Cyrl-RS"/>
        </w:rPr>
        <w:t>аљне разраде, кроз издавање ин­</w:t>
      </w:r>
      <w:r w:rsidR="00232B3F" w:rsidRPr="00AD5B48">
        <w:rPr>
          <w:rFonts w:ascii="Arial" w:hAnsi="Arial" w:cs="Arial"/>
          <w:lang w:val="sr-Cyrl-RS"/>
        </w:rPr>
        <w:t>формације о локацији и локацијских услова, као и плански основ за израду урбанистичко-техничких докумената (пројек</w:t>
      </w:r>
      <w:r w:rsidRPr="00AD5B48">
        <w:rPr>
          <w:rFonts w:ascii="Arial" w:hAnsi="Arial" w:cs="Arial"/>
          <w:lang w:val="sr-Cyrl-RS"/>
        </w:rPr>
        <w:t>ти парцелације и препарцелације</w:t>
      </w:r>
      <w:r w:rsidR="00232B3F" w:rsidRPr="00AD5B48">
        <w:rPr>
          <w:rFonts w:ascii="Arial" w:hAnsi="Arial" w:cs="Arial"/>
          <w:lang w:val="sr-Cyrl-RS"/>
        </w:rPr>
        <w:t>; урбанистички пројекти).</w:t>
      </w:r>
    </w:p>
    <w:p w:rsidR="00232B3F" w:rsidRPr="00AD5B48" w:rsidRDefault="00232B3F" w:rsidP="00EA6C1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Није дозвољена изградња објеката са наменом која није предвиђена или није компатибилна са наменом предвиђеном Просторним планом, као ни изградња (или друга промена у простору) која би могла да наруши/угрози објекат или намену на суседној парцели</w:t>
      </w:r>
    </w:p>
    <w:p w:rsidR="00232B3F" w:rsidRPr="00AD5B48" w:rsidRDefault="00232B3F" w:rsidP="00EA6C1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Позиције инфраструктурних водова дате у детаљним картама су оријентационе, и могу се по потреби мењати приликом израде техничке документације, с тим да су дата правила грађења за мреже и објекте инфраструктуре обавезујућа.</w:t>
      </w:r>
    </w:p>
    <w:p w:rsidR="00232B3F" w:rsidRPr="00AD5B48" w:rsidRDefault="00232B3F" w:rsidP="00EA6C1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Измене и допуне планских решења ·у обухвату детаљне разраде раде се изменом и допуном Просторног плана.</w:t>
      </w:r>
      <w:r w:rsidR="00EA6C1B" w:rsidRPr="00AD5B48">
        <w:rPr>
          <w:rFonts w:ascii="Arial" w:hAnsi="Arial" w:cs="Arial"/>
          <w:lang w:val="sr-Cyrl-RS"/>
        </w:rPr>
        <w:t>“</w:t>
      </w:r>
    </w:p>
    <w:p w:rsidR="00EA6C1B" w:rsidRPr="00AD5B48" w:rsidRDefault="00EA6C1B" w:rsidP="00EA6C1B">
      <w:pPr>
        <w:pStyle w:val="Header"/>
        <w:tabs>
          <w:tab w:val="left" w:pos="360"/>
          <w:tab w:val="left" w:pos="720"/>
          <w:tab w:val="right" w:leader="dot" w:pos="8505"/>
        </w:tabs>
        <w:spacing w:line="312" w:lineRule="auto"/>
        <w:ind w:firstLine="737"/>
        <w:jc w:val="both"/>
        <w:rPr>
          <w:rFonts w:ascii="Arial" w:hAnsi="Arial" w:cs="Arial"/>
          <w:lang w:val="sr-Cyrl-RS"/>
        </w:rPr>
      </w:pPr>
    </w:p>
    <w:p w:rsidR="00EA6C1B" w:rsidRPr="00AD5B48" w:rsidRDefault="00EA6C1B" w:rsidP="00EA6C1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 ППППН „Јерма“ за простор који ће бити обухваћен овим Планом, у глави V ИМПЛЕМЕНТАЦИЈА у поглављу 2. Смернице за израду урбанистичких планова и друге развојне документације и 2.1. Начин спровођења просторног плана, између осталог, дефинисано је следеће:</w:t>
      </w:r>
    </w:p>
    <w:p w:rsidR="00232B3F" w:rsidRPr="00AD5B48" w:rsidRDefault="00232B3F" w:rsidP="00EA6C1B">
      <w:pPr>
        <w:pStyle w:val="Header"/>
        <w:tabs>
          <w:tab w:val="left" w:pos="360"/>
          <w:tab w:val="left" w:pos="720"/>
          <w:tab w:val="right" w:leader="dot" w:pos="8505"/>
        </w:tabs>
        <w:spacing w:line="312" w:lineRule="auto"/>
        <w:jc w:val="both"/>
        <w:rPr>
          <w:rFonts w:ascii="Arial" w:hAnsi="Arial" w:cs="Arial"/>
          <w:lang w:val="sr-Cyrl-RS"/>
        </w:rPr>
      </w:pPr>
    </w:p>
    <w:p w:rsidR="00232B3F" w:rsidRPr="00AD5B48" w:rsidRDefault="00EA6C1B" w:rsidP="00EA6C1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Просторни план спроводиће се на следећи начин:</w:t>
      </w:r>
    </w:p>
    <w:p w:rsidR="00232B3F" w:rsidRPr="00AD5B48" w:rsidRDefault="00232B3F" w:rsidP="00EA6C1B">
      <w:pPr>
        <w:pStyle w:val="Header"/>
        <w:numPr>
          <w:ilvl w:val="0"/>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директном применом Просторног плана у зони посебне намене, издавање информације о локацији и локацијских услова, за делове територије који нису обухваћени урбанистичким плановима и урбанистичким пројектима;</w:t>
      </w:r>
    </w:p>
    <w:p w:rsidR="00232B3F" w:rsidRPr="00AD5B48" w:rsidRDefault="00232B3F" w:rsidP="00EA6C1B">
      <w:pPr>
        <w:pStyle w:val="Header"/>
        <w:numPr>
          <w:ilvl w:val="0"/>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израдом измена и допуна овог просторног  плана са елементима детаљне разра</w:t>
      </w:r>
      <w:r w:rsidR="00EA6C1B" w:rsidRPr="00AD5B48">
        <w:rPr>
          <w:rFonts w:ascii="Arial" w:hAnsi="Arial" w:cs="Arial"/>
          <w:lang w:val="sr-Cyrl-RS"/>
        </w:rPr>
        <w:t>де уколико се утврди национални</w:t>
      </w:r>
      <w:r w:rsidRPr="00AD5B48">
        <w:rPr>
          <w:rFonts w:ascii="Arial" w:hAnsi="Arial" w:cs="Arial"/>
          <w:lang w:val="sr-Cyrl-RS"/>
        </w:rPr>
        <w:t xml:space="preserve"> интерес за изградњу вишенаменског водопривредног објекта "Одоровци";</w:t>
      </w:r>
    </w:p>
    <w:p w:rsidR="00232B3F" w:rsidRPr="00AD5B48" w:rsidRDefault="00232B3F" w:rsidP="00EA6C1B">
      <w:pPr>
        <w:pStyle w:val="Header"/>
        <w:numPr>
          <w:ilvl w:val="0"/>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 xml:space="preserve">разрадом у просторним плановима јединица локалне самоуправе (Пирот, Димитровград и Бабушница) - израдом уређајних основа за </w:t>
      </w:r>
      <w:r w:rsidRPr="00AD5B48">
        <w:rPr>
          <w:rFonts w:ascii="Arial" w:hAnsi="Arial" w:cs="Arial"/>
          <w:lang w:val="sr-Cyrl-RS"/>
        </w:rPr>
        <w:lastRenderedPageBreak/>
        <w:t>насеља и делове насеља ван посебне намене дефинисане овим просторним планом;</w:t>
      </w:r>
    </w:p>
    <w:p w:rsidR="00232B3F" w:rsidRPr="00AD5B48" w:rsidRDefault="00232B3F" w:rsidP="00EA6C1B">
      <w:pPr>
        <w:pStyle w:val="Header"/>
        <w:numPr>
          <w:ilvl w:val="0"/>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разрадом Просторног плана израдом плана генералне регулације за насеље Звонце;</w:t>
      </w:r>
    </w:p>
    <w:p w:rsidR="00232B3F" w:rsidRPr="00AD5B48" w:rsidRDefault="00232B3F" w:rsidP="00EA6C1B">
      <w:pPr>
        <w:pStyle w:val="Header"/>
        <w:numPr>
          <w:ilvl w:val="0"/>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разрадом Просторног плана израдом планова детаљне регулације:</w:t>
      </w:r>
    </w:p>
    <w:p w:rsidR="00232B3F" w:rsidRPr="00AD5B48" w:rsidRDefault="00232B3F" w:rsidP="00EA6C1B">
      <w:pPr>
        <w:pStyle w:val="Header"/>
        <w:numPr>
          <w:ilvl w:val="2"/>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граничног прелаза "Петачинци";</w:t>
      </w:r>
    </w:p>
    <w:p w:rsidR="00232B3F" w:rsidRPr="00AD5B48" w:rsidRDefault="00232B3F" w:rsidP="00EA6C1B">
      <w:pPr>
        <w:pStyle w:val="Header"/>
        <w:numPr>
          <w:ilvl w:val="2"/>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саобраћајница:</w:t>
      </w:r>
    </w:p>
    <w:p w:rsidR="00232B3F" w:rsidRPr="00AD5B48" w:rsidRDefault="00232B3F" w:rsidP="00EA6C1B">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 планираних државних путева, након израде генералног пројекта са претходном студијом оправданости;</w:t>
      </w:r>
    </w:p>
    <w:p w:rsidR="00232B3F" w:rsidRPr="00AD5B48" w:rsidRDefault="00232B3F" w:rsidP="00EA6C1B">
      <w:pPr>
        <w:pStyle w:val="Header"/>
        <w:tabs>
          <w:tab w:val="left" w:pos="360"/>
          <w:tab w:val="left" w:pos="720"/>
          <w:tab w:val="right" w:leader="dot" w:pos="8505"/>
        </w:tabs>
        <w:spacing w:line="312" w:lineRule="auto"/>
        <w:ind w:left="2160"/>
        <w:jc w:val="both"/>
        <w:rPr>
          <w:rFonts w:ascii="Arial" w:hAnsi="Arial" w:cs="Arial"/>
          <w:lang w:val="sr-Cyrl-RS"/>
        </w:rPr>
      </w:pPr>
      <w:r w:rsidRPr="00AD5B48">
        <w:rPr>
          <w:rFonts w:ascii="Arial" w:hAnsi="Arial" w:cs="Arial"/>
          <w:lang w:val="sr-Cyrl-RS"/>
        </w:rPr>
        <w:t>-планираних општинских путева;</w:t>
      </w:r>
    </w:p>
    <w:p w:rsidR="00232B3F" w:rsidRPr="00AD5B48" w:rsidRDefault="00232B3F" w:rsidP="00EA6C1B">
      <w:pPr>
        <w:pStyle w:val="Header"/>
        <w:numPr>
          <w:ilvl w:val="2"/>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далековода;</w:t>
      </w:r>
    </w:p>
    <w:p w:rsidR="00232B3F" w:rsidRPr="00AD5B48" w:rsidRDefault="00232B3F" w:rsidP="00EA6C1B">
      <w:pPr>
        <w:pStyle w:val="Header"/>
        <w:numPr>
          <w:ilvl w:val="2"/>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за потребе изградње постројења за биомасу и соларних фотонапонских постројења (соларних електрана);</w:t>
      </w:r>
    </w:p>
    <w:p w:rsidR="00232B3F" w:rsidRPr="00AD5B48" w:rsidRDefault="00232B3F" w:rsidP="00EA6C1B">
      <w:pPr>
        <w:pStyle w:val="Header"/>
        <w:numPr>
          <w:ilvl w:val="2"/>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за простор групних ППОВ-а;</w:t>
      </w:r>
    </w:p>
    <w:p w:rsidR="00232B3F" w:rsidRPr="00AD5B48" w:rsidRDefault="00232B3F" w:rsidP="00EA6C1B">
      <w:pPr>
        <w:pStyle w:val="Header"/>
        <w:numPr>
          <w:ilvl w:val="2"/>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за шавне колекторе отпадних вода;</w:t>
      </w:r>
    </w:p>
    <w:p w:rsidR="00232B3F" w:rsidRPr="00AD5B48" w:rsidRDefault="00232B3F" w:rsidP="00EA6C1B">
      <w:pPr>
        <w:pStyle w:val="Header"/>
        <w:numPr>
          <w:ilvl w:val="2"/>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за уређење водотокова, осим за деонице за које се уређење врши у оквиру постојеће парцеле водног земљишта;</w:t>
      </w:r>
    </w:p>
    <w:p w:rsidR="00232B3F" w:rsidRPr="00AD5B48" w:rsidRDefault="00232B3F" w:rsidP="00EA6C1B">
      <w:pPr>
        <w:pStyle w:val="Header"/>
        <w:numPr>
          <w:ilvl w:val="0"/>
          <w:numId w:val="40"/>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разрадом Просторног плана израдом урбанистичких пројеката за:</w:t>
      </w:r>
    </w:p>
    <w:p w:rsidR="00232B3F" w:rsidRPr="00AD5B48" w:rsidRDefault="00232B3F" w:rsidP="00EA6C1B">
      <w:pPr>
        <w:pStyle w:val="Header"/>
        <w:numPr>
          <w:ilvl w:val="0"/>
          <w:numId w:val="41"/>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изградњу инфопунктова и улазних станица поред главног путног правца кроз СРП "Јерма" тј. државног пута IIА реда на безбедној локацији од ивице асфалтног пута и то са локацијом на улазу у заштићено подручје у селу Власи на КП број 5401, и на излазу из СРП "Јерма" тј. улазу у село Звонце на КП број 912 и 913. Успостављање улазних станица дефинисано је Просторним планом и Програмом управљања Специјалним резервом природе "Јерма" као једна од законских обавеза управљача природног добра, ЈП "Србијашуме" ради презентације заштићеног подручја контроле посетилаца и коришћења заштићеног подручја и спречавања бесправног коришћења. Изградња је предвиђена ради успостављања свих видова сарадње са корисницима СРП "Јерма", пружања савремене и квалитетне презентације природних, културних и стечених вредности заштићеног подручја, организовања манифестација и скупова ради едукације и образовања посетилаца и пружања подршке локалном становништву да може да пласира локалне производе и туристичку понуду;</w:t>
      </w:r>
    </w:p>
    <w:p w:rsidR="00232B3F" w:rsidRPr="00AD5B48" w:rsidRDefault="00232B3F" w:rsidP="00355B8F">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lastRenderedPageBreak/>
        <w:t>За планиране коридоре државних путева неопходна је израда генералног пројекта са претходном студијом оправданости, а након тога израда идејног решења и плана детаљне регулације.</w:t>
      </w:r>
      <w:r w:rsidR="00EA6C1B" w:rsidRPr="00AD5B48">
        <w:rPr>
          <w:rFonts w:ascii="Arial" w:hAnsi="Arial" w:cs="Arial"/>
          <w:lang w:val="sr-Cyrl-RS"/>
        </w:rPr>
        <w:t>“</w:t>
      </w:r>
    </w:p>
    <w:p w:rsidR="00355B8F" w:rsidRPr="00AD5B48" w:rsidRDefault="00355B8F" w:rsidP="00355B8F">
      <w:pPr>
        <w:pStyle w:val="Header"/>
        <w:tabs>
          <w:tab w:val="left" w:pos="360"/>
          <w:tab w:val="left" w:pos="720"/>
          <w:tab w:val="right" w:leader="dot" w:pos="8505"/>
        </w:tabs>
        <w:spacing w:line="312" w:lineRule="auto"/>
        <w:ind w:firstLine="737"/>
        <w:jc w:val="both"/>
        <w:rPr>
          <w:rFonts w:ascii="Arial" w:hAnsi="Arial" w:cs="Arial"/>
          <w:lang w:val="sr-Cyrl-RS"/>
        </w:rPr>
      </w:pPr>
    </w:p>
    <w:p w:rsidR="00355B8F" w:rsidRPr="00AD5B48" w:rsidRDefault="00790372" w:rsidP="00355B8F">
      <w:pPr>
        <w:pStyle w:val="Header"/>
        <w:tabs>
          <w:tab w:val="left" w:pos="360"/>
          <w:tab w:val="left" w:pos="720"/>
          <w:tab w:val="right" w:leader="dot" w:pos="8505"/>
        </w:tabs>
        <w:spacing w:line="312" w:lineRule="auto"/>
        <w:ind w:firstLine="737"/>
        <w:jc w:val="center"/>
        <w:rPr>
          <w:rFonts w:ascii="Arial" w:hAnsi="Arial" w:cs="Arial"/>
          <w:lang w:val="sr-Cyrl-RS"/>
        </w:rPr>
      </w:pPr>
      <w:r w:rsidRPr="00AD5B48">
        <w:rPr>
          <w:rFonts w:ascii="Arial" w:hAnsi="Arial" w:cs="Arial"/>
          <w:lang w:val="sr-Cyrl-RS"/>
        </w:rPr>
        <w:t>„</w:t>
      </w:r>
      <w:r w:rsidR="00355B8F" w:rsidRPr="00AD5B48">
        <w:rPr>
          <w:rFonts w:ascii="Arial" w:hAnsi="Arial" w:cs="Arial"/>
          <w:lang w:val="sr-Cyrl-RS"/>
        </w:rPr>
        <w:t>Спровођење Просторног плана у секторским плановима и програмима</w:t>
      </w:r>
    </w:p>
    <w:p w:rsidR="00355B8F" w:rsidRPr="00AD5B48" w:rsidRDefault="00355B8F" w:rsidP="00355B8F">
      <w:pPr>
        <w:pStyle w:val="Header"/>
        <w:tabs>
          <w:tab w:val="left" w:pos="360"/>
          <w:tab w:val="left" w:pos="720"/>
          <w:tab w:val="right" w:leader="dot" w:pos="8505"/>
        </w:tabs>
        <w:spacing w:line="312" w:lineRule="auto"/>
        <w:ind w:firstLine="737"/>
        <w:jc w:val="both"/>
        <w:rPr>
          <w:rFonts w:ascii="Arial" w:hAnsi="Arial" w:cs="Arial"/>
          <w:lang w:val="sr-Cyrl-RS"/>
        </w:rPr>
      </w:pPr>
    </w:p>
    <w:p w:rsidR="00232B3F" w:rsidRPr="00AD5B48" w:rsidRDefault="00232B3F" w:rsidP="00355B8F">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Планска решења спроводиће се следећим секторским плановима и програмима:</w:t>
      </w:r>
    </w:p>
    <w:p w:rsidR="00232B3F" w:rsidRPr="00AD5B48" w:rsidRDefault="00232B3F" w:rsidP="00355B8F">
      <w:pPr>
        <w:pStyle w:val="Header"/>
        <w:numPr>
          <w:ilvl w:val="0"/>
          <w:numId w:val="4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плановима управљања специјалним резерватима природе "Јерма" и "Венерина падина" за период од десет година (доноси управљач заштићеног подручја);</w:t>
      </w:r>
    </w:p>
    <w:p w:rsidR="00232B3F" w:rsidRPr="00AD5B48" w:rsidRDefault="00232B3F" w:rsidP="00355B8F">
      <w:pPr>
        <w:pStyle w:val="Header"/>
        <w:numPr>
          <w:ilvl w:val="0"/>
          <w:numId w:val="4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средњорочним и годишњим програмима уређивања грађевинског земљишта за подручја јединица локалних самоуправа (скупштине општина/града у сарадњи са јавним предузећима);</w:t>
      </w:r>
    </w:p>
    <w:p w:rsidR="00232B3F" w:rsidRPr="00AD5B48" w:rsidRDefault="00232B3F" w:rsidP="00355B8F">
      <w:pPr>
        <w:pStyle w:val="Header"/>
        <w:numPr>
          <w:ilvl w:val="0"/>
          <w:numId w:val="4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годишњим програмима заштите, уређења и коришћења пољопривредног земљишта (скупштине општина/града уз сагласност надлежног министарства, у сарадњи са удружењима пољопривредних произвођача и власницима земљишта);</w:t>
      </w:r>
    </w:p>
    <w:p w:rsidR="00232B3F" w:rsidRPr="00AD5B48" w:rsidRDefault="00232B3F" w:rsidP="00355B8F">
      <w:pPr>
        <w:pStyle w:val="Header"/>
        <w:numPr>
          <w:ilvl w:val="0"/>
          <w:numId w:val="4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плановима у области образовања, здравствене заштите, социјалне заштите, развоја културе и спорта (скупштине општина/ града, у сарадњи са надлежним министарствима, управама општи­ на/града, месним заједницама, приватним сектором и невладиним организацијама);</w:t>
      </w:r>
    </w:p>
    <w:p w:rsidR="00232B3F" w:rsidRPr="00AD5B48" w:rsidRDefault="00232B3F" w:rsidP="00355B8F">
      <w:pPr>
        <w:pStyle w:val="Header"/>
        <w:numPr>
          <w:ilvl w:val="0"/>
          <w:numId w:val="4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програмима развоја туризма (скупштине општина/града у сарадњи са надлежним министарством и туристичким организацијама);</w:t>
      </w:r>
    </w:p>
    <w:p w:rsidR="00232B3F" w:rsidRPr="00AD5B48" w:rsidRDefault="00232B3F" w:rsidP="00355B8F">
      <w:pPr>
        <w:pStyle w:val="Header"/>
        <w:numPr>
          <w:ilvl w:val="0"/>
          <w:numId w:val="4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средњорочним и годишњим програмом изградње, рехабилитације и одржавања државних путева (ЈП "Путеви Србије'', у сарадњи са надлежним управама општина/града);</w:t>
      </w:r>
    </w:p>
    <w:p w:rsidR="00232B3F" w:rsidRPr="00AD5B48" w:rsidRDefault="00232B3F" w:rsidP="00355B8F">
      <w:pPr>
        <w:pStyle w:val="Header"/>
        <w:numPr>
          <w:ilvl w:val="0"/>
          <w:numId w:val="42"/>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средњорочним и годишњим програмима изградње, рехабилитације и одржавања општинских путева (надлежне управе и дирекције општина/града);</w:t>
      </w:r>
      <w:r w:rsidR="00FB5A2A" w:rsidRPr="00AD5B48">
        <w:rPr>
          <w:rFonts w:ascii="Arial" w:hAnsi="Arial" w:cs="Arial"/>
          <w:lang w:val="sr-Cyrl-RS"/>
        </w:rPr>
        <w:t>“</w:t>
      </w:r>
    </w:p>
    <w:p w:rsidR="00232B3F" w:rsidRPr="00AD5B48" w:rsidRDefault="00232B3F" w:rsidP="00355B8F">
      <w:pPr>
        <w:pStyle w:val="Header"/>
        <w:tabs>
          <w:tab w:val="left" w:pos="360"/>
          <w:tab w:val="left" w:pos="720"/>
          <w:tab w:val="right" w:leader="dot" w:pos="8505"/>
        </w:tabs>
        <w:spacing w:line="312" w:lineRule="auto"/>
        <w:ind w:left="1476"/>
        <w:jc w:val="both"/>
        <w:rPr>
          <w:rFonts w:ascii="Arial" w:hAnsi="Arial" w:cs="Arial"/>
          <w:lang w:val="sr-Cyrl-RS"/>
        </w:rPr>
      </w:pPr>
    </w:p>
    <w:p w:rsidR="00FB5A2A" w:rsidRPr="00AD5B48" w:rsidRDefault="00FB5A2A" w:rsidP="008442F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 ППППН „Јерма“ за простор који ће бити обухваћен овим Планом, у глави V ИМПЛЕМЕНТАЦИЈА у поглављу 3. Приоритетна планска решења и пројекти, између осталог, дефинисано је следеће:</w:t>
      </w:r>
    </w:p>
    <w:p w:rsidR="00FB5A2A" w:rsidRPr="00AD5B48" w:rsidRDefault="00FB5A2A" w:rsidP="00FB5A2A">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Основни плански приоритети у области саобраћајне инфраструктуре су:</w:t>
      </w:r>
    </w:p>
    <w:p w:rsidR="00232B3F" w:rsidRPr="00AD5B48" w:rsidRDefault="00232B3F" w:rsidP="00024170">
      <w:pPr>
        <w:pStyle w:val="Header"/>
        <w:numPr>
          <w:ilvl w:val="0"/>
          <w:numId w:val="43"/>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реконструкција трасе ДП IIА реда број 223 (деоница у кањону реке Јерме), уз повећање нивоа безбедности саобраћаја -ширење слободног профила тунела и галерија, и њихово опремање;</w:t>
      </w:r>
      <w:r w:rsidR="00024170" w:rsidRPr="00AD5B48">
        <w:rPr>
          <w:rFonts w:ascii="Arial" w:hAnsi="Arial" w:cs="Arial"/>
          <w:lang w:val="sr-Cyrl-RS"/>
        </w:rPr>
        <w:t>“</w:t>
      </w:r>
    </w:p>
    <w:p w:rsidR="00232B3F" w:rsidRPr="00AD5B48" w:rsidRDefault="00232B3F" w:rsidP="00232B3F">
      <w:pPr>
        <w:spacing w:before="12" w:line="312" w:lineRule="exact"/>
        <w:ind w:left="380" w:right="316" w:firstLine="636"/>
        <w:jc w:val="both"/>
        <w:rPr>
          <w:w w:val="105"/>
          <w:lang w:val="sr-Cyrl-RS"/>
        </w:rPr>
      </w:pPr>
    </w:p>
    <w:p w:rsidR="008442FB" w:rsidRPr="00AD5B48" w:rsidRDefault="00024170" w:rsidP="008442FB">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У ППППН „Јерма“ за простор који ће бити обухваћен овим Планом, у глави V ИМПЛЕМЕНТАЦИЈА у поглављу 4.3. Планско програмске мере, између осталог, дефинисано је следеће:</w:t>
      </w:r>
    </w:p>
    <w:p w:rsidR="00232B3F" w:rsidRPr="00AD5B48" w:rsidRDefault="00024170" w:rsidP="0002417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w:t>
      </w:r>
      <w:r w:rsidR="00232B3F" w:rsidRPr="00AD5B48">
        <w:rPr>
          <w:rFonts w:ascii="Arial" w:hAnsi="Arial" w:cs="Arial"/>
          <w:lang w:val="sr-Cyrl-RS"/>
        </w:rPr>
        <w:t>За планска решења заштите, уређења и коришћења природних система и ресурса:</w:t>
      </w:r>
    </w:p>
    <w:p w:rsidR="00232B3F" w:rsidRPr="00AD5B48" w:rsidRDefault="00232B3F" w:rsidP="00024170">
      <w:pPr>
        <w:pStyle w:val="Header"/>
        <w:numPr>
          <w:ilvl w:val="0"/>
          <w:numId w:val="4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доношење програма заштите, уређења и коришћења пољопривредног земљишта;</w:t>
      </w:r>
    </w:p>
    <w:p w:rsidR="00232B3F" w:rsidRPr="00AD5B48" w:rsidRDefault="00232B3F" w:rsidP="00024170">
      <w:pPr>
        <w:pStyle w:val="Header"/>
        <w:numPr>
          <w:ilvl w:val="0"/>
          <w:numId w:val="4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израда пројеката рекултивације пољопривредног земљишта;</w:t>
      </w:r>
    </w:p>
    <w:p w:rsidR="00232B3F" w:rsidRPr="00AD5B48" w:rsidRDefault="00232B3F" w:rsidP="00024170">
      <w:pPr>
        <w:pStyle w:val="Header"/>
        <w:numPr>
          <w:ilvl w:val="0"/>
          <w:numId w:val="44"/>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доношење програма газдовања шумама.</w:t>
      </w:r>
    </w:p>
    <w:p w:rsidR="00232B3F" w:rsidRPr="00AD5B48" w:rsidRDefault="00232B3F" w:rsidP="0002417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За планска решења привредног развоја:</w:t>
      </w:r>
    </w:p>
    <w:p w:rsidR="00232B3F" w:rsidRPr="00AD5B48" w:rsidRDefault="00232B3F" w:rsidP="00024170">
      <w:pPr>
        <w:pStyle w:val="Header"/>
        <w:numPr>
          <w:ilvl w:val="0"/>
          <w:numId w:val="45"/>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израда неопходне планске и пројектне документације за опремање локација (за обезбеђење просторних, саобраћајних и инфраструктурних услова за отварање нових МСП).</w:t>
      </w:r>
    </w:p>
    <w:p w:rsidR="00232B3F" w:rsidRPr="00AD5B48" w:rsidRDefault="00232B3F" w:rsidP="0002417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За планска решења у области туризма:</w:t>
      </w:r>
    </w:p>
    <w:p w:rsidR="00232B3F" w:rsidRPr="00AD5B48" w:rsidRDefault="00232B3F" w:rsidP="00024170">
      <w:pPr>
        <w:pStyle w:val="Header"/>
        <w:numPr>
          <w:ilvl w:val="0"/>
          <w:numId w:val="4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доношење програма развоја туризма;</w:t>
      </w:r>
    </w:p>
    <w:p w:rsidR="00232B3F" w:rsidRPr="00AD5B48" w:rsidRDefault="00232B3F" w:rsidP="00024170">
      <w:pPr>
        <w:pStyle w:val="Header"/>
        <w:numPr>
          <w:ilvl w:val="0"/>
          <w:numId w:val="46"/>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израда пројеката развоја туристичке инфраструктуре и супраструктуре.</w:t>
      </w:r>
    </w:p>
    <w:p w:rsidR="00232B3F" w:rsidRPr="00AD5B48" w:rsidRDefault="00232B3F" w:rsidP="00024170">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За планска решења развоја саобраћајне инфраструктуре:</w:t>
      </w:r>
    </w:p>
    <w:p w:rsidR="00232B3F" w:rsidRPr="00AD5B48" w:rsidRDefault="00232B3F" w:rsidP="00024170">
      <w:pPr>
        <w:pStyle w:val="Header"/>
        <w:numPr>
          <w:ilvl w:val="0"/>
          <w:numId w:val="4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израда планске и пројектне документације за реконструкцију и рехабилитацију ДП II реда;</w:t>
      </w:r>
    </w:p>
    <w:p w:rsidR="00450DC7" w:rsidRDefault="00232B3F" w:rsidP="008442FB">
      <w:pPr>
        <w:pStyle w:val="Header"/>
        <w:numPr>
          <w:ilvl w:val="0"/>
          <w:numId w:val="47"/>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израда планске и пројектне документације за реализацију нових општинских пyтeвa.</w:t>
      </w:r>
      <w:r w:rsidR="00024170" w:rsidRPr="00AD5B48">
        <w:rPr>
          <w:rFonts w:ascii="Arial" w:hAnsi="Arial" w:cs="Arial"/>
          <w:lang w:val="sr-Cyrl-RS"/>
        </w:rPr>
        <w:t>“</w:t>
      </w:r>
    </w:p>
    <w:p w:rsidR="00024170" w:rsidRPr="008442FB" w:rsidRDefault="00024170" w:rsidP="008442FB">
      <w:pPr>
        <w:pStyle w:val="Header"/>
        <w:numPr>
          <w:ilvl w:val="0"/>
          <w:numId w:val="47"/>
        </w:numPr>
        <w:tabs>
          <w:tab w:val="left" w:pos="360"/>
          <w:tab w:val="left" w:pos="720"/>
          <w:tab w:val="right" w:leader="dot" w:pos="8505"/>
        </w:tabs>
        <w:spacing w:line="312" w:lineRule="auto"/>
        <w:jc w:val="both"/>
        <w:rPr>
          <w:rFonts w:ascii="Arial" w:hAnsi="Arial" w:cs="Arial"/>
          <w:lang w:val="sr-Cyrl-RS"/>
        </w:rPr>
      </w:pPr>
      <w:r w:rsidRPr="008442FB">
        <w:rPr>
          <w:rFonts w:ascii="Arial" w:hAnsi="Arial" w:cs="Arial"/>
          <w:lang w:val="sr-Cyrl-RS"/>
        </w:rPr>
        <w:br w:type="page"/>
      </w:r>
    </w:p>
    <w:p w:rsidR="00024170" w:rsidRPr="00AD5B48" w:rsidRDefault="00024170" w:rsidP="00024170">
      <w:pPr>
        <w:pStyle w:val="Header"/>
        <w:tabs>
          <w:tab w:val="left" w:pos="360"/>
          <w:tab w:val="left" w:pos="720"/>
          <w:tab w:val="right" w:leader="dot" w:pos="8505"/>
        </w:tabs>
        <w:spacing w:line="312" w:lineRule="auto"/>
        <w:jc w:val="both"/>
        <w:rPr>
          <w:rFonts w:ascii="Arial" w:hAnsi="Arial" w:cs="Arial"/>
          <w:lang w:val="sr-Cyrl-RS"/>
        </w:rPr>
      </w:pPr>
    </w:p>
    <w:p w:rsidR="004435C5" w:rsidRPr="00AD5B48" w:rsidRDefault="004435C5" w:rsidP="00F73CCA">
      <w:pPr>
        <w:pStyle w:val="Heading1"/>
        <w:rPr>
          <w:noProof/>
          <w:lang w:val="sr-Cyrl-RS"/>
        </w:rPr>
      </w:pPr>
      <w:bookmarkStart w:id="12" w:name="_Toc133956706"/>
      <w:r w:rsidRPr="00AD5B48">
        <w:rPr>
          <w:rStyle w:val="Heading9Char"/>
          <w:sz w:val="24"/>
          <w:szCs w:val="24"/>
          <w:lang w:val="sr-Cyrl-RS"/>
        </w:rPr>
        <w:t>ОЦЕНА ПОСТОЈЕЋЕГ СТАЊА ПОДРУЧЈА, НАЧИН КОРИШЋЕЊА ПРОСТОРА И ОСНОВНА ОГРАНИЧЕЊА</w:t>
      </w:r>
      <w:bookmarkEnd w:id="12"/>
    </w:p>
    <w:p w:rsidR="004435C5" w:rsidRPr="00AD5B48" w:rsidRDefault="004435C5" w:rsidP="004451D6">
      <w:pPr>
        <w:pStyle w:val="Heading2"/>
        <w:rPr>
          <w:lang w:val="sr-Cyrl-RS"/>
        </w:rPr>
      </w:pPr>
      <w:r w:rsidRPr="00AD5B48">
        <w:rPr>
          <w:lang w:val="sr-Cyrl-RS"/>
        </w:rPr>
        <w:t xml:space="preserve"> </w:t>
      </w:r>
      <w:bookmarkStart w:id="13" w:name="_Toc133956707"/>
      <w:r w:rsidRPr="00AD5B48">
        <w:rPr>
          <w:lang w:val="sr-Cyrl-RS"/>
        </w:rPr>
        <w:t>Оцена постојећег стања подручја</w:t>
      </w:r>
      <w:bookmarkEnd w:id="13"/>
    </w:p>
    <w:p w:rsidR="00790372" w:rsidRPr="00AD5B48" w:rsidRDefault="004435C5" w:rsidP="00384D84">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 xml:space="preserve">На </w:t>
      </w:r>
      <w:r w:rsidR="008323C1" w:rsidRPr="00AD5B48">
        <w:rPr>
          <w:rFonts w:ascii="Arial" w:eastAsia="Arial+FPEF" w:hAnsi="Arial" w:cs="Arial"/>
          <w:lang w:val="sr-Cyrl-RS" w:eastAsia="sr-Latn-CS"/>
        </w:rPr>
        <w:t xml:space="preserve">посматраном подручју већ постоји изграђен ДП 223 </w:t>
      </w:r>
      <w:r w:rsidR="00790372" w:rsidRPr="00AD5B48">
        <w:rPr>
          <w:rFonts w:ascii="Arial" w:eastAsia="Arial+FPEF" w:hAnsi="Arial" w:cs="Arial"/>
          <w:lang w:val="sr-Cyrl-RS" w:eastAsia="sr-Latn-CS"/>
        </w:rPr>
        <w:t xml:space="preserve">недовољне и неравномерне ширине у укупној дужини посматраног подручја. </w:t>
      </w:r>
      <w:r w:rsidR="00E76112" w:rsidRPr="00AD5B48">
        <w:rPr>
          <w:rFonts w:ascii="Arial" w:eastAsia="Arial+FPEF" w:hAnsi="Arial" w:cs="Arial"/>
          <w:lang w:val="sr-Cyrl-RS" w:eastAsia="sr-Latn-CS"/>
        </w:rPr>
        <w:t>Постојећи к</w:t>
      </w:r>
      <w:r w:rsidR="00790372" w:rsidRPr="00AD5B48">
        <w:rPr>
          <w:rFonts w:ascii="Arial" w:eastAsia="Arial+FPEF" w:hAnsi="Arial" w:cs="Arial"/>
          <w:lang w:val="sr-Cyrl-RS" w:eastAsia="sr-Latn-CS"/>
        </w:rPr>
        <w:t>оловоз је у релативно лошем стању.</w:t>
      </w:r>
    </w:p>
    <w:p w:rsidR="004435C5" w:rsidRPr="00AD5B48" w:rsidRDefault="00790372" w:rsidP="00384D84">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Планирана траса пута ће се у највећем делу поклапати са постојећом трасом ДП 223 која се у дужини од око 5</w:t>
      </w:r>
      <w:r w:rsidRPr="00AD5B48">
        <w:rPr>
          <w:rFonts w:ascii="Arial" w:hAnsi="Arial" w:cs="Arial"/>
          <w:lang w:val="sr-Cyrl-RS"/>
        </w:rPr>
        <w:t xml:space="preserve"> km</w:t>
      </w:r>
      <w:r w:rsidRPr="00AD5B48">
        <w:rPr>
          <w:rFonts w:ascii="Arial" w:eastAsia="Arial+FPEF" w:hAnsi="Arial" w:cs="Arial"/>
          <w:lang w:val="sr-Cyrl-RS" w:eastAsia="sr-Latn-CS"/>
        </w:rPr>
        <w:t xml:space="preserve"> налази у општини Бабушница, а у дужини од око 7,4</w:t>
      </w:r>
      <w:r w:rsidRPr="00AD5B48">
        <w:rPr>
          <w:rFonts w:ascii="Arial" w:hAnsi="Arial" w:cs="Arial"/>
          <w:lang w:val="sr-Cyrl-RS"/>
        </w:rPr>
        <w:t xml:space="preserve"> km</w:t>
      </w:r>
      <w:r w:rsidRPr="00AD5B48">
        <w:rPr>
          <w:rFonts w:ascii="Arial" w:eastAsia="Arial+FPEF" w:hAnsi="Arial" w:cs="Arial"/>
          <w:lang w:val="sr-Cyrl-RS" w:eastAsia="sr-Latn-CS"/>
        </w:rPr>
        <w:t xml:space="preserve"> у општини Димитровград,</w:t>
      </w:r>
      <w:r w:rsidR="00D33FF8" w:rsidRPr="00AD5B48">
        <w:rPr>
          <w:rFonts w:ascii="Arial" w:eastAsia="Arial+FPEF" w:hAnsi="Arial" w:cs="Arial"/>
          <w:lang w:val="sr-Cyrl-RS" w:eastAsia="sr-Latn-CS"/>
        </w:rPr>
        <w:t xml:space="preserve"> при чему се</w:t>
      </w:r>
      <w:r w:rsidRPr="00AD5B48">
        <w:rPr>
          <w:rFonts w:ascii="Arial" w:eastAsia="Arial+FPEF" w:hAnsi="Arial" w:cs="Arial"/>
          <w:lang w:val="sr-Cyrl-RS" w:eastAsia="sr-Latn-CS"/>
        </w:rPr>
        <w:t xml:space="preserve"> траса пута</w:t>
      </w:r>
      <w:r w:rsidR="00D33FF8" w:rsidRPr="00AD5B48">
        <w:rPr>
          <w:rFonts w:ascii="Arial" w:eastAsia="Arial+FPEF" w:hAnsi="Arial" w:cs="Arial"/>
          <w:lang w:val="sr-Cyrl-RS" w:eastAsia="sr-Latn-CS"/>
        </w:rPr>
        <w:t xml:space="preserve"> </w:t>
      </w:r>
      <w:r w:rsidR="004435C5" w:rsidRPr="00AD5B48">
        <w:rPr>
          <w:rFonts w:ascii="Arial" w:eastAsia="Arial+FPEF" w:hAnsi="Arial" w:cs="Arial"/>
          <w:lang w:val="sr-Cyrl-RS" w:eastAsia="sr-Latn-CS"/>
        </w:rPr>
        <w:t>укршта са:</w:t>
      </w:r>
    </w:p>
    <w:p w:rsidR="004435C5" w:rsidRPr="00AD5B48" w:rsidRDefault="00384D84"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Државним путем IIБ реда број 429</w:t>
      </w:r>
      <w:r w:rsidR="004435C5" w:rsidRPr="00AD5B48">
        <w:rPr>
          <w:rFonts w:ascii="Arial" w:hAnsi="Arial" w:cs="Arial"/>
          <w:lang w:val="sr-Cyrl-RS"/>
        </w:rPr>
        <w:t xml:space="preserve"> „</w:t>
      </w:r>
      <w:r w:rsidRPr="00AD5B48">
        <w:rPr>
          <w:rFonts w:ascii="Arial" w:hAnsi="Arial" w:cs="Arial"/>
          <w:lang w:val="sr-Cyrl-RS"/>
        </w:rPr>
        <w:t xml:space="preserve"> Димитровград - Доња Невља - Врапча - Петачинци - Трнски Одоровци</w:t>
      </w:r>
      <w:r w:rsidR="004435C5" w:rsidRPr="00AD5B48">
        <w:rPr>
          <w:rFonts w:ascii="Arial" w:hAnsi="Arial" w:cs="Arial"/>
          <w:lang w:val="sr-Cyrl-RS"/>
        </w:rPr>
        <w:t>“ (у даљем тексту: Д</w:t>
      </w:r>
      <w:r w:rsidRPr="00AD5B48">
        <w:rPr>
          <w:rFonts w:ascii="Arial" w:hAnsi="Arial" w:cs="Arial"/>
          <w:lang w:val="sr-Cyrl-RS"/>
        </w:rPr>
        <w:t>П 429</w:t>
      </w:r>
      <w:r w:rsidR="004435C5" w:rsidRPr="00AD5B48">
        <w:rPr>
          <w:rFonts w:ascii="Arial" w:hAnsi="Arial" w:cs="Arial"/>
          <w:lang w:val="sr-Cyrl-RS"/>
        </w:rPr>
        <w:t>)</w:t>
      </w:r>
      <w:r w:rsidRPr="00AD5B48">
        <w:rPr>
          <w:rFonts w:ascii="Arial" w:hAnsi="Arial" w:cs="Arial"/>
          <w:lang w:val="sr-Cyrl-RS"/>
        </w:rPr>
        <w:t xml:space="preserve"> код чвора број 22303</w:t>
      </w:r>
      <w:r w:rsidR="00FF4728" w:rsidRPr="00AD5B48">
        <w:rPr>
          <w:rFonts w:ascii="Arial" w:hAnsi="Arial" w:cs="Arial"/>
          <w:lang w:val="sr-Cyrl-RS"/>
        </w:rPr>
        <w:t xml:space="preserve"> на стационажи km 76+007, са десне стране у смеру пораста стационаже</w:t>
      </w:r>
      <w:r w:rsidR="004435C5" w:rsidRPr="00AD5B48">
        <w:rPr>
          <w:rFonts w:ascii="Arial" w:hAnsi="Arial" w:cs="Arial"/>
          <w:lang w:val="sr-Cyrl-RS"/>
        </w:rPr>
        <w:t>;</w:t>
      </w:r>
    </w:p>
    <w:p w:rsidR="004435C5" w:rsidRPr="00AD5B48" w:rsidRDefault="00FF4728"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 xml:space="preserve">Већим бројем </w:t>
      </w:r>
      <w:r w:rsidR="00E02721" w:rsidRPr="00AD5B48">
        <w:rPr>
          <w:rFonts w:ascii="Arial" w:hAnsi="Arial" w:cs="Arial"/>
          <w:lang w:val="sr-Cyrl-RS"/>
        </w:rPr>
        <w:t xml:space="preserve">улица, </w:t>
      </w:r>
      <w:r w:rsidRPr="00AD5B48">
        <w:rPr>
          <w:rFonts w:ascii="Arial" w:hAnsi="Arial" w:cs="Arial"/>
          <w:lang w:val="sr-Cyrl-RS"/>
        </w:rPr>
        <w:t>локалних</w:t>
      </w:r>
      <w:r w:rsidR="004435C5" w:rsidRPr="00AD5B48">
        <w:rPr>
          <w:rFonts w:ascii="Arial" w:hAnsi="Arial" w:cs="Arial"/>
          <w:lang w:val="sr-Cyrl-RS"/>
        </w:rPr>
        <w:t xml:space="preserve"> </w:t>
      </w:r>
      <w:r w:rsidR="0076247E" w:rsidRPr="00AD5B48">
        <w:rPr>
          <w:rFonts w:ascii="Arial" w:hAnsi="Arial" w:cs="Arial"/>
          <w:lang w:val="sr-Cyrl-RS"/>
        </w:rPr>
        <w:t>и шумски</w:t>
      </w:r>
      <w:r w:rsidR="00CA5528">
        <w:rPr>
          <w:rFonts w:ascii="Arial" w:hAnsi="Arial" w:cs="Arial"/>
          <w:lang w:val="sr-Cyrl-RS"/>
        </w:rPr>
        <w:t>х путе</w:t>
      </w:r>
      <w:r w:rsidRPr="00AD5B48">
        <w:rPr>
          <w:rFonts w:ascii="Arial" w:hAnsi="Arial" w:cs="Arial"/>
          <w:lang w:val="sr-Cyrl-RS"/>
        </w:rPr>
        <w:t>ва;</w:t>
      </w:r>
    </w:p>
    <w:p w:rsidR="004435C5" w:rsidRPr="00AD5B48" w:rsidRDefault="00FF4728" w:rsidP="00C04341">
      <w:pPr>
        <w:numPr>
          <w:ilvl w:val="0"/>
          <w:numId w:val="5"/>
        </w:numPr>
        <w:autoSpaceDE w:val="0"/>
        <w:autoSpaceDN w:val="0"/>
        <w:adjustRightInd w:val="0"/>
        <w:spacing w:line="312" w:lineRule="auto"/>
        <w:jc w:val="both"/>
        <w:rPr>
          <w:rFonts w:ascii="Arial" w:eastAsia="Wingdings 2+FPEF" w:hAnsi="Arial" w:cs="Arial"/>
          <w:lang w:val="sr-Cyrl-RS" w:eastAsia="sr-Latn-CS"/>
        </w:rPr>
      </w:pPr>
      <w:r w:rsidRPr="00AD5B48">
        <w:rPr>
          <w:rFonts w:ascii="Arial" w:eastAsia="Wingdings 2+FPEF" w:hAnsi="Arial" w:cs="Arial"/>
          <w:lang w:val="sr-Cyrl-RS" w:eastAsia="sr-Latn-CS"/>
        </w:rPr>
        <w:t>На</w:t>
      </w:r>
      <w:r w:rsidR="00384D84" w:rsidRPr="00AD5B48">
        <w:rPr>
          <w:rFonts w:ascii="Arial" w:eastAsia="Wingdings 2+FPEF" w:hAnsi="Arial" w:cs="Arial"/>
          <w:lang w:val="sr-Cyrl-RS" w:eastAsia="sr-Latn-CS"/>
        </w:rPr>
        <w:t xml:space="preserve"> више места са водотоцима</w:t>
      </w:r>
      <w:r w:rsidR="004435C5" w:rsidRPr="00AD5B48">
        <w:rPr>
          <w:rFonts w:ascii="Arial" w:eastAsia="Wingdings 2+FPEF" w:hAnsi="Arial" w:cs="Arial"/>
          <w:lang w:val="sr-Cyrl-RS" w:eastAsia="sr-Latn-CS"/>
        </w:rPr>
        <w:t>.</w:t>
      </w:r>
    </w:p>
    <w:p w:rsidR="00FF4728" w:rsidRPr="00AD5B48" w:rsidRDefault="00FF4728" w:rsidP="00FF4728">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На више места, а поготово у насељеним местима, изграђени објекти различитих намена који се налазе поред пута су тик поред коловоза.</w:t>
      </w:r>
    </w:p>
    <w:p w:rsidR="00FF4728" w:rsidRPr="00AD5B48" w:rsidRDefault="0076247E" w:rsidP="00FF4728">
      <w:pPr>
        <w:autoSpaceDE w:val="0"/>
        <w:autoSpaceDN w:val="0"/>
        <w:adjustRightInd w:val="0"/>
        <w:spacing w:line="312" w:lineRule="auto"/>
        <w:ind w:firstLine="708"/>
        <w:jc w:val="both"/>
        <w:rPr>
          <w:rStyle w:val="Heading9Char"/>
          <w:rFonts w:eastAsia="Arial+FPEF"/>
          <w:noProof w:val="0"/>
          <w:sz w:val="24"/>
          <w:szCs w:val="24"/>
          <w:lang w:val="sr-Cyrl-RS" w:eastAsia="sr-Latn-CS"/>
        </w:rPr>
      </w:pPr>
      <w:r w:rsidRPr="00AD5B48">
        <w:rPr>
          <w:rFonts w:ascii="Arial" w:eastAsia="Arial+FPEF" w:hAnsi="Arial" w:cs="Arial"/>
          <w:lang w:val="sr-Cyrl-RS" w:eastAsia="sr-Latn-CS"/>
        </w:rPr>
        <w:t>Дуж целе трасе пута не постоје изграђене пешачке и бициклистичке стазе.</w:t>
      </w:r>
    </w:p>
    <w:p w:rsidR="004435C5" w:rsidRPr="00AD5B48" w:rsidRDefault="004435C5" w:rsidP="004451D6">
      <w:pPr>
        <w:pStyle w:val="Heading2"/>
        <w:rPr>
          <w:rStyle w:val="Heading9Char"/>
          <w:sz w:val="24"/>
          <w:szCs w:val="24"/>
          <w:lang w:val="sr-Cyrl-RS"/>
        </w:rPr>
      </w:pPr>
      <w:r w:rsidRPr="00AD5B48">
        <w:rPr>
          <w:lang w:val="sr-Cyrl-RS"/>
        </w:rPr>
        <w:t xml:space="preserve"> </w:t>
      </w:r>
      <w:bookmarkStart w:id="14" w:name="_Toc133956708"/>
      <w:r w:rsidRPr="00AD5B48">
        <w:rPr>
          <w:lang w:val="sr-Cyrl-RS"/>
        </w:rPr>
        <w:t>Оцена постојећег стања инфраструктуре</w:t>
      </w:r>
      <w:bookmarkEnd w:id="14"/>
    </w:p>
    <w:p w:rsidR="00AD5B48" w:rsidRPr="00AD5B48" w:rsidRDefault="00AD5B48" w:rsidP="00FF4728">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Насеља обухваћена Планом снабдевају се водом из локалних извора.</w:t>
      </w:r>
    </w:p>
    <w:p w:rsidR="00AD5B48" w:rsidRPr="00AD5B48" w:rsidRDefault="00AD5B48" w:rsidP="00FF4728">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Одвођење отпадних вода у обухвату Плана се одводе у обичне и септичке јаме и испуштају у водотокове без пречишћавања, док атмосферске воде површински отичу до најближег реципијента.</w:t>
      </w:r>
    </w:p>
    <w:p w:rsidR="00AD5B48" w:rsidRPr="00AD5B48" w:rsidRDefault="00AD5B48" w:rsidP="00AD5B48">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lastRenderedPageBreak/>
        <w:t>У обухват</w:t>
      </w:r>
      <w:r w:rsidR="00CA5528">
        <w:rPr>
          <w:rFonts w:ascii="Arial" w:eastAsia="Arial+FPEF" w:hAnsi="Arial" w:cs="Arial"/>
          <w:lang w:val="sr-Cyrl-RS" w:eastAsia="sr-Latn-CS"/>
        </w:rPr>
        <w:t>у Плана постоји довољно трафо ст</w:t>
      </w:r>
      <w:r w:rsidRPr="00AD5B48">
        <w:rPr>
          <w:rFonts w:ascii="Arial" w:eastAsia="Arial+FPEF" w:hAnsi="Arial" w:cs="Arial"/>
          <w:lang w:val="sr-Cyrl-RS" w:eastAsia="sr-Latn-CS"/>
        </w:rPr>
        <w:t xml:space="preserve">аница које задовољавају тренутне потребе овог подручја за електричном енергијом. Слична је ситуација и са постојећом телекомуникационом структуром, али је у области телекомуникација потребно вршити осавремењавање у складу са захтеваним потребама. Не постоји изграђен кабловски дистрибутивни систем. </w:t>
      </w:r>
    </w:p>
    <w:p w:rsidR="004435C5" w:rsidRPr="00AD5B48" w:rsidRDefault="004435C5" w:rsidP="004451D6">
      <w:pPr>
        <w:pStyle w:val="Heading2"/>
        <w:rPr>
          <w:lang w:val="sr-Cyrl-RS"/>
        </w:rPr>
      </w:pPr>
      <w:bookmarkStart w:id="15" w:name="_Toc133956709"/>
      <w:r w:rsidRPr="00AD5B48">
        <w:rPr>
          <w:lang w:val="sr-Cyrl-RS"/>
        </w:rPr>
        <w:t>Начин коришћења простора</w:t>
      </w:r>
      <w:bookmarkEnd w:id="15"/>
    </w:p>
    <w:p w:rsidR="004435C5" w:rsidRPr="00AD5B48" w:rsidRDefault="00FF4728" w:rsidP="00FF4728">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Предметни п</w:t>
      </w:r>
      <w:r w:rsidR="004435C5" w:rsidRPr="00AD5B48">
        <w:rPr>
          <w:rFonts w:ascii="Arial" w:eastAsia="Arial+FPEF" w:hAnsi="Arial" w:cs="Arial"/>
          <w:lang w:val="sr-Cyrl-RS" w:eastAsia="sr-Latn-CS"/>
        </w:rPr>
        <w:t>ростор</w:t>
      </w:r>
      <w:r w:rsidRPr="00AD5B48">
        <w:rPr>
          <w:rFonts w:ascii="Arial" w:eastAsia="Arial+FPEF" w:hAnsi="Arial" w:cs="Arial"/>
          <w:lang w:val="sr-Cyrl-RS" w:eastAsia="sr-Latn-CS"/>
        </w:rPr>
        <w:t xml:space="preserve"> у Обухвату Плана</w:t>
      </w:r>
      <w:r w:rsidR="004435C5" w:rsidRPr="00AD5B48">
        <w:rPr>
          <w:rFonts w:ascii="Arial" w:eastAsia="Arial+FPEF" w:hAnsi="Arial" w:cs="Arial"/>
          <w:lang w:val="sr-Cyrl-RS" w:eastAsia="sr-Latn-CS"/>
        </w:rPr>
        <w:t xml:space="preserve"> се активно користи у складу са </w:t>
      </w:r>
      <w:r w:rsidRPr="00AD5B48">
        <w:rPr>
          <w:rFonts w:ascii="Arial" w:eastAsia="Arial+FPEF" w:hAnsi="Arial" w:cs="Arial"/>
          <w:lang w:val="sr-Cyrl-RS" w:eastAsia="sr-Latn-CS"/>
        </w:rPr>
        <w:t xml:space="preserve">наменом Државног пута, односно </w:t>
      </w:r>
      <w:r w:rsidR="00F32721" w:rsidRPr="00AD5B48">
        <w:rPr>
          <w:rFonts w:ascii="Arial" w:eastAsia="Arial+FPEF" w:hAnsi="Arial" w:cs="Arial"/>
          <w:lang w:val="sr-Cyrl-RS" w:eastAsia="sr-Latn-CS"/>
        </w:rPr>
        <w:t xml:space="preserve">првенствено </w:t>
      </w:r>
      <w:r w:rsidRPr="00AD5B48">
        <w:rPr>
          <w:rFonts w:ascii="Arial" w:eastAsia="Arial+FPEF" w:hAnsi="Arial" w:cs="Arial"/>
          <w:lang w:val="sr-Cyrl-RS" w:eastAsia="sr-Latn-CS"/>
        </w:rPr>
        <w:t>у функцији саобраћаја</w:t>
      </w:r>
      <w:r w:rsidR="0076247E" w:rsidRPr="00AD5B48">
        <w:rPr>
          <w:rFonts w:ascii="Arial" w:eastAsia="Arial+FPEF" w:hAnsi="Arial" w:cs="Arial"/>
          <w:lang w:val="sr-Cyrl-RS" w:eastAsia="sr-Latn-CS"/>
        </w:rPr>
        <w:t>.</w:t>
      </w:r>
    </w:p>
    <w:p w:rsidR="004435C5" w:rsidRPr="00AD5B48" w:rsidRDefault="004435C5" w:rsidP="004451D6">
      <w:pPr>
        <w:pStyle w:val="Heading2"/>
        <w:rPr>
          <w:lang w:val="sr-Cyrl-RS"/>
        </w:rPr>
      </w:pPr>
      <w:r w:rsidRPr="00AD5B48">
        <w:rPr>
          <w:lang w:val="sr-Cyrl-RS"/>
        </w:rPr>
        <w:t xml:space="preserve"> </w:t>
      </w:r>
      <w:bookmarkStart w:id="16" w:name="_Toc133956710"/>
      <w:r w:rsidRPr="00AD5B48">
        <w:rPr>
          <w:lang w:val="sr-Cyrl-RS"/>
        </w:rPr>
        <w:t>Основна ограничења</w:t>
      </w:r>
      <w:bookmarkEnd w:id="16"/>
    </w:p>
    <w:p w:rsidR="00E02721" w:rsidRPr="00AD5B48" w:rsidRDefault="00E02721" w:rsidP="00E02721">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 xml:space="preserve">Основна ограничења се састоје у томе што траса ДП 223 пролази кроз  различите режиме заштите које су дефинисане у оквиру </w:t>
      </w:r>
      <w:r w:rsidRPr="00AD5B48">
        <w:rPr>
          <w:rFonts w:ascii="Arial" w:hAnsi="Arial" w:cs="Arial"/>
          <w:lang w:val="sr-Cyrl-RS"/>
        </w:rPr>
        <w:t>ППППН „Јерма“. Ти режими заштите су приказани на следећој слици и табели у наставку:</w:t>
      </w:r>
    </w:p>
    <w:p w:rsidR="00E02721" w:rsidRPr="00AD5B48" w:rsidRDefault="00E02721" w:rsidP="00E02721">
      <w:pPr>
        <w:autoSpaceDE w:val="0"/>
        <w:autoSpaceDN w:val="0"/>
        <w:adjustRightInd w:val="0"/>
        <w:spacing w:line="312" w:lineRule="auto"/>
        <w:ind w:firstLine="708"/>
        <w:jc w:val="both"/>
        <w:rPr>
          <w:rFonts w:ascii="Arial" w:eastAsia="Arial+FPEF" w:hAnsi="Arial" w:cs="Arial"/>
          <w:lang w:val="sr-Cyrl-RS" w:eastAsia="sr-Latn-CS"/>
        </w:rPr>
      </w:pPr>
    </w:p>
    <w:p w:rsidR="001755DC" w:rsidRPr="00AD5B48" w:rsidRDefault="001755DC" w:rsidP="00E02721">
      <w:pPr>
        <w:pStyle w:val="Header"/>
        <w:tabs>
          <w:tab w:val="left" w:pos="360"/>
          <w:tab w:val="left" w:pos="720"/>
          <w:tab w:val="right" w:leader="dot" w:pos="8505"/>
        </w:tabs>
        <w:spacing w:line="312" w:lineRule="auto"/>
        <w:rPr>
          <w:rFonts w:ascii="Arial" w:hAnsi="Arial" w:cs="Arial"/>
          <w:lang w:val="sr-Cyrl-RS"/>
        </w:rPr>
      </w:pPr>
      <w:r w:rsidRPr="00AD5B48">
        <w:rPr>
          <w:rFonts w:ascii="Arial" w:hAnsi="Arial" w:cs="Arial"/>
          <w:noProof/>
          <w:lang w:val="en-GB" w:eastAsia="en-GB"/>
        </w:rPr>
        <w:lastRenderedPageBreak/>
        <w:drawing>
          <wp:inline distT="0" distB="0" distL="0" distR="0" wp14:anchorId="06B5A5B7" wp14:editId="69834504">
            <wp:extent cx="5760085" cy="4387215"/>
            <wp:effectExtent l="0" t="0" r="0" b="0"/>
            <wp:docPr id="9" name="Picture 8" descr="Map&#10;&#10;Description automatically generated">
              <a:extLst xmlns:a="http://schemas.openxmlformats.org/drawingml/2006/main">
                <a:ext uri="{FF2B5EF4-FFF2-40B4-BE49-F238E27FC236}">
                  <a16:creationId xmlns:lc="http://schemas.openxmlformats.org/drawingml/2006/lockedCanvas" xmlns:a16="http://schemas.microsoft.com/office/drawing/2014/main" xmlns:p="http://schemas.openxmlformats.org/presentationml/2006/main" xmlns="" xmlns:w="http://schemas.openxmlformats.org/wordprocessingml/2006/main" xmlns:w10="urn:schemas-microsoft-com:office:word" xmlns:v="urn:schemas-microsoft-com:vml" xmlns:o="urn:schemas-microsoft-com:office:office" id="{D69B38F8-D23F-BC1A-D1C4-489B8D1D553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Map&#10;&#10;Description automatically generated">
                      <a:extLst>
                        <a:ext uri="{FF2B5EF4-FFF2-40B4-BE49-F238E27FC236}">
                          <a16:creationId xmlns:lc="http://schemas.openxmlformats.org/drawingml/2006/lockedCanvas" xmlns:a16="http://schemas.microsoft.com/office/drawing/2014/main" xmlns:p="http://schemas.openxmlformats.org/presentationml/2006/main" xmlns="" xmlns:w="http://schemas.openxmlformats.org/wordprocessingml/2006/main" xmlns:w10="urn:schemas-microsoft-com:office:word" xmlns:v="urn:schemas-microsoft-com:vml" xmlns:o="urn:schemas-microsoft-com:office:office" id="{D69B38F8-D23F-BC1A-D1C4-489B8D1D5535}"/>
                        </a:ext>
                      </a:extLst>
                    </pic:cNvPr>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760085" cy="4387215"/>
                    </a:xfrm>
                    <a:prstGeom prst="rect">
                      <a:avLst/>
                    </a:prstGeom>
                  </pic:spPr>
                </pic:pic>
              </a:graphicData>
            </a:graphic>
          </wp:inline>
        </w:drawing>
      </w:r>
    </w:p>
    <w:p w:rsidR="0076247E" w:rsidRPr="00AD5B48" w:rsidRDefault="0076247E" w:rsidP="00610B7F">
      <w:pPr>
        <w:pStyle w:val="Header"/>
        <w:tabs>
          <w:tab w:val="left" w:pos="360"/>
          <w:tab w:val="left" w:pos="720"/>
          <w:tab w:val="right" w:leader="dot" w:pos="8505"/>
        </w:tabs>
        <w:spacing w:line="312" w:lineRule="auto"/>
        <w:ind w:firstLine="360"/>
        <w:jc w:val="both"/>
        <w:rPr>
          <w:rFonts w:ascii="Arial" w:hAnsi="Arial" w:cs="Arial"/>
          <w:lang w:val="sr-Cyrl-RS"/>
        </w:rPr>
      </w:pPr>
    </w:p>
    <w:tbl>
      <w:tblPr>
        <w:tblStyle w:val="TableGrid"/>
        <w:tblW w:w="0" w:type="auto"/>
        <w:tblLook w:val="04A0" w:firstRow="1" w:lastRow="0" w:firstColumn="1" w:lastColumn="0" w:noHBand="0" w:noVBand="1"/>
      </w:tblPr>
      <w:tblGrid>
        <w:gridCol w:w="3020"/>
        <w:gridCol w:w="3020"/>
        <w:gridCol w:w="3021"/>
      </w:tblGrid>
      <w:tr w:rsidR="0076247E" w:rsidRPr="00AD5B48" w:rsidTr="001755DC">
        <w:tc>
          <w:tcPr>
            <w:tcW w:w="3020" w:type="dxa"/>
            <w:shd w:val="clear" w:color="auto" w:fill="D0CECE" w:themeFill="background2" w:themeFillShade="E6"/>
          </w:tcPr>
          <w:p w:rsidR="0076247E" w:rsidRPr="00AD5B48" w:rsidRDefault="0076247E" w:rsidP="0076247E">
            <w:pPr>
              <w:pStyle w:val="Header"/>
              <w:tabs>
                <w:tab w:val="left" w:pos="360"/>
                <w:tab w:val="left" w:pos="720"/>
                <w:tab w:val="right" w:leader="dot" w:pos="8505"/>
              </w:tabs>
              <w:spacing w:line="312" w:lineRule="auto"/>
              <w:jc w:val="center"/>
              <w:rPr>
                <w:rFonts w:ascii="Arial" w:hAnsi="Arial" w:cs="Arial"/>
                <w:lang w:val="sr-Cyrl-RS"/>
              </w:rPr>
            </w:pPr>
            <w:r w:rsidRPr="00AD5B48">
              <w:rPr>
                <w:rFonts w:ascii="Arial" w:hAnsi="Arial" w:cs="Arial"/>
                <w:lang w:val="sr-Cyrl-RS"/>
              </w:rPr>
              <w:t>Зона заштите</w:t>
            </w:r>
          </w:p>
        </w:tc>
        <w:tc>
          <w:tcPr>
            <w:tcW w:w="3020" w:type="dxa"/>
            <w:shd w:val="clear" w:color="auto" w:fill="D0CECE" w:themeFill="background2" w:themeFillShade="E6"/>
          </w:tcPr>
          <w:p w:rsidR="0076247E" w:rsidRPr="00AD5B48" w:rsidRDefault="0076247E" w:rsidP="0076247E">
            <w:pPr>
              <w:pStyle w:val="Header"/>
              <w:tabs>
                <w:tab w:val="left" w:pos="360"/>
                <w:tab w:val="left" w:pos="720"/>
                <w:tab w:val="right" w:leader="dot" w:pos="8505"/>
              </w:tabs>
              <w:spacing w:line="312" w:lineRule="auto"/>
              <w:jc w:val="center"/>
              <w:rPr>
                <w:rFonts w:ascii="Arial" w:hAnsi="Arial" w:cs="Arial"/>
                <w:lang w:val="sr-Cyrl-RS"/>
              </w:rPr>
            </w:pPr>
            <w:r w:rsidRPr="00AD5B48">
              <w:rPr>
                <w:rFonts w:ascii="Arial" w:hAnsi="Arial" w:cs="Arial"/>
                <w:lang w:val="sr-Cyrl-RS"/>
              </w:rPr>
              <w:t>Дужина пута (km)</w:t>
            </w:r>
          </w:p>
        </w:tc>
        <w:tc>
          <w:tcPr>
            <w:tcW w:w="3021" w:type="dxa"/>
            <w:shd w:val="clear" w:color="auto" w:fill="D0CECE" w:themeFill="background2" w:themeFillShade="E6"/>
          </w:tcPr>
          <w:p w:rsidR="0076247E" w:rsidRPr="00AD5B48" w:rsidRDefault="0076247E" w:rsidP="0076247E">
            <w:pPr>
              <w:pStyle w:val="Header"/>
              <w:tabs>
                <w:tab w:val="left" w:pos="360"/>
                <w:tab w:val="left" w:pos="720"/>
                <w:tab w:val="right" w:leader="dot" w:pos="8505"/>
              </w:tabs>
              <w:spacing w:line="312" w:lineRule="auto"/>
              <w:jc w:val="center"/>
              <w:rPr>
                <w:rFonts w:ascii="Arial" w:hAnsi="Arial" w:cs="Arial"/>
                <w:lang w:val="sr-Cyrl-RS"/>
              </w:rPr>
            </w:pPr>
            <w:r w:rsidRPr="00AD5B48">
              <w:rPr>
                <w:rFonts w:ascii="Arial" w:hAnsi="Arial" w:cs="Arial"/>
                <w:lang w:val="sr-Cyrl-RS"/>
              </w:rPr>
              <w:t>Проценат (%)</w:t>
            </w:r>
          </w:p>
        </w:tc>
      </w:tr>
      <w:tr w:rsidR="0076247E" w:rsidRPr="00AD5B48" w:rsidTr="0076247E">
        <w:tc>
          <w:tcPr>
            <w:tcW w:w="3020" w:type="dxa"/>
          </w:tcPr>
          <w:p w:rsidR="0076247E" w:rsidRPr="00AD5B48" w:rsidRDefault="0076247E" w:rsidP="0076247E">
            <w:pPr>
              <w:pStyle w:val="Heade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I зона заштите</w:t>
            </w:r>
          </w:p>
        </w:tc>
        <w:tc>
          <w:tcPr>
            <w:tcW w:w="3020" w:type="dxa"/>
          </w:tcPr>
          <w:p w:rsidR="0076247E" w:rsidRPr="00AD5B48" w:rsidRDefault="0076247E" w:rsidP="0076247E">
            <w:pPr>
              <w:pStyle w:val="Header"/>
              <w:tabs>
                <w:tab w:val="left" w:pos="360"/>
                <w:tab w:val="left" w:pos="720"/>
                <w:tab w:val="right" w:leader="dot" w:pos="8505"/>
              </w:tabs>
              <w:spacing w:line="312" w:lineRule="auto"/>
              <w:jc w:val="center"/>
              <w:rPr>
                <w:rFonts w:ascii="Arial" w:hAnsi="Arial" w:cs="Arial"/>
                <w:lang w:val="sr-Cyrl-RS"/>
              </w:rPr>
            </w:pPr>
            <w:r w:rsidRPr="00AD5B48">
              <w:rPr>
                <w:rFonts w:ascii="Arial" w:hAnsi="Arial" w:cs="Arial"/>
                <w:lang w:val="sr-Cyrl-RS"/>
              </w:rPr>
              <w:t>1,82</w:t>
            </w:r>
          </w:p>
        </w:tc>
        <w:tc>
          <w:tcPr>
            <w:tcW w:w="3021" w:type="dxa"/>
          </w:tcPr>
          <w:p w:rsidR="0076247E" w:rsidRPr="00AD5B48" w:rsidRDefault="0076247E" w:rsidP="0076247E">
            <w:pPr>
              <w:pStyle w:val="Header"/>
              <w:tabs>
                <w:tab w:val="left" w:pos="360"/>
                <w:tab w:val="left" w:pos="720"/>
                <w:tab w:val="right" w:leader="dot" w:pos="8505"/>
              </w:tabs>
              <w:spacing w:line="312" w:lineRule="auto"/>
              <w:ind w:firstLine="360"/>
              <w:jc w:val="center"/>
              <w:rPr>
                <w:rFonts w:ascii="Arial" w:hAnsi="Arial" w:cs="Arial"/>
                <w:lang w:val="sr-Cyrl-RS"/>
              </w:rPr>
            </w:pPr>
            <w:r w:rsidRPr="00AD5B48">
              <w:rPr>
                <w:rFonts w:ascii="Arial" w:hAnsi="Arial" w:cs="Arial"/>
                <w:bCs/>
                <w:lang w:val="sr-Cyrl-RS"/>
              </w:rPr>
              <w:t>≈ 15</w:t>
            </w:r>
          </w:p>
        </w:tc>
      </w:tr>
      <w:tr w:rsidR="0076247E" w:rsidRPr="00AD5B48" w:rsidTr="0076247E">
        <w:tc>
          <w:tcPr>
            <w:tcW w:w="3020" w:type="dxa"/>
          </w:tcPr>
          <w:p w:rsidR="0076247E" w:rsidRPr="00AD5B48" w:rsidRDefault="0076247E" w:rsidP="0076247E">
            <w:pPr>
              <w:pStyle w:val="Heade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II зона заштите</w:t>
            </w:r>
          </w:p>
        </w:tc>
        <w:tc>
          <w:tcPr>
            <w:tcW w:w="3020" w:type="dxa"/>
          </w:tcPr>
          <w:p w:rsidR="0076247E" w:rsidRPr="00AD5B48" w:rsidRDefault="0076247E" w:rsidP="0076247E">
            <w:pPr>
              <w:pStyle w:val="Header"/>
              <w:tabs>
                <w:tab w:val="left" w:pos="360"/>
                <w:tab w:val="left" w:pos="720"/>
                <w:tab w:val="right" w:leader="dot" w:pos="8505"/>
              </w:tabs>
              <w:spacing w:line="312" w:lineRule="auto"/>
              <w:jc w:val="center"/>
              <w:rPr>
                <w:rFonts w:ascii="Arial" w:hAnsi="Arial" w:cs="Arial"/>
                <w:lang w:val="sr-Cyrl-RS"/>
              </w:rPr>
            </w:pPr>
            <w:r w:rsidRPr="00AD5B48">
              <w:rPr>
                <w:rFonts w:ascii="Arial" w:hAnsi="Arial" w:cs="Arial"/>
                <w:lang w:val="sr-Cyrl-RS"/>
              </w:rPr>
              <w:t>0,00</w:t>
            </w:r>
          </w:p>
        </w:tc>
        <w:tc>
          <w:tcPr>
            <w:tcW w:w="3021" w:type="dxa"/>
          </w:tcPr>
          <w:p w:rsidR="0076247E" w:rsidRPr="00AD5B48" w:rsidRDefault="0076247E" w:rsidP="0076247E">
            <w:pPr>
              <w:pStyle w:val="Header"/>
              <w:tabs>
                <w:tab w:val="left" w:pos="360"/>
                <w:tab w:val="left" w:pos="720"/>
                <w:tab w:val="right" w:leader="dot" w:pos="8505"/>
              </w:tabs>
              <w:spacing w:line="312" w:lineRule="auto"/>
              <w:ind w:firstLine="360"/>
              <w:jc w:val="center"/>
              <w:rPr>
                <w:rFonts w:ascii="Arial" w:hAnsi="Arial" w:cs="Arial"/>
                <w:lang w:val="sr-Cyrl-RS"/>
              </w:rPr>
            </w:pPr>
            <w:r w:rsidRPr="00AD5B48">
              <w:rPr>
                <w:rFonts w:ascii="Arial" w:hAnsi="Arial" w:cs="Arial"/>
                <w:bCs/>
                <w:lang w:val="sr-Cyrl-RS"/>
              </w:rPr>
              <w:t>0,00</w:t>
            </w:r>
          </w:p>
        </w:tc>
      </w:tr>
      <w:tr w:rsidR="0076247E" w:rsidRPr="00AD5B48" w:rsidTr="0076247E">
        <w:tc>
          <w:tcPr>
            <w:tcW w:w="3020" w:type="dxa"/>
          </w:tcPr>
          <w:p w:rsidR="0076247E" w:rsidRPr="00AD5B48" w:rsidRDefault="0076247E" w:rsidP="0076247E">
            <w:pPr>
              <w:pStyle w:val="Heade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III зона заштите</w:t>
            </w:r>
          </w:p>
        </w:tc>
        <w:tc>
          <w:tcPr>
            <w:tcW w:w="3020" w:type="dxa"/>
          </w:tcPr>
          <w:p w:rsidR="0076247E" w:rsidRPr="00AD5B48" w:rsidRDefault="0076247E" w:rsidP="0076247E">
            <w:pPr>
              <w:pStyle w:val="Header"/>
              <w:tabs>
                <w:tab w:val="left" w:pos="360"/>
                <w:tab w:val="left" w:pos="720"/>
                <w:tab w:val="right" w:leader="dot" w:pos="8505"/>
              </w:tabs>
              <w:spacing w:line="312" w:lineRule="auto"/>
              <w:jc w:val="center"/>
              <w:rPr>
                <w:rFonts w:ascii="Arial" w:hAnsi="Arial" w:cs="Arial"/>
                <w:lang w:val="sr-Cyrl-RS"/>
              </w:rPr>
            </w:pPr>
            <w:r w:rsidRPr="00AD5B48">
              <w:rPr>
                <w:rFonts w:ascii="Arial" w:hAnsi="Arial" w:cs="Arial"/>
                <w:lang w:val="sr-Cyrl-RS"/>
              </w:rPr>
              <w:t>5,79</w:t>
            </w:r>
          </w:p>
        </w:tc>
        <w:tc>
          <w:tcPr>
            <w:tcW w:w="3021" w:type="dxa"/>
          </w:tcPr>
          <w:p w:rsidR="0076247E" w:rsidRPr="00AD5B48" w:rsidRDefault="0076247E" w:rsidP="0076247E">
            <w:pPr>
              <w:pStyle w:val="Header"/>
              <w:tabs>
                <w:tab w:val="left" w:pos="360"/>
                <w:tab w:val="left" w:pos="720"/>
                <w:tab w:val="right" w:leader="dot" w:pos="8505"/>
              </w:tabs>
              <w:spacing w:line="312" w:lineRule="auto"/>
              <w:ind w:firstLine="360"/>
              <w:jc w:val="center"/>
              <w:rPr>
                <w:rFonts w:ascii="Arial" w:hAnsi="Arial" w:cs="Arial"/>
                <w:lang w:val="sr-Cyrl-RS"/>
              </w:rPr>
            </w:pPr>
            <w:r w:rsidRPr="00AD5B48">
              <w:rPr>
                <w:rFonts w:ascii="Arial" w:hAnsi="Arial" w:cs="Arial"/>
                <w:bCs/>
                <w:lang w:val="sr-Cyrl-RS"/>
              </w:rPr>
              <w:t>≈ 47</w:t>
            </w:r>
          </w:p>
        </w:tc>
      </w:tr>
      <w:tr w:rsidR="0076247E" w:rsidRPr="00AD5B48" w:rsidTr="0076247E">
        <w:tc>
          <w:tcPr>
            <w:tcW w:w="3020" w:type="dxa"/>
          </w:tcPr>
          <w:p w:rsidR="0076247E" w:rsidRPr="00AD5B48" w:rsidRDefault="0076247E" w:rsidP="0076247E">
            <w:pPr>
              <w:pStyle w:val="Heade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Ван зоне заштите</w:t>
            </w:r>
          </w:p>
        </w:tc>
        <w:tc>
          <w:tcPr>
            <w:tcW w:w="3020" w:type="dxa"/>
          </w:tcPr>
          <w:p w:rsidR="0076247E" w:rsidRPr="00AD5B48" w:rsidRDefault="0076247E" w:rsidP="0076247E">
            <w:pPr>
              <w:pStyle w:val="Header"/>
              <w:tabs>
                <w:tab w:val="left" w:pos="360"/>
                <w:tab w:val="left" w:pos="720"/>
                <w:tab w:val="right" w:leader="dot" w:pos="8505"/>
              </w:tabs>
              <w:spacing w:line="312" w:lineRule="auto"/>
              <w:jc w:val="center"/>
              <w:rPr>
                <w:rFonts w:ascii="Arial" w:hAnsi="Arial" w:cs="Arial"/>
                <w:lang w:val="sr-Cyrl-RS"/>
              </w:rPr>
            </w:pPr>
            <w:r w:rsidRPr="00AD5B48">
              <w:rPr>
                <w:rFonts w:ascii="Arial" w:hAnsi="Arial" w:cs="Arial"/>
                <w:lang w:val="sr-Cyrl-RS"/>
              </w:rPr>
              <w:t>4,73</w:t>
            </w:r>
          </w:p>
        </w:tc>
        <w:tc>
          <w:tcPr>
            <w:tcW w:w="3021" w:type="dxa"/>
          </w:tcPr>
          <w:p w:rsidR="0076247E" w:rsidRPr="00AD5B48" w:rsidRDefault="0076247E" w:rsidP="0076247E">
            <w:pPr>
              <w:pStyle w:val="Header"/>
              <w:tabs>
                <w:tab w:val="left" w:pos="360"/>
                <w:tab w:val="left" w:pos="720"/>
                <w:tab w:val="right" w:leader="dot" w:pos="8505"/>
              </w:tabs>
              <w:spacing w:line="312" w:lineRule="auto"/>
              <w:ind w:firstLine="360"/>
              <w:jc w:val="center"/>
              <w:rPr>
                <w:rFonts w:ascii="Arial" w:hAnsi="Arial" w:cs="Arial"/>
                <w:lang w:val="sr-Cyrl-RS"/>
              </w:rPr>
            </w:pPr>
            <w:r w:rsidRPr="00AD5B48">
              <w:rPr>
                <w:rFonts w:ascii="Arial" w:hAnsi="Arial" w:cs="Arial"/>
                <w:bCs/>
                <w:lang w:val="sr-Cyrl-RS"/>
              </w:rPr>
              <w:t>≈ 38</w:t>
            </w:r>
          </w:p>
        </w:tc>
      </w:tr>
      <w:tr w:rsidR="0076247E" w:rsidRPr="00AD5B48" w:rsidTr="0076247E">
        <w:tc>
          <w:tcPr>
            <w:tcW w:w="3020" w:type="dxa"/>
          </w:tcPr>
          <w:p w:rsidR="0076247E" w:rsidRPr="00AD5B48" w:rsidRDefault="0076247E" w:rsidP="0076247E">
            <w:pPr>
              <w:pStyle w:val="Header"/>
              <w:tabs>
                <w:tab w:val="left" w:pos="360"/>
                <w:tab w:val="left" w:pos="720"/>
                <w:tab w:val="right" w:leader="dot" w:pos="8505"/>
              </w:tabs>
              <w:spacing w:line="312" w:lineRule="auto"/>
              <w:jc w:val="both"/>
              <w:rPr>
                <w:rFonts w:ascii="Arial" w:hAnsi="Arial" w:cs="Arial"/>
                <w:b/>
                <w:lang w:val="sr-Cyrl-RS"/>
              </w:rPr>
            </w:pPr>
            <w:r w:rsidRPr="00AD5B48">
              <w:rPr>
                <w:rFonts w:ascii="Arial" w:hAnsi="Arial" w:cs="Arial"/>
                <w:b/>
                <w:lang w:val="sr-Cyrl-RS"/>
              </w:rPr>
              <w:t>Укупно</w:t>
            </w:r>
          </w:p>
        </w:tc>
        <w:tc>
          <w:tcPr>
            <w:tcW w:w="3020" w:type="dxa"/>
          </w:tcPr>
          <w:p w:rsidR="0076247E" w:rsidRPr="00AD5B48" w:rsidRDefault="0076247E" w:rsidP="0076247E">
            <w:pPr>
              <w:pStyle w:val="Header"/>
              <w:tabs>
                <w:tab w:val="left" w:pos="360"/>
                <w:tab w:val="left" w:pos="720"/>
                <w:tab w:val="right" w:leader="dot" w:pos="8505"/>
              </w:tabs>
              <w:spacing w:line="312" w:lineRule="auto"/>
              <w:jc w:val="center"/>
              <w:rPr>
                <w:rFonts w:ascii="Arial" w:hAnsi="Arial" w:cs="Arial"/>
                <w:b/>
                <w:lang w:val="sr-Cyrl-RS"/>
              </w:rPr>
            </w:pPr>
            <w:r w:rsidRPr="00AD5B48">
              <w:rPr>
                <w:rFonts w:ascii="Arial" w:hAnsi="Arial" w:cs="Arial"/>
                <w:b/>
                <w:lang w:val="sr-Cyrl-RS"/>
              </w:rPr>
              <w:t>12,43</w:t>
            </w:r>
          </w:p>
        </w:tc>
        <w:tc>
          <w:tcPr>
            <w:tcW w:w="3021" w:type="dxa"/>
          </w:tcPr>
          <w:p w:rsidR="0076247E" w:rsidRPr="00AD5B48" w:rsidRDefault="0076247E" w:rsidP="0076247E">
            <w:pPr>
              <w:pStyle w:val="Header"/>
              <w:tabs>
                <w:tab w:val="left" w:pos="360"/>
                <w:tab w:val="left" w:pos="720"/>
                <w:tab w:val="right" w:leader="dot" w:pos="8505"/>
              </w:tabs>
              <w:spacing w:line="312" w:lineRule="auto"/>
              <w:ind w:firstLine="360"/>
              <w:jc w:val="center"/>
              <w:rPr>
                <w:rFonts w:ascii="Arial" w:hAnsi="Arial" w:cs="Arial"/>
                <w:b/>
                <w:lang w:val="sr-Cyrl-RS"/>
              </w:rPr>
            </w:pPr>
            <w:r w:rsidRPr="00AD5B48">
              <w:rPr>
                <w:rFonts w:ascii="Arial" w:hAnsi="Arial" w:cs="Arial"/>
                <w:b/>
                <w:lang w:val="sr-Cyrl-RS"/>
              </w:rPr>
              <w:t>100,00</w:t>
            </w:r>
          </w:p>
        </w:tc>
      </w:tr>
    </w:tbl>
    <w:p w:rsidR="00E02721" w:rsidRPr="00AD5B48" w:rsidRDefault="00E02721" w:rsidP="00E02721">
      <w:pPr>
        <w:autoSpaceDE w:val="0"/>
        <w:autoSpaceDN w:val="0"/>
        <w:adjustRightInd w:val="0"/>
        <w:spacing w:line="312" w:lineRule="auto"/>
        <w:jc w:val="both"/>
        <w:rPr>
          <w:rFonts w:ascii="Arial" w:eastAsia="Arial+FPEF" w:hAnsi="Arial" w:cs="Arial"/>
          <w:lang w:val="sr-Cyrl-RS" w:eastAsia="sr-Latn-CS"/>
        </w:rPr>
      </w:pPr>
    </w:p>
    <w:p w:rsidR="0059631D" w:rsidRPr="00AD5B48" w:rsidRDefault="0059631D" w:rsidP="00E02721">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 xml:space="preserve">Поред горе наведених ограничења, ограничење ће представљати и </w:t>
      </w:r>
      <w:r w:rsidR="00E02721" w:rsidRPr="00AD5B48">
        <w:rPr>
          <w:rFonts w:ascii="Arial" w:eastAsia="Arial+FPEF" w:hAnsi="Arial" w:cs="Arial"/>
          <w:lang w:val="sr-Cyrl-RS" w:eastAsia="sr-Latn-CS"/>
        </w:rPr>
        <w:t xml:space="preserve">власничка структура земљишта које у највећој мери приватно власништво </w:t>
      </w:r>
      <w:r w:rsidRPr="00AD5B48">
        <w:rPr>
          <w:rFonts w:ascii="Arial" w:eastAsia="Arial+FPEF" w:hAnsi="Arial" w:cs="Arial"/>
          <w:lang w:val="sr-Cyrl-RS" w:eastAsia="sr-Latn-CS"/>
        </w:rPr>
        <w:t>а које се налази тик поред постојећег кол</w:t>
      </w:r>
      <w:r w:rsidR="00CA5528">
        <w:rPr>
          <w:rFonts w:ascii="Arial" w:eastAsia="Arial+FPEF" w:hAnsi="Arial" w:cs="Arial"/>
          <w:lang w:val="sr-Cyrl-RS" w:eastAsia="sr-Latn-CS"/>
        </w:rPr>
        <w:t>о</w:t>
      </w:r>
      <w:r w:rsidRPr="00AD5B48">
        <w:rPr>
          <w:rFonts w:ascii="Arial" w:eastAsia="Arial+FPEF" w:hAnsi="Arial" w:cs="Arial"/>
          <w:lang w:val="sr-Cyrl-RS" w:eastAsia="sr-Latn-CS"/>
        </w:rPr>
        <w:t>воза. На појединим локацијама где ће бити потребно проширити постојећи коловоз, биће неопходно покренути</w:t>
      </w:r>
      <w:r w:rsidR="00E02721" w:rsidRPr="00AD5B48">
        <w:rPr>
          <w:rFonts w:ascii="Arial" w:eastAsia="Arial+FPEF" w:hAnsi="Arial" w:cs="Arial"/>
          <w:lang w:val="sr-Cyrl-RS" w:eastAsia="sr-Latn-CS"/>
        </w:rPr>
        <w:t xml:space="preserve"> поступак прибављања </w:t>
      </w:r>
      <w:r w:rsidRPr="00AD5B48">
        <w:rPr>
          <w:rFonts w:ascii="Arial" w:eastAsia="Arial+FPEF" w:hAnsi="Arial" w:cs="Arial"/>
          <w:lang w:val="sr-Cyrl-RS" w:eastAsia="sr-Latn-CS"/>
        </w:rPr>
        <w:t xml:space="preserve">приватног земљишта, односно експропријације. </w:t>
      </w:r>
    </w:p>
    <w:p w:rsidR="008442FB" w:rsidRDefault="0059631D" w:rsidP="008442FB">
      <w:pPr>
        <w:autoSpaceDE w:val="0"/>
        <w:autoSpaceDN w:val="0"/>
        <w:adjustRightInd w:val="0"/>
        <w:spacing w:line="312" w:lineRule="auto"/>
        <w:ind w:firstLine="708"/>
        <w:jc w:val="both"/>
        <w:rPr>
          <w:rFonts w:ascii="Arial" w:eastAsia="Arial+FPEF" w:hAnsi="Arial" w:cs="Arial"/>
          <w:lang w:val="sr-Cyrl-RS" w:eastAsia="sr-Latn-CS"/>
        </w:rPr>
      </w:pPr>
      <w:r w:rsidRPr="00AD5B48">
        <w:rPr>
          <w:rFonts w:ascii="Arial" w:eastAsia="Arial+FPEF" w:hAnsi="Arial" w:cs="Arial"/>
          <w:lang w:val="sr-Cyrl-RS" w:eastAsia="sr-Latn-CS"/>
        </w:rPr>
        <w:t>Остали ограничавајући услови</w:t>
      </w:r>
      <w:r w:rsidR="00E02721" w:rsidRPr="00AD5B48">
        <w:rPr>
          <w:rFonts w:ascii="Arial" w:eastAsia="Arial+FPEF" w:hAnsi="Arial" w:cs="Arial"/>
          <w:lang w:val="sr-Cyrl-RS" w:eastAsia="sr-Latn-CS"/>
        </w:rPr>
        <w:t xml:space="preserve"> ће се дефинисати кроз процедуру доношења плана </w:t>
      </w:r>
      <w:r w:rsidRPr="00AD5B48">
        <w:rPr>
          <w:rFonts w:ascii="Arial" w:eastAsia="Arial+FPEF" w:hAnsi="Arial" w:cs="Arial"/>
          <w:lang w:val="sr-Cyrl-RS" w:eastAsia="sr-Latn-CS"/>
        </w:rPr>
        <w:t xml:space="preserve">и најчешће ће </w:t>
      </w:r>
      <w:r w:rsidR="00E02721" w:rsidRPr="00AD5B48">
        <w:rPr>
          <w:rFonts w:ascii="Arial" w:eastAsia="Arial+FPEF" w:hAnsi="Arial" w:cs="Arial"/>
          <w:lang w:val="sr-Cyrl-RS" w:eastAsia="sr-Latn-CS"/>
        </w:rPr>
        <w:t>зав</w:t>
      </w:r>
      <w:r w:rsidRPr="00AD5B48">
        <w:rPr>
          <w:rFonts w:ascii="Arial" w:eastAsia="Arial+FPEF" w:hAnsi="Arial" w:cs="Arial"/>
          <w:lang w:val="sr-Cyrl-RS" w:eastAsia="sr-Latn-CS"/>
        </w:rPr>
        <w:t>исити</w:t>
      </w:r>
      <w:r w:rsidR="00E02721" w:rsidRPr="00AD5B48">
        <w:rPr>
          <w:rFonts w:ascii="Arial" w:eastAsia="Arial+FPEF" w:hAnsi="Arial" w:cs="Arial"/>
          <w:lang w:val="sr-Cyrl-RS" w:eastAsia="sr-Latn-CS"/>
        </w:rPr>
        <w:t xml:space="preserve"> од имаоца јавних овлашћења.</w:t>
      </w:r>
      <w:r w:rsidR="008442FB">
        <w:rPr>
          <w:rFonts w:ascii="Arial" w:eastAsia="Arial+FPEF" w:hAnsi="Arial" w:cs="Arial"/>
          <w:lang w:val="sr-Cyrl-RS" w:eastAsia="sr-Latn-CS"/>
        </w:rPr>
        <w:br w:type="page"/>
      </w:r>
    </w:p>
    <w:p w:rsidR="008442FB" w:rsidRPr="00AD5B48" w:rsidRDefault="008442FB" w:rsidP="0059631D">
      <w:pPr>
        <w:autoSpaceDE w:val="0"/>
        <w:autoSpaceDN w:val="0"/>
        <w:adjustRightInd w:val="0"/>
        <w:spacing w:line="312" w:lineRule="auto"/>
        <w:ind w:firstLine="708"/>
        <w:jc w:val="both"/>
        <w:rPr>
          <w:rFonts w:ascii="Arial" w:eastAsia="Arial+FPEF" w:hAnsi="Arial" w:cs="Arial"/>
          <w:lang w:val="sr-Cyrl-RS" w:eastAsia="sr-Latn-CS"/>
        </w:rPr>
      </w:pPr>
    </w:p>
    <w:p w:rsidR="004435C5" w:rsidRPr="00AD5B48" w:rsidRDefault="004435C5" w:rsidP="00F73CCA">
      <w:pPr>
        <w:pStyle w:val="Heading1"/>
        <w:rPr>
          <w:noProof/>
          <w:lang w:val="sr-Cyrl-RS"/>
        </w:rPr>
      </w:pPr>
      <w:bookmarkStart w:id="17" w:name="_Toc133956711"/>
      <w:r w:rsidRPr="00AD5B48">
        <w:rPr>
          <w:rStyle w:val="Heading9Char"/>
          <w:sz w:val="24"/>
          <w:szCs w:val="24"/>
          <w:lang w:val="sr-Cyrl-RS"/>
        </w:rPr>
        <w:t>ОПШТИ ЦИЉЕВИ ИЗРАДЕ ПЛАНА</w:t>
      </w:r>
      <w:bookmarkEnd w:id="17"/>
    </w:p>
    <w:p w:rsidR="00D338C5" w:rsidRPr="00AD5B48" w:rsidRDefault="004435C5" w:rsidP="00D338C5">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Циљ доношења плана детаљне регулације је стварање планског основа з</w:t>
      </w:r>
      <w:r w:rsidR="00D33FF8" w:rsidRPr="00AD5B48">
        <w:rPr>
          <w:rFonts w:ascii="Arial" w:hAnsi="Arial" w:cs="Arial"/>
          <w:lang w:val="sr-Cyrl-RS"/>
        </w:rPr>
        <w:t>а реконструкцију и изградњу ДП 223 на деоници Звонце-Манастир Поганово у дужини од око 12</w:t>
      </w:r>
      <w:r w:rsidR="001755DC" w:rsidRPr="00AD5B48">
        <w:rPr>
          <w:rFonts w:ascii="Arial" w:hAnsi="Arial" w:cs="Arial"/>
          <w:lang w:val="sr-Cyrl-RS"/>
        </w:rPr>
        <w:t>,4</w:t>
      </w:r>
      <w:r w:rsidR="00D33FF8" w:rsidRPr="00AD5B48">
        <w:rPr>
          <w:rFonts w:ascii="Arial" w:hAnsi="Arial" w:cs="Arial"/>
          <w:lang w:val="sr-Cyrl-RS"/>
        </w:rPr>
        <w:t xml:space="preserve"> km</w:t>
      </w:r>
      <w:r w:rsidR="00D338C5" w:rsidRPr="00AD5B48">
        <w:rPr>
          <w:rFonts w:ascii="Arial" w:hAnsi="Arial" w:cs="Arial"/>
          <w:lang w:val="sr-Cyrl-RS"/>
        </w:rPr>
        <w:t xml:space="preserve"> чиме ће се створити услови за реализацију националних и регионалних интереса у области саобраћајне инфраструктуре на принципима</w:t>
      </w:r>
      <w:r w:rsidR="0059631D" w:rsidRPr="00AD5B48">
        <w:rPr>
          <w:rFonts w:ascii="Arial" w:hAnsi="Arial" w:cs="Arial"/>
          <w:lang w:val="sr-Cyrl-RS"/>
        </w:rPr>
        <w:t xml:space="preserve"> одрживог развоја и заштите. На овај начин ће се обезбедити услови</w:t>
      </w:r>
      <w:r w:rsidR="00D338C5" w:rsidRPr="00AD5B48">
        <w:rPr>
          <w:rFonts w:ascii="Arial" w:hAnsi="Arial" w:cs="Arial"/>
          <w:lang w:val="sr-Cyrl-RS"/>
        </w:rPr>
        <w:t xml:space="preserve"> за </w:t>
      </w:r>
      <w:r w:rsidR="00E54B14" w:rsidRPr="00AD5B48">
        <w:rPr>
          <w:rFonts w:ascii="Arial" w:hAnsi="Arial" w:cs="Arial"/>
          <w:lang w:val="sr-Cyrl-RS"/>
        </w:rPr>
        <w:t xml:space="preserve">реконструкцију и </w:t>
      </w:r>
      <w:r w:rsidR="00D338C5" w:rsidRPr="00AD5B48">
        <w:rPr>
          <w:rFonts w:ascii="Arial" w:hAnsi="Arial" w:cs="Arial"/>
          <w:lang w:val="sr-Cyrl-RS"/>
        </w:rPr>
        <w:t xml:space="preserve">изградњу инфраструктурног коридора ДП 223 од </w:t>
      </w:r>
      <w:r w:rsidR="0059631D" w:rsidRPr="00AD5B48">
        <w:rPr>
          <w:rFonts w:ascii="Arial" w:hAnsi="Arial" w:cs="Arial"/>
          <w:lang w:val="sr-Cyrl-RS"/>
        </w:rPr>
        <w:t>стационаже</w:t>
      </w:r>
      <w:r w:rsidR="00D338C5" w:rsidRPr="00AD5B48">
        <w:rPr>
          <w:rFonts w:ascii="Arial" w:hAnsi="Arial" w:cs="Arial"/>
          <w:lang w:val="sr-Cyrl-RS"/>
        </w:rPr>
        <w:t xml:space="preserve"> km 68+250 (граница КО Звонце) до km 80+500 (манастир Свет</w:t>
      </w:r>
      <w:r w:rsidR="0059631D" w:rsidRPr="00AD5B48">
        <w:rPr>
          <w:rFonts w:ascii="Arial" w:hAnsi="Arial" w:cs="Arial"/>
          <w:lang w:val="sr-Cyrl-RS"/>
        </w:rPr>
        <w:t>ог Јована Богослова у Поганову).</w:t>
      </w:r>
    </w:p>
    <w:p w:rsidR="00D338C5" w:rsidRPr="00AD5B48" w:rsidRDefault="00D338C5" w:rsidP="00D338C5">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Планом ће се дефинисати правила уређења и грађења и заштите простора на предметном подручју у складу са плановима од значаја за израду Плана, Пројектним задатком инвеститора, условима надлежних имаоца јавних овлашћења и свим осталим параметрима од значаја за израду плана.</w:t>
      </w:r>
    </w:p>
    <w:p w:rsidR="004435C5" w:rsidRPr="00AD5B48" w:rsidRDefault="004435C5" w:rsidP="00D33FF8">
      <w:pPr>
        <w:pStyle w:val="Header"/>
        <w:tabs>
          <w:tab w:val="left" w:pos="360"/>
          <w:tab w:val="left" w:pos="709"/>
          <w:tab w:val="right" w:leader="dot" w:pos="8505"/>
        </w:tabs>
        <w:spacing w:line="312" w:lineRule="auto"/>
        <w:ind w:firstLine="737"/>
        <w:jc w:val="both"/>
        <w:rPr>
          <w:rFonts w:ascii="Arial" w:hAnsi="Arial" w:cs="Arial"/>
          <w:lang w:val="sr-Cyrl-RS"/>
        </w:rPr>
      </w:pPr>
      <w:r w:rsidRPr="00AD5B48">
        <w:rPr>
          <w:rFonts w:ascii="Arial" w:hAnsi="Arial" w:cs="Arial"/>
          <w:lang w:val="sr-Cyrl-RS"/>
        </w:rPr>
        <w:tab/>
        <w:t xml:space="preserve">План ће садржати нарочито: границу плана и обухват грађевинског подручја, детаљну намену земљишта, регулационе линије јавних површина и грађевинске линије са елементима за обележавање на геодетској подлози, релевантне нивелационе коте, коридоре и капацитете за саобраћајну, енергетску, комуналну и другу инфраструктуру, правила уређења и правила грађења, као и друге елементе значајне за спровођење плана. Утврдиће се и мере заштите животне средине, правила и услови за рационално коришћење необновљивих и обезбеђење услова за боље коришћење обновљивих ресурса, заштита живота и здравља људи и заштита од елементарних непогода, ратних дејстава, стандарди приступачности којима се осигурава несметано кретање и приступ особама са инвалидитетом, деци и старим особама итд. </w:t>
      </w:r>
    </w:p>
    <w:p w:rsidR="008442FB" w:rsidRDefault="00D338C5" w:rsidP="00D338C5">
      <w:pPr>
        <w:pStyle w:val="Header"/>
        <w:tabs>
          <w:tab w:val="left" w:pos="360"/>
          <w:tab w:val="left" w:pos="709"/>
          <w:tab w:val="right" w:leader="dot" w:pos="8505"/>
        </w:tabs>
        <w:spacing w:line="312" w:lineRule="auto"/>
        <w:ind w:firstLine="737"/>
        <w:jc w:val="both"/>
        <w:rPr>
          <w:rFonts w:ascii="Arial" w:hAnsi="Arial" w:cs="Arial"/>
          <w:lang w:val="sr-Cyrl-RS"/>
        </w:rPr>
      </w:pPr>
      <w:r w:rsidRPr="00AD5B48">
        <w:rPr>
          <w:rFonts w:ascii="Arial" w:hAnsi="Arial" w:cs="Arial"/>
          <w:lang w:val="sr-Cyrl-RS"/>
        </w:rPr>
        <w:t>Изградњом овог путног правца стварају се услови за бољу приступачност целог региона, подизање његове конкурентности, као и сам будући развој општина Димитровград и Бабушница.</w:t>
      </w:r>
    </w:p>
    <w:p w:rsidR="008442FB" w:rsidRDefault="008442FB">
      <w:pPr>
        <w:rPr>
          <w:rFonts w:ascii="Arial" w:hAnsi="Arial" w:cs="Arial"/>
          <w:lang w:val="sr-Cyrl-RS"/>
        </w:rPr>
      </w:pPr>
      <w:r>
        <w:rPr>
          <w:rFonts w:ascii="Arial" w:hAnsi="Arial" w:cs="Arial"/>
          <w:lang w:val="sr-Cyrl-RS"/>
        </w:rPr>
        <w:br w:type="page"/>
      </w:r>
    </w:p>
    <w:p w:rsidR="00D338C5" w:rsidRPr="00AD5B48" w:rsidRDefault="00D338C5" w:rsidP="00D338C5">
      <w:pPr>
        <w:pStyle w:val="Header"/>
        <w:tabs>
          <w:tab w:val="left" w:pos="360"/>
          <w:tab w:val="left" w:pos="709"/>
          <w:tab w:val="right" w:leader="dot" w:pos="8505"/>
        </w:tabs>
        <w:spacing w:line="312" w:lineRule="auto"/>
        <w:ind w:firstLine="737"/>
        <w:jc w:val="both"/>
        <w:rPr>
          <w:rFonts w:ascii="Arial" w:hAnsi="Arial" w:cs="Arial"/>
          <w:lang w:val="sr-Cyrl-RS"/>
        </w:rPr>
      </w:pPr>
    </w:p>
    <w:p w:rsidR="004435C5" w:rsidRPr="00AD5B48" w:rsidRDefault="004435C5" w:rsidP="00F73CCA">
      <w:pPr>
        <w:pStyle w:val="Heading1"/>
        <w:rPr>
          <w:noProof/>
          <w:lang w:val="sr-Cyrl-RS"/>
        </w:rPr>
      </w:pPr>
      <w:bookmarkStart w:id="18" w:name="_Toc133956712"/>
      <w:r w:rsidRPr="00AD5B48">
        <w:rPr>
          <w:rStyle w:val="Heading9Char"/>
          <w:sz w:val="24"/>
          <w:szCs w:val="24"/>
          <w:lang w:val="sr-Cyrl-RS"/>
        </w:rPr>
        <w:t>ПЛАНИРАНА ПРЕТЕЖНА НАМЕНА ПОВРШИНА</w:t>
      </w:r>
      <w:bookmarkEnd w:id="18"/>
    </w:p>
    <w:p w:rsidR="004435C5" w:rsidRPr="00AD5B48" w:rsidRDefault="004435C5" w:rsidP="004451D6">
      <w:pPr>
        <w:pStyle w:val="Heading2"/>
        <w:rPr>
          <w:lang w:val="sr-Cyrl-RS"/>
        </w:rPr>
      </w:pPr>
      <w:r w:rsidRPr="00AD5B48">
        <w:rPr>
          <w:lang w:val="sr-Cyrl-RS"/>
        </w:rPr>
        <w:t xml:space="preserve"> </w:t>
      </w:r>
      <w:bookmarkStart w:id="19" w:name="_Toc133956713"/>
      <w:r w:rsidRPr="00AD5B48">
        <w:rPr>
          <w:lang w:val="sr-Cyrl-RS"/>
        </w:rPr>
        <w:t>Концепт планског решења</w:t>
      </w:r>
      <w:bookmarkEnd w:id="19"/>
    </w:p>
    <w:p w:rsidR="004435C5" w:rsidRPr="00AD5B48" w:rsidRDefault="004435C5" w:rsidP="00E54B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ab/>
        <w:t xml:space="preserve">План </w:t>
      </w:r>
      <w:r w:rsidR="00E54B14" w:rsidRPr="00AD5B48">
        <w:rPr>
          <w:rFonts w:ascii="Arial" w:hAnsi="Arial" w:cs="Arial"/>
          <w:lang w:val="sr-Cyrl-RS"/>
        </w:rPr>
        <w:t xml:space="preserve">ће </w:t>
      </w:r>
      <w:r w:rsidRPr="00AD5B48">
        <w:rPr>
          <w:rFonts w:ascii="Arial" w:hAnsi="Arial" w:cs="Arial"/>
          <w:lang w:val="sr-Cyrl-RS"/>
        </w:rPr>
        <w:t>се базира</w:t>
      </w:r>
      <w:r w:rsidR="00E54B14" w:rsidRPr="00AD5B48">
        <w:rPr>
          <w:rFonts w:ascii="Arial" w:hAnsi="Arial" w:cs="Arial"/>
          <w:lang w:val="sr-Cyrl-RS"/>
        </w:rPr>
        <w:t>ти</w:t>
      </w:r>
      <w:r w:rsidRPr="00AD5B48">
        <w:rPr>
          <w:rFonts w:ascii="Arial" w:hAnsi="Arial" w:cs="Arial"/>
          <w:lang w:val="sr-Cyrl-RS"/>
        </w:rPr>
        <w:t xml:space="preserve"> на основним принципима рационалности и безбедности који ће се применити приликом израде нацрта плана уз уважавање свих условљености из планске документације услова имаоца јавних овлашћења и свих стручних активности у поступку доношења плана.</w:t>
      </w:r>
    </w:p>
    <w:p w:rsidR="004435C5" w:rsidRPr="00AD5B48" w:rsidRDefault="004435C5" w:rsidP="00E54B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ab/>
        <w:t xml:space="preserve">У оквиру подручја које ће бити обухваћено планом, површине ће бити искључиво јавне намене, односно биће намењене за саобраћај, </w:t>
      </w:r>
      <w:r w:rsidR="004E2C70" w:rsidRPr="00AD5B48">
        <w:rPr>
          <w:rFonts w:ascii="Arial" w:hAnsi="Arial" w:cs="Arial"/>
          <w:lang w:val="sr-Cyrl-RS"/>
        </w:rPr>
        <w:t xml:space="preserve">осим пратећих садржаја јавног пута уколико буду планирани у оквиру нацрта плана. </w:t>
      </w:r>
    </w:p>
    <w:p w:rsidR="004435C5" w:rsidRPr="00AD5B48" w:rsidRDefault="004435C5" w:rsidP="00E54B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ab/>
        <w:t>Планом ће се разрадити сви елементи садржаја попречног профила ДП</w:t>
      </w:r>
      <w:r w:rsidR="0076247E" w:rsidRPr="00AD5B48">
        <w:rPr>
          <w:rFonts w:ascii="Arial" w:hAnsi="Arial" w:cs="Arial"/>
          <w:lang w:val="sr-Cyrl-RS"/>
        </w:rPr>
        <w:t xml:space="preserve"> 223</w:t>
      </w:r>
      <w:r w:rsidR="00530A95" w:rsidRPr="00AD5B48">
        <w:rPr>
          <w:rFonts w:ascii="Arial" w:hAnsi="Arial" w:cs="Arial"/>
          <w:lang w:val="sr-Cyrl-RS"/>
        </w:rPr>
        <w:t>.</w:t>
      </w:r>
      <w:r w:rsidRPr="00AD5B48">
        <w:rPr>
          <w:rFonts w:ascii="Arial" w:hAnsi="Arial" w:cs="Arial"/>
          <w:lang w:val="sr-Cyrl-RS"/>
        </w:rPr>
        <w:t xml:space="preserve"> </w:t>
      </w:r>
    </w:p>
    <w:p w:rsidR="004435C5" w:rsidRPr="00AD5B48" w:rsidRDefault="004435C5" w:rsidP="00E54B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ab/>
        <w:t>Имајући у виду да се за овај план ради Стратешка процена утицаја на животну средину, планом детаљне регулације биће дефинисане потребне мере заштите утицаја изградње и експлоатације саобраћајнице.</w:t>
      </w:r>
    </w:p>
    <w:p w:rsidR="004435C5" w:rsidRPr="00AD5B48" w:rsidRDefault="00530A95" w:rsidP="00E54B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ab/>
        <w:t>Предметна реконструкција и изградња ДП 223</w:t>
      </w:r>
      <w:r w:rsidR="004435C5" w:rsidRPr="00AD5B48">
        <w:rPr>
          <w:rFonts w:ascii="Arial" w:hAnsi="Arial" w:cs="Arial"/>
          <w:lang w:val="sr-Cyrl-RS"/>
        </w:rPr>
        <w:t xml:space="preserve"> ће истовремено обезбедити</w:t>
      </w:r>
      <w:r w:rsidRPr="00AD5B48">
        <w:rPr>
          <w:rFonts w:ascii="Arial" w:hAnsi="Arial" w:cs="Arial"/>
          <w:lang w:val="sr-Cyrl-RS"/>
        </w:rPr>
        <w:t xml:space="preserve"> краће време путовања</w:t>
      </w:r>
      <w:r w:rsidR="004435C5" w:rsidRPr="00AD5B48">
        <w:rPr>
          <w:rFonts w:ascii="Arial" w:hAnsi="Arial" w:cs="Arial"/>
          <w:lang w:val="sr-Cyrl-RS"/>
        </w:rPr>
        <w:t xml:space="preserve"> и пружити висок ниво услуге коришћења јавног пута уз примену свих позитивних прописа, првенствено из области саобраћаја.</w:t>
      </w:r>
    </w:p>
    <w:p w:rsidR="00530A95" w:rsidRPr="00AD5B48" w:rsidRDefault="00530A95" w:rsidP="00E54B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ab/>
        <w:t xml:space="preserve">Траса реконструкције и изградње ДП 223 ће бити утврђена тако да што више поштује постојећу трасу ДП 223 </w:t>
      </w:r>
      <w:r w:rsidR="004435C5" w:rsidRPr="00AD5B48">
        <w:rPr>
          <w:rFonts w:ascii="Arial" w:hAnsi="Arial" w:cs="Arial"/>
          <w:lang w:val="sr-Cyrl-RS"/>
        </w:rPr>
        <w:t>уз обавезно поштовања свих те</w:t>
      </w:r>
      <w:r w:rsidRPr="00AD5B48">
        <w:rPr>
          <w:rFonts w:ascii="Arial" w:hAnsi="Arial" w:cs="Arial"/>
          <w:lang w:val="sr-Cyrl-RS"/>
        </w:rPr>
        <w:t>хничких прописа, уз минималан утицај</w:t>
      </w:r>
      <w:r w:rsidR="004435C5" w:rsidRPr="00AD5B48">
        <w:rPr>
          <w:rFonts w:ascii="Arial" w:hAnsi="Arial" w:cs="Arial"/>
          <w:lang w:val="sr-Cyrl-RS"/>
        </w:rPr>
        <w:t xml:space="preserve"> на простор у окружењу узимајући у обзир стање на терену и све расположиве и доступне информа</w:t>
      </w:r>
      <w:r w:rsidRPr="00AD5B48">
        <w:rPr>
          <w:rFonts w:ascii="Arial" w:hAnsi="Arial" w:cs="Arial"/>
          <w:lang w:val="sr-Cyrl-RS"/>
        </w:rPr>
        <w:t xml:space="preserve">ције. </w:t>
      </w:r>
    </w:p>
    <w:p w:rsidR="004435C5" w:rsidRPr="00AD5B48" w:rsidRDefault="00530A95" w:rsidP="00E54B14">
      <w:pPr>
        <w:pStyle w:val="Header"/>
        <w:tabs>
          <w:tab w:val="left" w:pos="360"/>
          <w:tab w:val="left" w:pos="720"/>
          <w:tab w:val="right" w:leader="dot" w:pos="8505"/>
        </w:tabs>
        <w:spacing w:line="312" w:lineRule="auto"/>
        <w:ind w:firstLine="737"/>
        <w:jc w:val="both"/>
        <w:rPr>
          <w:rFonts w:ascii="Arial" w:hAnsi="Arial" w:cs="Arial"/>
          <w:lang w:val="sr-Cyrl-RS"/>
        </w:rPr>
      </w:pPr>
      <w:r w:rsidRPr="00AD5B48">
        <w:rPr>
          <w:rFonts w:ascii="Arial" w:hAnsi="Arial" w:cs="Arial"/>
          <w:lang w:val="sr-Cyrl-RS"/>
        </w:rPr>
        <w:t>Основни подаци предметне трасе ДП 223:</w:t>
      </w:r>
    </w:p>
    <w:p w:rsidR="001755DC" w:rsidRPr="00AD5B48" w:rsidRDefault="00530A95" w:rsidP="00530A95">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Планира се р</w:t>
      </w:r>
      <w:r w:rsidR="001755DC" w:rsidRPr="00AD5B48">
        <w:rPr>
          <w:rFonts w:ascii="Arial" w:hAnsi="Arial" w:cs="Arial"/>
          <w:lang w:val="sr-Cyrl-RS"/>
        </w:rPr>
        <w:t>еконструкција дела т</w:t>
      </w:r>
      <w:r w:rsidRPr="00AD5B48">
        <w:rPr>
          <w:rFonts w:ascii="Arial" w:hAnsi="Arial" w:cs="Arial"/>
          <w:lang w:val="sr-Cyrl-RS"/>
        </w:rPr>
        <w:t xml:space="preserve">расе ДП </w:t>
      </w:r>
      <w:r w:rsidR="001755DC" w:rsidRPr="00AD5B48">
        <w:rPr>
          <w:rFonts w:ascii="Arial" w:hAnsi="Arial" w:cs="Arial"/>
          <w:lang w:val="sr-Cyrl-RS"/>
        </w:rPr>
        <w:t xml:space="preserve">223 </w:t>
      </w:r>
      <w:r w:rsidRPr="00AD5B48">
        <w:rPr>
          <w:rFonts w:ascii="Arial" w:hAnsi="Arial" w:cs="Arial"/>
          <w:lang w:val="sr-Cyrl-RS"/>
        </w:rPr>
        <w:t xml:space="preserve">у дужини од око 12,43 km </w:t>
      </w:r>
      <w:r w:rsidR="001755DC" w:rsidRPr="00AD5B48">
        <w:rPr>
          <w:rFonts w:ascii="Arial" w:hAnsi="Arial" w:cs="Arial"/>
          <w:lang w:val="sr-Cyrl-RS"/>
        </w:rPr>
        <w:t>на деоници Звон</w:t>
      </w:r>
      <w:r w:rsidRPr="00AD5B48">
        <w:rPr>
          <w:rFonts w:ascii="Arial" w:hAnsi="Arial" w:cs="Arial"/>
          <w:lang w:val="sr-Cyrl-RS"/>
        </w:rPr>
        <w:t>це – Поганово, од стационаже km 68+250 (граница КО Звонце) до km</w:t>
      </w:r>
      <w:r w:rsidR="001755DC" w:rsidRPr="00AD5B48">
        <w:rPr>
          <w:rFonts w:ascii="Arial" w:hAnsi="Arial" w:cs="Arial"/>
          <w:lang w:val="sr-Cyrl-RS"/>
        </w:rPr>
        <w:t xml:space="preserve"> 80+500 (манастир Светог Јована Богослова у Поганову), у кањону реке Јерме, уз повећање нивоа безбедности саобраћаја.</w:t>
      </w:r>
    </w:p>
    <w:p w:rsidR="007F61EB" w:rsidRPr="00AD5B48" w:rsidRDefault="00530A95"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lastRenderedPageBreak/>
        <w:t>Од укупне ду</w:t>
      </w:r>
      <w:r w:rsidR="00CA5528">
        <w:rPr>
          <w:rFonts w:ascii="Arial" w:hAnsi="Arial" w:cs="Arial"/>
          <w:lang w:val="sr-Cyrl-RS"/>
        </w:rPr>
        <w:t>жине намењене реконструкци</w:t>
      </w:r>
      <w:r w:rsidRPr="00AD5B48">
        <w:rPr>
          <w:rFonts w:ascii="Arial" w:hAnsi="Arial" w:cs="Arial"/>
          <w:lang w:val="sr-Cyrl-RS"/>
        </w:rPr>
        <w:t>ји ДП 223, о</w:t>
      </w:r>
      <w:r w:rsidR="007F61EB" w:rsidRPr="00AD5B48">
        <w:rPr>
          <w:rFonts w:ascii="Arial" w:hAnsi="Arial" w:cs="Arial"/>
          <w:lang w:val="sr-Cyrl-RS"/>
        </w:rPr>
        <w:t xml:space="preserve">ко 5 km </w:t>
      </w:r>
      <w:r w:rsidRPr="00AD5B48">
        <w:rPr>
          <w:rFonts w:ascii="Arial" w:hAnsi="Arial" w:cs="Arial"/>
          <w:lang w:val="sr-Cyrl-RS"/>
        </w:rPr>
        <w:t>ће се налазити у о</w:t>
      </w:r>
      <w:r w:rsidR="007F61EB" w:rsidRPr="00AD5B48">
        <w:rPr>
          <w:rFonts w:ascii="Arial" w:hAnsi="Arial" w:cs="Arial"/>
          <w:lang w:val="sr-Cyrl-RS"/>
        </w:rPr>
        <w:t>пштини Бабушница, а преосталих 7,4 km</w:t>
      </w:r>
      <w:r w:rsidRPr="00AD5B48">
        <w:rPr>
          <w:rFonts w:ascii="Arial" w:hAnsi="Arial" w:cs="Arial"/>
          <w:lang w:val="sr-Cyrl-RS"/>
        </w:rPr>
        <w:t xml:space="preserve"> у о</w:t>
      </w:r>
      <w:r w:rsidR="007F61EB" w:rsidRPr="00AD5B48">
        <w:rPr>
          <w:rFonts w:ascii="Arial" w:hAnsi="Arial" w:cs="Arial"/>
          <w:lang w:val="sr-Cyrl-RS"/>
        </w:rPr>
        <w:t>пштини Димитровград</w:t>
      </w:r>
      <w:r w:rsidRPr="00AD5B48">
        <w:rPr>
          <w:rFonts w:ascii="Arial" w:hAnsi="Arial" w:cs="Arial"/>
          <w:lang w:val="sr-Cyrl-RS"/>
        </w:rPr>
        <w:t>;</w:t>
      </w:r>
    </w:p>
    <w:p w:rsidR="004435C5" w:rsidRPr="00AD5B48" w:rsidRDefault="00CA5528" w:rsidP="00C04341">
      <w:pPr>
        <w:numPr>
          <w:ilvl w:val="0"/>
          <w:numId w:val="5"/>
        </w:numPr>
        <w:autoSpaceDE w:val="0"/>
        <w:autoSpaceDN w:val="0"/>
        <w:adjustRightInd w:val="0"/>
        <w:spacing w:line="312" w:lineRule="auto"/>
        <w:jc w:val="both"/>
        <w:rPr>
          <w:rFonts w:ascii="Arial" w:hAnsi="Arial" w:cs="Arial"/>
          <w:lang w:val="sr-Cyrl-RS"/>
        </w:rPr>
      </w:pPr>
      <w:r>
        <w:rPr>
          <w:rFonts w:ascii="Arial" w:hAnsi="Arial" w:cs="Arial"/>
          <w:lang w:val="sr-Cyrl-RS"/>
        </w:rPr>
        <w:t>Рачунска брзина на реконструи</w:t>
      </w:r>
      <w:r w:rsidR="00530A95" w:rsidRPr="00AD5B48">
        <w:rPr>
          <w:rFonts w:ascii="Arial" w:hAnsi="Arial" w:cs="Arial"/>
          <w:lang w:val="sr-Cyrl-RS"/>
        </w:rPr>
        <w:t>саном ДП 223 ће бити</w:t>
      </w:r>
      <w:r w:rsidR="004435C5" w:rsidRPr="00AD5B48">
        <w:rPr>
          <w:rFonts w:ascii="Arial" w:hAnsi="Arial" w:cs="Arial"/>
          <w:lang w:val="sr-Cyrl-RS"/>
        </w:rPr>
        <w:t xml:space="preserve"> </w:t>
      </w:r>
      <w:r w:rsidR="00241291" w:rsidRPr="00AD5B48">
        <w:rPr>
          <w:rFonts w:ascii="Arial" w:hAnsi="Arial" w:cs="Arial"/>
          <w:lang w:val="sr-Cyrl-RS"/>
        </w:rPr>
        <w:t>40</w:t>
      </w:r>
      <w:r w:rsidR="004435C5" w:rsidRPr="00AD5B48">
        <w:rPr>
          <w:rFonts w:ascii="Arial" w:hAnsi="Arial" w:cs="Arial"/>
          <w:lang w:val="sr-Cyrl-RS"/>
        </w:rPr>
        <w:t xml:space="preserve"> km/h;</w:t>
      </w:r>
    </w:p>
    <w:p w:rsidR="004435C5" w:rsidRPr="00AD5B48" w:rsidRDefault="00530A95"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Реконструисани ДП 223</w:t>
      </w:r>
      <w:r w:rsidR="004435C5" w:rsidRPr="00AD5B48">
        <w:rPr>
          <w:rFonts w:ascii="Arial" w:hAnsi="Arial" w:cs="Arial"/>
          <w:lang w:val="sr-Cyrl-RS"/>
        </w:rPr>
        <w:t xml:space="preserve"> ће се састојати од једног коловоза </w:t>
      </w:r>
      <w:r w:rsidRPr="00AD5B48">
        <w:rPr>
          <w:rFonts w:ascii="Arial" w:hAnsi="Arial" w:cs="Arial"/>
          <w:lang w:val="sr-Cyrl-RS"/>
        </w:rPr>
        <w:t xml:space="preserve">ширине 6m </w:t>
      </w:r>
      <w:r w:rsidR="004435C5" w:rsidRPr="00AD5B48">
        <w:rPr>
          <w:rFonts w:ascii="Arial" w:hAnsi="Arial" w:cs="Arial"/>
          <w:lang w:val="sr-Cyrl-RS"/>
        </w:rPr>
        <w:t>са по две саобраћајне траке;</w:t>
      </w:r>
    </w:p>
    <w:p w:rsidR="004B49C4" w:rsidRPr="00AD5B48" w:rsidRDefault="004B49C4" w:rsidP="004B49C4">
      <w:pPr>
        <w:pStyle w:val="Header"/>
        <w:numPr>
          <w:ilvl w:val="0"/>
          <w:numId w:val="5"/>
        </w:numPr>
        <w:tabs>
          <w:tab w:val="left" w:pos="360"/>
          <w:tab w:val="left" w:pos="720"/>
          <w:tab w:val="right" w:leader="dot" w:pos="8505"/>
        </w:tabs>
        <w:spacing w:line="312" w:lineRule="auto"/>
        <w:jc w:val="both"/>
        <w:rPr>
          <w:rFonts w:ascii="Arial" w:hAnsi="Arial" w:cs="Arial"/>
          <w:lang w:val="sr-Cyrl-RS"/>
        </w:rPr>
      </w:pPr>
      <w:r w:rsidRPr="00AD5B48">
        <w:rPr>
          <w:rFonts w:ascii="Arial" w:hAnsi="Arial" w:cs="Arial"/>
          <w:lang w:val="sr-Cyrl-RS"/>
        </w:rPr>
        <w:t>слободни простор изнад коловоза (светли профил) за друмске саобраћајнице ће бити минимално 4,5 m;</w:t>
      </w:r>
    </w:p>
    <w:p w:rsidR="004435C5" w:rsidRPr="00AD5B48" w:rsidRDefault="004435C5"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Појас експропријације ће бити на минималном одстојању од 3m мерено на спољну страну од границе путног земљишта</w:t>
      </w:r>
      <w:r w:rsidR="00530A95" w:rsidRPr="00AD5B48">
        <w:rPr>
          <w:rFonts w:ascii="Arial" w:hAnsi="Arial" w:cs="Arial"/>
          <w:lang w:val="sr-Cyrl-RS"/>
        </w:rPr>
        <w:t>, осим ако Планом не буде другачије дефинисано</w:t>
      </w:r>
      <w:r w:rsidRPr="00AD5B48">
        <w:rPr>
          <w:rFonts w:ascii="Arial" w:hAnsi="Arial" w:cs="Arial"/>
          <w:lang w:val="sr-Cyrl-RS"/>
        </w:rPr>
        <w:t>;</w:t>
      </w:r>
    </w:p>
    <w:p w:rsidR="004435C5" w:rsidRPr="00AD5B48" w:rsidRDefault="00530A95"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Заштитни појас ДП 223 ће у највећој дужини бити</w:t>
      </w:r>
      <w:r w:rsidR="004435C5" w:rsidRPr="00AD5B48">
        <w:rPr>
          <w:rFonts w:ascii="Arial" w:hAnsi="Arial" w:cs="Arial"/>
          <w:lang w:val="sr-Cyrl-RS"/>
        </w:rPr>
        <w:t xml:space="preserve"> по 10m са обе стране пута</w:t>
      </w:r>
      <w:r w:rsidR="00C13E56" w:rsidRPr="00AD5B48">
        <w:rPr>
          <w:rFonts w:ascii="Arial" w:hAnsi="Arial" w:cs="Arial"/>
          <w:lang w:val="sr-Cyrl-RS"/>
        </w:rPr>
        <w:t>, осим ако Планом не буде другачије дефинисано</w:t>
      </w:r>
      <w:r w:rsidR="004435C5" w:rsidRPr="00AD5B48">
        <w:rPr>
          <w:rFonts w:ascii="Arial" w:hAnsi="Arial" w:cs="Arial"/>
          <w:lang w:val="sr-Cyrl-RS"/>
        </w:rPr>
        <w:t>;</w:t>
      </w:r>
    </w:p>
    <w:p w:rsidR="004435C5" w:rsidRPr="00AD5B48" w:rsidRDefault="004435C5"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 xml:space="preserve">Појас контролисане изградње </w:t>
      </w:r>
      <w:r w:rsidR="003C1D7F" w:rsidRPr="00AD5B48">
        <w:rPr>
          <w:rFonts w:ascii="Arial" w:hAnsi="Arial" w:cs="Arial"/>
          <w:lang w:val="sr-Cyrl-RS"/>
        </w:rPr>
        <w:t xml:space="preserve">ДП 223 </w:t>
      </w:r>
      <w:r w:rsidRPr="00AD5B48">
        <w:rPr>
          <w:rFonts w:ascii="Arial" w:hAnsi="Arial" w:cs="Arial"/>
          <w:lang w:val="sr-Cyrl-RS"/>
        </w:rPr>
        <w:t>ће бити на 10m са обе стране пута мерено од заштитног појаса</w:t>
      </w:r>
      <w:r w:rsidR="00C13E56" w:rsidRPr="00AD5B48">
        <w:rPr>
          <w:rFonts w:ascii="Arial" w:hAnsi="Arial" w:cs="Arial"/>
          <w:lang w:val="sr-Cyrl-RS"/>
        </w:rPr>
        <w:t>, осим ако Планом не буде другачије дефинисано</w:t>
      </w:r>
      <w:r w:rsidRPr="00AD5B48">
        <w:rPr>
          <w:rFonts w:ascii="Arial" w:hAnsi="Arial" w:cs="Arial"/>
          <w:lang w:val="sr-Cyrl-RS"/>
        </w:rPr>
        <w:t>.</w:t>
      </w:r>
    </w:p>
    <w:p w:rsidR="004435C5" w:rsidRPr="00AD5B48" w:rsidRDefault="004435C5"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Број прикључака и раск</w:t>
      </w:r>
      <w:r w:rsidR="003C1D7F" w:rsidRPr="00AD5B48">
        <w:rPr>
          <w:rFonts w:ascii="Arial" w:hAnsi="Arial" w:cs="Arial"/>
          <w:lang w:val="sr-Cyrl-RS"/>
        </w:rPr>
        <w:t>рсница на ДП 223</w:t>
      </w:r>
      <w:r w:rsidRPr="00AD5B48">
        <w:rPr>
          <w:rFonts w:ascii="Arial" w:hAnsi="Arial" w:cs="Arial"/>
          <w:lang w:val="sr-Cyrl-RS"/>
        </w:rPr>
        <w:t xml:space="preserve"> мора бити што мањи у циљу повећања капацитета и повећања нивоа безб</w:t>
      </w:r>
      <w:r w:rsidR="003C1D7F" w:rsidRPr="00AD5B48">
        <w:rPr>
          <w:rFonts w:ascii="Arial" w:hAnsi="Arial" w:cs="Arial"/>
          <w:lang w:val="sr-Cyrl-RS"/>
        </w:rPr>
        <w:t>едности саобраћаја на ДП 223</w:t>
      </w:r>
      <w:r w:rsidRPr="00AD5B48">
        <w:rPr>
          <w:rFonts w:ascii="Arial" w:hAnsi="Arial" w:cs="Arial"/>
          <w:lang w:val="sr-Cyrl-RS"/>
        </w:rPr>
        <w:t>;</w:t>
      </w:r>
    </w:p>
    <w:p w:rsidR="004435C5" w:rsidRPr="00AD5B48" w:rsidRDefault="004435C5" w:rsidP="00C04341">
      <w:pPr>
        <w:numPr>
          <w:ilvl w:val="0"/>
          <w:numId w:val="5"/>
        </w:numPr>
        <w:autoSpaceDE w:val="0"/>
        <w:autoSpaceDN w:val="0"/>
        <w:adjustRightInd w:val="0"/>
        <w:spacing w:line="312" w:lineRule="auto"/>
        <w:jc w:val="both"/>
        <w:rPr>
          <w:rFonts w:ascii="Arial" w:hAnsi="Arial" w:cs="Arial"/>
          <w:lang w:val="sr-Cyrl-RS"/>
        </w:rPr>
      </w:pPr>
      <w:r w:rsidRPr="00AD5B48">
        <w:rPr>
          <w:rFonts w:ascii="Arial" w:hAnsi="Arial" w:cs="Arial"/>
          <w:lang w:val="sr-Cyrl-RS"/>
        </w:rPr>
        <w:t>Земљани пут</w:t>
      </w:r>
      <w:r w:rsidR="003C1D7F" w:rsidRPr="00AD5B48">
        <w:rPr>
          <w:rFonts w:ascii="Arial" w:hAnsi="Arial" w:cs="Arial"/>
          <w:lang w:val="sr-Cyrl-RS"/>
        </w:rPr>
        <w:t>еви</w:t>
      </w:r>
      <w:r w:rsidRPr="00AD5B48">
        <w:rPr>
          <w:rFonts w:ascii="Arial" w:hAnsi="Arial" w:cs="Arial"/>
          <w:lang w:val="sr-Cyrl-RS"/>
        </w:rPr>
        <w:t xml:space="preserve">, који ће се укрштати или прикључивати на обилазницу, мора се изградити са тврдом подлогом или са истим коловозним застором као и обилазница са којим се укршта, односно на који се прикључује, у ширини од најмање 5 m и у дужини од најмање 20 m, рачунајући од </w:t>
      </w:r>
      <w:r w:rsidR="00CA5528">
        <w:rPr>
          <w:rFonts w:ascii="Arial" w:hAnsi="Arial" w:cs="Arial"/>
          <w:lang w:val="sr-Cyrl-RS"/>
        </w:rPr>
        <w:t>ивице коловоза реконструи</w:t>
      </w:r>
      <w:r w:rsidR="003C1D7F" w:rsidRPr="00AD5B48">
        <w:rPr>
          <w:rFonts w:ascii="Arial" w:hAnsi="Arial" w:cs="Arial"/>
          <w:lang w:val="sr-Cyrl-RS"/>
        </w:rPr>
        <w:t>саног ДП 223</w:t>
      </w:r>
      <w:r w:rsidRPr="00AD5B48">
        <w:rPr>
          <w:rFonts w:ascii="Arial" w:hAnsi="Arial" w:cs="Arial"/>
          <w:lang w:val="sr-Cyrl-RS"/>
        </w:rPr>
        <w:t>.</w:t>
      </w:r>
    </w:p>
    <w:p w:rsidR="008323C1" w:rsidRPr="00AD5B48" w:rsidRDefault="008323C1" w:rsidP="003501FD">
      <w:pPr>
        <w:autoSpaceDE w:val="0"/>
        <w:autoSpaceDN w:val="0"/>
        <w:adjustRightInd w:val="0"/>
        <w:spacing w:line="312" w:lineRule="auto"/>
        <w:jc w:val="both"/>
        <w:rPr>
          <w:rFonts w:ascii="Arial" w:hAnsi="Arial" w:cs="Arial"/>
          <w:lang w:val="sr-Cyrl-RS"/>
        </w:rPr>
      </w:pPr>
    </w:p>
    <w:p w:rsidR="004435C5" w:rsidRPr="00AD5B48" w:rsidRDefault="003C1D7F"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Траса ДП 223</w:t>
      </w:r>
      <w:r w:rsidR="004435C5" w:rsidRPr="00AD5B48">
        <w:rPr>
          <w:rFonts w:ascii="Arial" w:hAnsi="Arial" w:cs="Arial"/>
          <w:lang w:val="sr-Cyrl-RS"/>
        </w:rPr>
        <w:t xml:space="preserve"> ће бити пројектована у складу са пројектни задатком издатим од стране ЈП „Путеви Србије“. </w:t>
      </w:r>
    </w:p>
    <w:p w:rsidR="004435C5" w:rsidRPr="00AD5B48" w:rsidRDefault="003C1D7F"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За потребе реконструкције и изградње ДП 223,</w:t>
      </w:r>
      <w:r w:rsidR="004435C5" w:rsidRPr="00AD5B48">
        <w:rPr>
          <w:rFonts w:ascii="Arial" w:hAnsi="Arial" w:cs="Arial"/>
          <w:lang w:val="sr-Cyrl-RS"/>
        </w:rPr>
        <w:t xml:space="preserve"> преиспитаће се потреба планирања пратећих садржаја и дефинисати услови за њихову реализацију, као и пратеће инфраструктуре према планираним капацитетима. </w:t>
      </w:r>
    </w:p>
    <w:p w:rsidR="004435C5" w:rsidRPr="00AD5B48" w:rsidRDefault="004435C5" w:rsidP="00610B7F">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План ће дефинисати мере за спровођење одрживог развоја, првенствено у домену енергетске ефикасности и могућности увођења и коришћења алтернативних извора енергије.</w:t>
      </w:r>
    </w:p>
    <w:p w:rsidR="004435C5" w:rsidRPr="00AD5B48" w:rsidRDefault="004435C5" w:rsidP="004451D6">
      <w:pPr>
        <w:pStyle w:val="Heading2"/>
        <w:rPr>
          <w:lang w:val="sr-Cyrl-RS"/>
        </w:rPr>
      </w:pPr>
      <w:r w:rsidRPr="00AD5B48">
        <w:rPr>
          <w:lang w:val="sr-Cyrl-RS"/>
        </w:rPr>
        <w:lastRenderedPageBreak/>
        <w:t xml:space="preserve"> </w:t>
      </w:r>
      <w:bookmarkStart w:id="20" w:name="_Toc133956714"/>
      <w:r w:rsidRPr="00AD5B48">
        <w:rPr>
          <w:lang w:val="sr-Cyrl-RS"/>
        </w:rPr>
        <w:t>Концепт уређења инфраструктуре</w:t>
      </w:r>
      <w:bookmarkEnd w:id="20"/>
    </w:p>
    <w:p w:rsidR="004435C5" w:rsidRPr="00AD5B48" w:rsidRDefault="004435C5"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Планом ће се преиспитати потреба изградња нове водоводне и канализационе мреже са</w:t>
      </w:r>
      <w:r w:rsidR="00C13E56" w:rsidRPr="00AD5B48">
        <w:rPr>
          <w:rFonts w:ascii="Arial" w:hAnsi="Arial" w:cs="Arial"/>
          <w:lang w:val="sr-Cyrl-RS"/>
        </w:rPr>
        <w:t>мо на оним деловима ДП 223</w:t>
      </w:r>
      <w:r w:rsidRPr="00AD5B48">
        <w:rPr>
          <w:rFonts w:ascii="Arial" w:hAnsi="Arial" w:cs="Arial"/>
          <w:lang w:val="sr-Cyrl-RS"/>
        </w:rPr>
        <w:t xml:space="preserve"> где то намена околног простора захтева.</w:t>
      </w:r>
    </w:p>
    <w:p w:rsidR="004435C5" w:rsidRPr="00AD5B48" w:rsidRDefault="004435C5"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Одвођење атм</w:t>
      </w:r>
      <w:r w:rsidR="00DC1436" w:rsidRPr="00AD5B48">
        <w:rPr>
          <w:rFonts w:ascii="Arial" w:hAnsi="Arial" w:cs="Arial"/>
          <w:lang w:val="sr-Cyrl-RS"/>
        </w:rPr>
        <w:t>осферских вода ДП 223</w:t>
      </w:r>
      <w:r w:rsidRPr="00AD5B48">
        <w:rPr>
          <w:rFonts w:ascii="Arial" w:hAnsi="Arial" w:cs="Arial"/>
          <w:lang w:val="sr-Cyrl-RS"/>
        </w:rPr>
        <w:t xml:space="preserve"> биће решено преко отворених канала са оријентацијом </w:t>
      </w:r>
      <w:r w:rsidR="007E3720">
        <w:rPr>
          <w:rFonts w:ascii="Arial" w:hAnsi="Arial" w:cs="Arial"/>
          <w:lang w:val="sr-Cyrl-RS"/>
        </w:rPr>
        <w:t>на постојеће риципијенте</w:t>
      </w:r>
      <w:r w:rsidRPr="00AD5B48">
        <w:rPr>
          <w:rFonts w:ascii="Arial" w:hAnsi="Arial" w:cs="Arial"/>
          <w:lang w:val="sr-Cyrl-RS"/>
        </w:rPr>
        <w:t xml:space="preserve">. </w:t>
      </w:r>
      <w:r w:rsidR="007E3720">
        <w:rPr>
          <w:rFonts w:ascii="Arial" w:hAnsi="Arial" w:cs="Arial"/>
          <w:lang w:val="sr-Cyrl-RS"/>
        </w:rPr>
        <w:t>У првој зони заштите, а п</w:t>
      </w:r>
      <w:r w:rsidRPr="00AD5B48">
        <w:rPr>
          <w:rFonts w:ascii="Arial" w:hAnsi="Arial" w:cs="Arial"/>
          <w:lang w:val="sr-Cyrl-RS"/>
        </w:rPr>
        <w:t>ре упуштања атмосфе</w:t>
      </w:r>
      <w:r w:rsidR="00656E8F">
        <w:rPr>
          <w:rFonts w:ascii="Arial" w:hAnsi="Arial" w:cs="Arial"/>
          <w:lang w:val="sr-Cyrl-RS"/>
        </w:rPr>
        <w:t>рских вода у риципијент</w:t>
      </w:r>
      <w:r w:rsidR="007E3720">
        <w:rPr>
          <w:rFonts w:ascii="Arial" w:hAnsi="Arial" w:cs="Arial"/>
          <w:lang w:val="sr-Cyrl-RS"/>
        </w:rPr>
        <w:t>,</w:t>
      </w:r>
      <w:r w:rsidRPr="00AD5B48">
        <w:rPr>
          <w:rFonts w:ascii="Arial" w:hAnsi="Arial" w:cs="Arial"/>
          <w:lang w:val="sr-Cyrl-RS"/>
        </w:rPr>
        <w:t xml:space="preserve"> исте ће се третирати на уређајима за одстрањивање уља, масти и суспендованих материја.</w:t>
      </w:r>
    </w:p>
    <w:p w:rsidR="004435C5" w:rsidRPr="00AD5B48" w:rsidRDefault="004435C5"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 xml:space="preserve">Снабдевање електричном енергијом ће се базирати на изградњи нове електроенергетске мреже, у складу са будућим потребама. Планом ће се тачно дефинисати положај електроенергетских инсталација и инсталација јавног осветљења у попречном профилу саобраћајнице. </w:t>
      </w:r>
    </w:p>
    <w:p w:rsidR="004435C5" w:rsidRPr="00AD5B48" w:rsidRDefault="004435C5"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 xml:space="preserve">Снабдевање електричном енергијом делом ће бити могуће и коришћењем обновљивих извора енергије – постављањем мањих соларних фотонапонских модула на стубовима осветљења, рекламним стубовима или саобраћајним порталима. </w:t>
      </w:r>
    </w:p>
    <w:p w:rsidR="004435C5" w:rsidRPr="00AD5B48" w:rsidRDefault="004435C5"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 xml:space="preserve">Снабдевање топлотном енергијом није неопходно за функционисање будуће саобраћајнице. Планом ће се, у случају потребе, дефинисати могућност опремања подручја термоенергетском инфраструктуром. </w:t>
      </w:r>
    </w:p>
    <w:p w:rsidR="004435C5" w:rsidRPr="00AD5B48" w:rsidRDefault="004435C5" w:rsidP="00610B7F">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Електронска комуникациона инфраструктура ће се базирати капацитета и изградњи нове мреже електронских комуникација, у складу са будућим потребама. Планом ће се тачно дефинисати положај електронско-комуникационих инсталација у попречном профилу саобраћајнице. Планом ће се такође дефинисати и услови за постављање уличних кабинета са телекомуникационом опремом, система за видео-надзор, антенских система електронских комуникација и сл.</w:t>
      </w:r>
    </w:p>
    <w:p w:rsidR="004435C5" w:rsidRPr="00AD5B48" w:rsidRDefault="004435C5" w:rsidP="004451D6">
      <w:pPr>
        <w:pStyle w:val="Heading2"/>
        <w:rPr>
          <w:lang w:val="sr-Cyrl-RS"/>
        </w:rPr>
      </w:pPr>
      <w:r w:rsidRPr="00AD5B48">
        <w:rPr>
          <w:lang w:val="sr-Cyrl-RS"/>
        </w:rPr>
        <w:t xml:space="preserve"> </w:t>
      </w:r>
      <w:bookmarkStart w:id="21" w:name="_Toc133956715"/>
      <w:r w:rsidRPr="00AD5B48">
        <w:rPr>
          <w:lang w:val="sr-Cyrl-RS"/>
        </w:rPr>
        <w:t>Концепт уређења зелених површина</w:t>
      </w:r>
      <w:bookmarkEnd w:id="21"/>
    </w:p>
    <w:p w:rsidR="004435C5" w:rsidRPr="00AD5B48" w:rsidRDefault="00CA5528" w:rsidP="00610B7F">
      <w:pPr>
        <w:pStyle w:val="Header"/>
        <w:tabs>
          <w:tab w:val="left" w:pos="360"/>
          <w:tab w:val="left" w:pos="720"/>
          <w:tab w:val="right" w:leader="dot" w:pos="8505"/>
        </w:tabs>
        <w:spacing w:line="312" w:lineRule="auto"/>
        <w:ind w:firstLine="360"/>
        <w:jc w:val="both"/>
        <w:rPr>
          <w:rFonts w:ascii="Arial" w:hAnsi="Arial" w:cs="Arial"/>
          <w:lang w:val="sr-Cyrl-RS"/>
        </w:rPr>
      </w:pPr>
      <w:r>
        <w:rPr>
          <w:rFonts w:ascii="Arial" w:hAnsi="Arial" w:cs="Arial"/>
          <w:lang w:val="sr-Cyrl-RS"/>
        </w:rPr>
        <w:tab/>
        <w:t>У оквиру гр</w:t>
      </w:r>
      <w:r w:rsidR="004435C5" w:rsidRPr="00AD5B48">
        <w:rPr>
          <w:rFonts w:ascii="Arial" w:hAnsi="Arial" w:cs="Arial"/>
          <w:lang w:val="sr-Cyrl-RS"/>
        </w:rPr>
        <w:t>анице простора који ће бити обухваћен планом, зелене површине се јављају у виду јавног зеленила у оквиру ре</w:t>
      </w:r>
      <w:r w:rsidR="004A7D5E" w:rsidRPr="00AD5B48">
        <w:rPr>
          <w:rFonts w:ascii="Arial" w:hAnsi="Arial" w:cs="Arial"/>
          <w:lang w:val="sr-Cyrl-RS"/>
        </w:rPr>
        <w:t>гулације ДП 223</w:t>
      </w:r>
      <w:r w:rsidR="004435C5" w:rsidRPr="00AD5B48">
        <w:rPr>
          <w:rFonts w:ascii="Arial" w:hAnsi="Arial" w:cs="Arial"/>
          <w:lang w:val="sr-Cyrl-RS"/>
        </w:rPr>
        <w:t>. Конт</w:t>
      </w:r>
      <w:r w:rsidR="00241291" w:rsidRPr="00AD5B48">
        <w:rPr>
          <w:rFonts w:ascii="Arial" w:hAnsi="Arial" w:cs="Arial"/>
          <w:lang w:val="sr-Cyrl-RS"/>
        </w:rPr>
        <w:t xml:space="preserve">инуални линеарни зелени засади </w:t>
      </w:r>
      <w:r w:rsidR="004435C5" w:rsidRPr="00AD5B48">
        <w:rPr>
          <w:rFonts w:ascii="Arial" w:hAnsi="Arial" w:cs="Arial"/>
          <w:lang w:val="sr-Cyrl-RS"/>
        </w:rPr>
        <w:t xml:space="preserve">треба да су усаглашени са садржајем попречних профила саобраћајнице и да се пружају изван зоне заштите пута, како би учествовали у функционалном раздвајању ове сабраћајнице од суседних </w:t>
      </w:r>
      <w:r w:rsidR="004435C5" w:rsidRPr="00AD5B48">
        <w:rPr>
          <w:rFonts w:ascii="Arial" w:hAnsi="Arial" w:cs="Arial"/>
          <w:lang w:val="sr-Cyrl-RS"/>
        </w:rPr>
        <w:lastRenderedPageBreak/>
        <w:t>површина, чинећи целовит систем који повезује зеленило саобраћајнице са зеленилом околног простора.</w:t>
      </w:r>
    </w:p>
    <w:p w:rsidR="004435C5" w:rsidRPr="00AD5B48" w:rsidRDefault="004435C5" w:rsidP="004451D6">
      <w:pPr>
        <w:pStyle w:val="Heading2"/>
        <w:rPr>
          <w:lang w:val="sr-Cyrl-RS"/>
        </w:rPr>
      </w:pPr>
      <w:r w:rsidRPr="00AD5B48">
        <w:rPr>
          <w:lang w:val="sr-Cyrl-RS"/>
        </w:rPr>
        <w:t xml:space="preserve"> </w:t>
      </w:r>
      <w:bookmarkStart w:id="22" w:name="_Toc133956716"/>
      <w:r w:rsidRPr="00AD5B48">
        <w:rPr>
          <w:lang w:val="sr-Cyrl-RS"/>
        </w:rPr>
        <w:t>Претежна намена површина са основним урбанистичким параметрима</w:t>
      </w:r>
      <w:bookmarkEnd w:id="22"/>
    </w:p>
    <w:p w:rsidR="004435C5" w:rsidRPr="00AD5B48" w:rsidRDefault="004435C5"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У концепцији планског решења назначена је осовина оквир</w:t>
      </w:r>
      <w:r w:rsidR="004A7D5E" w:rsidRPr="00AD5B48">
        <w:rPr>
          <w:rFonts w:ascii="Arial" w:hAnsi="Arial" w:cs="Arial"/>
          <w:lang w:val="sr-Cyrl-RS"/>
        </w:rPr>
        <w:t>не трасе ДП-а 223</w:t>
      </w:r>
      <w:r w:rsidRPr="00AD5B48">
        <w:rPr>
          <w:rFonts w:ascii="Arial" w:hAnsi="Arial" w:cs="Arial"/>
          <w:lang w:val="sr-Cyrl-RS"/>
        </w:rPr>
        <w:t xml:space="preserve"> као и приближним обухватом путн</w:t>
      </w:r>
      <w:r w:rsidR="004A7D5E" w:rsidRPr="00AD5B48">
        <w:rPr>
          <w:rFonts w:ascii="Arial" w:hAnsi="Arial" w:cs="Arial"/>
          <w:lang w:val="sr-Cyrl-RS"/>
        </w:rPr>
        <w:t xml:space="preserve">ог земљишта потребног за његову реконструкцију, односно </w:t>
      </w:r>
      <w:r w:rsidRPr="00AD5B48">
        <w:rPr>
          <w:rFonts w:ascii="Arial" w:hAnsi="Arial" w:cs="Arial"/>
          <w:lang w:val="sr-Cyrl-RS"/>
        </w:rPr>
        <w:t>изградњу. Поред овога приказан је и шири обухват, који представља остале намене које ће бити у функцији саобраћаја или инфраструктуре.</w:t>
      </w:r>
    </w:p>
    <w:p w:rsidR="004435C5" w:rsidRPr="00AD5B48" w:rsidRDefault="004435C5" w:rsidP="004435C5">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Нацрт</w:t>
      </w:r>
      <w:r w:rsidR="004E2C70" w:rsidRPr="00AD5B48">
        <w:rPr>
          <w:rFonts w:ascii="Arial" w:hAnsi="Arial" w:cs="Arial"/>
          <w:lang w:val="sr-Cyrl-RS"/>
        </w:rPr>
        <w:t>ом</w:t>
      </w:r>
      <w:r w:rsidRPr="00AD5B48">
        <w:rPr>
          <w:rFonts w:ascii="Arial" w:hAnsi="Arial" w:cs="Arial"/>
          <w:lang w:val="sr-Cyrl-RS"/>
        </w:rPr>
        <w:t xml:space="preserve"> плана ће </w:t>
      </w:r>
      <w:r w:rsidR="004E2C70" w:rsidRPr="00AD5B48">
        <w:rPr>
          <w:rFonts w:ascii="Arial" w:hAnsi="Arial" w:cs="Arial"/>
          <w:lang w:val="sr-Cyrl-RS"/>
        </w:rPr>
        <w:t>се утврдити коначна намена</w:t>
      </w:r>
      <w:r w:rsidRPr="00AD5B48">
        <w:rPr>
          <w:rFonts w:ascii="Arial" w:hAnsi="Arial" w:cs="Arial"/>
          <w:lang w:val="sr-Cyrl-RS"/>
        </w:rPr>
        <w:t xml:space="preserve"> свих површина у обухвату и услове уређења и грађења у складу са Идејним решењем које се ради паралелно са израдом Плана.</w:t>
      </w:r>
    </w:p>
    <w:p w:rsidR="004435C5" w:rsidRPr="00AD5B48" w:rsidRDefault="004435C5" w:rsidP="00610B7F">
      <w:pPr>
        <w:pStyle w:val="Header"/>
        <w:tabs>
          <w:tab w:val="left" w:pos="360"/>
          <w:tab w:val="left" w:pos="720"/>
          <w:tab w:val="right" w:leader="dot" w:pos="8505"/>
        </w:tabs>
        <w:spacing w:line="312" w:lineRule="auto"/>
        <w:ind w:firstLine="360"/>
        <w:jc w:val="both"/>
        <w:rPr>
          <w:rFonts w:ascii="Arial" w:hAnsi="Arial" w:cs="Arial"/>
          <w:lang w:val="sr-Cyrl-RS"/>
        </w:rPr>
      </w:pPr>
      <w:r w:rsidRPr="00AD5B48">
        <w:rPr>
          <w:rFonts w:ascii="Arial" w:hAnsi="Arial" w:cs="Arial"/>
          <w:lang w:val="sr-Cyrl-RS"/>
        </w:rPr>
        <w:tab/>
        <w:t>Структуру основних намена простора и коришћења земљишта у обухвату Плана чиниће саобраћајна инфраструктура, саобраћајне површине и објекти, као и остале инфраструктурне мреже и објекти са којима се укршта</w:t>
      </w:r>
      <w:r w:rsidR="004A7D5E" w:rsidRPr="00AD5B48">
        <w:rPr>
          <w:rFonts w:ascii="Arial" w:hAnsi="Arial" w:cs="Arial"/>
          <w:lang w:val="sr-Cyrl-RS"/>
        </w:rPr>
        <w:t xml:space="preserve"> ДП 223</w:t>
      </w:r>
      <w:r w:rsidRPr="00AD5B48">
        <w:rPr>
          <w:rFonts w:ascii="Arial" w:hAnsi="Arial" w:cs="Arial"/>
          <w:lang w:val="sr-Cyrl-RS"/>
        </w:rPr>
        <w:t>.</w:t>
      </w:r>
    </w:p>
    <w:p w:rsidR="004435C5" w:rsidRPr="00AD5B48" w:rsidRDefault="004435C5" w:rsidP="004A7D5E">
      <w:pPr>
        <w:pStyle w:val="Heading2"/>
        <w:keepLines/>
        <w:rPr>
          <w:lang w:val="sr-Cyrl-RS"/>
        </w:rPr>
      </w:pPr>
      <w:bookmarkStart w:id="23" w:name="_Toc133956717"/>
      <w:r w:rsidRPr="00AD5B48">
        <w:rPr>
          <w:lang w:val="sr-Cyrl-RS"/>
        </w:rPr>
        <w:t>Процена биланса површина</w:t>
      </w:r>
      <w:bookmarkEnd w:id="23"/>
    </w:p>
    <w:tbl>
      <w:tblPr>
        <w:tblStyle w:val="TableGrid"/>
        <w:tblW w:w="0" w:type="auto"/>
        <w:tblLook w:val="04A0" w:firstRow="1" w:lastRow="0" w:firstColumn="1" w:lastColumn="0" w:noHBand="0" w:noVBand="1"/>
      </w:tblPr>
      <w:tblGrid>
        <w:gridCol w:w="6941"/>
        <w:gridCol w:w="2120"/>
      </w:tblGrid>
      <w:tr w:rsidR="001C3824" w:rsidRPr="00AD5B48" w:rsidTr="001755DC">
        <w:tc>
          <w:tcPr>
            <w:tcW w:w="6941" w:type="dxa"/>
            <w:shd w:val="clear" w:color="auto" w:fill="D0CECE" w:themeFill="background2" w:themeFillShade="E6"/>
          </w:tcPr>
          <w:p w:rsidR="001C3824" w:rsidRPr="00AD5B48" w:rsidRDefault="001C3824" w:rsidP="001755DC">
            <w:pPr>
              <w:pStyle w:val="BodyText"/>
              <w:keepNext/>
              <w:keepLines/>
              <w:jc w:val="center"/>
              <w:rPr>
                <w:rFonts w:ascii="Arial" w:hAnsi="Arial" w:cs="Arial"/>
                <w:b/>
                <w:bCs/>
                <w:u w:val="single"/>
                <w:lang w:val="sr-Cyrl-RS"/>
              </w:rPr>
            </w:pPr>
            <w:r w:rsidRPr="00AD5B48">
              <w:rPr>
                <w:rFonts w:ascii="Arial" w:hAnsi="Arial" w:cs="Arial"/>
                <w:b/>
                <w:bCs/>
                <w:u w:val="single"/>
                <w:lang w:val="sr-Cyrl-RS"/>
              </w:rPr>
              <w:t>Намена:</w:t>
            </w:r>
          </w:p>
        </w:tc>
        <w:tc>
          <w:tcPr>
            <w:tcW w:w="2120" w:type="dxa"/>
            <w:shd w:val="clear" w:color="auto" w:fill="D0CECE" w:themeFill="background2" w:themeFillShade="E6"/>
            <w:vAlign w:val="center"/>
          </w:tcPr>
          <w:p w:rsidR="001C3824" w:rsidRPr="00AD5B48" w:rsidRDefault="001C3824" w:rsidP="004A7D5E">
            <w:pPr>
              <w:pStyle w:val="BodyText"/>
              <w:keepNext/>
              <w:keepLines/>
              <w:jc w:val="center"/>
              <w:rPr>
                <w:rFonts w:ascii="Arial" w:hAnsi="Arial" w:cs="Arial"/>
                <w:b/>
                <w:bCs/>
                <w:lang w:val="sr-Cyrl-RS"/>
              </w:rPr>
            </w:pPr>
            <w:r w:rsidRPr="00AD5B48">
              <w:rPr>
                <w:rFonts w:ascii="Arial" w:hAnsi="Arial" w:cs="Arial"/>
                <w:b/>
                <w:bCs/>
                <w:lang w:val="sr-Cyrl-RS"/>
              </w:rPr>
              <w:t>Површина (ha):</w:t>
            </w:r>
          </w:p>
        </w:tc>
      </w:tr>
      <w:tr w:rsidR="001C3824" w:rsidRPr="00AD5B48" w:rsidTr="001C3824">
        <w:tc>
          <w:tcPr>
            <w:tcW w:w="6941" w:type="dxa"/>
          </w:tcPr>
          <w:p w:rsidR="001C3824" w:rsidRPr="00AD5B48" w:rsidRDefault="002E5697" w:rsidP="004A7D5E">
            <w:pPr>
              <w:pStyle w:val="BodyText"/>
              <w:keepNext/>
              <w:keepLines/>
              <w:rPr>
                <w:rFonts w:ascii="Arial" w:hAnsi="Arial" w:cs="Arial"/>
                <w:b/>
                <w:bCs/>
                <w:lang w:val="sr-Cyrl-RS"/>
              </w:rPr>
            </w:pPr>
            <w:r w:rsidRPr="00AD5B48">
              <w:rPr>
                <w:rFonts w:ascii="Arial" w:hAnsi="Arial" w:cs="Arial"/>
                <w:b/>
                <w:bCs/>
                <w:lang w:val="sr-Cyrl-RS"/>
              </w:rPr>
              <w:t>Општина Бабушница:</w:t>
            </w:r>
          </w:p>
        </w:tc>
        <w:tc>
          <w:tcPr>
            <w:tcW w:w="2120" w:type="dxa"/>
            <w:vAlign w:val="center"/>
          </w:tcPr>
          <w:p w:rsidR="001C3824" w:rsidRPr="00AD5B48" w:rsidRDefault="001C3824" w:rsidP="004A7D5E">
            <w:pPr>
              <w:pStyle w:val="BodyText"/>
              <w:keepNext/>
              <w:keepLines/>
              <w:jc w:val="center"/>
              <w:rPr>
                <w:rFonts w:ascii="Arial" w:hAnsi="Arial" w:cs="Arial"/>
                <w:bCs/>
                <w:lang w:val="sr-Cyrl-RS"/>
              </w:rPr>
            </w:pPr>
          </w:p>
        </w:tc>
      </w:tr>
      <w:tr w:rsidR="001C3824" w:rsidRPr="00AD5B48" w:rsidTr="001C3824">
        <w:tc>
          <w:tcPr>
            <w:tcW w:w="6941" w:type="dxa"/>
          </w:tcPr>
          <w:p w:rsidR="001C3824" w:rsidRPr="00AD5B48" w:rsidRDefault="001C3824" w:rsidP="004A7D5E">
            <w:pPr>
              <w:pStyle w:val="BodyText"/>
              <w:keepNext/>
              <w:keepLines/>
              <w:tabs>
                <w:tab w:val="left" w:pos="180"/>
                <w:tab w:val="left" w:pos="4500"/>
                <w:tab w:val="left" w:pos="4680"/>
              </w:tabs>
              <w:rPr>
                <w:rFonts w:ascii="Arial" w:hAnsi="Arial" w:cs="Arial"/>
                <w:b/>
                <w:bCs/>
                <w:u w:val="single"/>
                <w:lang w:val="sr-Cyrl-RS"/>
              </w:rPr>
            </w:pPr>
            <w:r w:rsidRPr="00AD5B48">
              <w:rPr>
                <w:rFonts w:ascii="Arial" w:hAnsi="Arial" w:cs="Arial"/>
                <w:lang w:val="sr-Cyrl-RS"/>
              </w:rPr>
              <w:t>Саобраћајница са путним земљиштем</w:t>
            </w:r>
          </w:p>
        </w:tc>
        <w:tc>
          <w:tcPr>
            <w:tcW w:w="2120" w:type="dxa"/>
            <w:vAlign w:val="center"/>
          </w:tcPr>
          <w:p w:rsidR="001C3824" w:rsidRPr="00AD5B48" w:rsidRDefault="007F61EB" w:rsidP="004A7D5E">
            <w:pPr>
              <w:pStyle w:val="BodyText"/>
              <w:keepNext/>
              <w:keepLines/>
              <w:jc w:val="center"/>
              <w:rPr>
                <w:rFonts w:ascii="Arial" w:hAnsi="Arial" w:cs="Arial"/>
                <w:bCs/>
                <w:lang w:val="sr-Cyrl-RS"/>
              </w:rPr>
            </w:pPr>
            <w:r w:rsidRPr="00AD5B48">
              <w:rPr>
                <w:rFonts w:ascii="Arial" w:hAnsi="Arial" w:cs="Arial"/>
                <w:bCs/>
                <w:lang w:val="sr-Cyrl-RS"/>
              </w:rPr>
              <w:t>7,0</w:t>
            </w:r>
          </w:p>
        </w:tc>
      </w:tr>
      <w:tr w:rsidR="001C3824" w:rsidRPr="00AD5B48" w:rsidTr="001C3824">
        <w:tc>
          <w:tcPr>
            <w:tcW w:w="6941" w:type="dxa"/>
          </w:tcPr>
          <w:p w:rsidR="001C3824" w:rsidRPr="00AD5B48" w:rsidRDefault="001C3824" w:rsidP="004A7D5E">
            <w:pPr>
              <w:pStyle w:val="BodyText"/>
              <w:keepNext/>
              <w:keepLines/>
              <w:rPr>
                <w:rFonts w:ascii="Arial" w:hAnsi="Arial" w:cs="Arial"/>
                <w:lang w:val="sr-Cyrl-RS"/>
              </w:rPr>
            </w:pPr>
            <w:r w:rsidRPr="00AD5B48">
              <w:rPr>
                <w:rFonts w:ascii="Arial" w:hAnsi="Arial" w:cs="Arial"/>
                <w:lang w:val="sr-Cyrl-RS"/>
              </w:rPr>
              <w:t>Остале намене у функцији саобраћаја или инфраструктуре</w:t>
            </w:r>
          </w:p>
        </w:tc>
        <w:tc>
          <w:tcPr>
            <w:tcW w:w="2120" w:type="dxa"/>
            <w:vAlign w:val="center"/>
          </w:tcPr>
          <w:p w:rsidR="001C3824" w:rsidRPr="00AD5B48" w:rsidRDefault="007F61EB" w:rsidP="004A7D5E">
            <w:pPr>
              <w:pStyle w:val="BodyText"/>
              <w:keepNext/>
              <w:keepLines/>
              <w:jc w:val="center"/>
              <w:rPr>
                <w:rFonts w:ascii="Arial" w:hAnsi="Arial" w:cs="Arial"/>
                <w:lang w:val="sr-Cyrl-RS"/>
              </w:rPr>
            </w:pPr>
            <w:r w:rsidRPr="00AD5B48">
              <w:rPr>
                <w:rFonts w:ascii="Arial" w:hAnsi="Arial" w:cs="Arial"/>
                <w:lang w:val="sr-Cyrl-RS"/>
              </w:rPr>
              <w:t>22,3</w:t>
            </w:r>
          </w:p>
        </w:tc>
      </w:tr>
      <w:tr w:rsidR="002E5697" w:rsidRPr="00AD5B48" w:rsidTr="001C3824">
        <w:tc>
          <w:tcPr>
            <w:tcW w:w="6941" w:type="dxa"/>
          </w:tcPr>
          <w:p w:rsidR="002E5697" w:rsidRPr="00AD5B48" w:rsidRDefault="002E5697" w:rsidP="004A7D5E">
            <w:pPr>
              <w:pStyle w:val="BodyText"/>
              <w:keepNext/>
              <w:keepLines/>
              <w:rPr>
                <w:rFonts w:ascii="Arial" w:hAnsi="Arial" w:cs="Arial"/>
                <w:lang w:val="sr-Cyrl-RS"/>
              </w:rPr>
            </w:pPr>
            <w:r w:rsidRPr="00AD5B48">
              <w:rPr>
                <w:rFonts w:ascii="Arial" w:hAnsi="Arial" w:cs="Arial"/>
                <w:lang w:val="sr-Cyrl-RS"/>
              </w:rPr>
              <w:t>Укупно Општина Бабушница</w:t>
            </w:r>
          </w:p>
        </w:tc>
        <w:tc>
          <w:tcPr>
            <w:tcW w:w="2120" w:type="dxa"/>
            <w:vAlign w:val="center"/>
          </w:tcPr>
          <w:p w:rsidR="002E5697" w:rsidRPr="00AD5B48" w:rsidRDefault="002E5697" w:rsidP="004A7D5E">
            <w:pPr>
              <w:pStyle w:val="BodyText"/>
              <w:keepNext/>
              <w:keepLines/>
              <w:jc w:val="center"/>
              <w:rPr>
                <w:rFonts w:ascii="Arial" w:hAnsi="Arial" w:cs="Arial"/>
                <w:b/>
                <w:lang w:val="sr-Cyrl-RS"/>
              </w:rPr>
            </w:pPr>
            <w:r w:rsidRPr="00AD5B48">
              <w:rPr>
                <w:rFonts w:ascii="Arial" w:hAnsi="Arial" w:cs="Arial"/>
                <w:b/>
                <w:lang w:val="sr-Cyrl-RS"/>
              </w:rPr>
              <w:t>29,3</w:t>
            </w:r>
          </w:p>
        </w:tc>
      </w:tr>
      <w:tr w:rsidR="002E5697" w:rsidRPr="00AD5B48" w:rsidTr="001C3824">
        <w:tc>
          <w:tcPr>
            <w:tcW w:w="6941" w:type="dxa"/>
          </w:tcPr>
          <w:p w:rsidR="002E5697" w:rsidRPr="00AD5B48" w:rsidRDefault="002E5697" w:rsidP="002E5697">
            <w:pPr>
              <w:pStyle w:val="BodyText"/>
              <w:keepNext/>
              <w:keepLines/>
              <w:rPr>
                <w:rFonts w:ascii="Arial" w:hAnsi="Arial" w:cs="Arial"/>
                <w:b/>
                <w:bCs/>
                <w:lang w:val="sr-Cyrl-RS"/>
              </w:rPr>
            </w:pPr>
            <w:r w:rsidRPr="00AD5B48">
              <w:rPr>
                <w:rFonts w:ascii="Arial" w:hAnsi="Arial" w:cs="Arial"/>
                <w:b/>
                <w:bCs/>
                <w:lang w:val="sr-Cyrl-RS"/>
              </w:rPr>
              <w:t>Општина Димитровград:</w:t>
            </w:r>
          </w:p>
        </w:tc>
        <w:tc>
          <w:tcPr>
            <w:tcW w:w="2120" w:type="dxa"/>
            <w:vAlign w:val="center"/>
          </w:tcPr>
          <w:p w:rsidR="002E5697" w:rsidRPr="00AD5B48" w:rsidRDefault="002E5697" w:rsidP="002E5697">
            <w:pPr>
              <w:pStyle w:val="BodyText"/>
              <w:keepNext/>
              <w:keepLines/>
              <w:jc w:val="center"/>
              <w:rPr>
                <w:rFonts w:ascii="Arial" w:hAnsi="Arial" w:cs="Arial"/>
                <w:bCs/>
                <w:lang w:val="sr-Cyrl-RS"/>
              </w:rPr>
            </w:pPr>
          </w:p>
        </w:tc>
      </w:tr>
      <w:tr w:rsidR="002E5697" w:rsidRPr="00AD5B48" w:rsidTr="001C3824">
        <w:tc>
          <w:tcPr>
            <w:tcW w:w="6941" w:type="dxa"/>
          </w:tcPr>
          <w:p w:rsidR="002E5697" w:rsidRPr="00AD5B48" w:rsidRDefault="002E5697" w:rsidP="002E5697">
            <w:pPr>
              <w:pStyle w:val="BodyText"/>
              <w:keepNext/>
              <w:keepLines/>
              <w:tabs>
                <w:tab w:val="left" w:pos="180"/>
                <w:tab w:val="left" w:pos="4500"/>
                <w:tab w:val="left" w:pos="4680"/>
              </w:tabs>
              <w:rPr>
                <w:rFonts w:ascii="Arial" w:hAnsi="Arial" w:cs="Arial"/>
                <w:b/>
                <w:bCs/>
                <w:u w:val="single"/>
                <w:lang w:val="sr-Cyrl-RS"/>
              </w:rPr>
            </w:pPr>
            <w:r w:rsidRPr="00AD5B48">
              <w:rPr>
                <w:rFonts w:ascii="Arial" w:hAnsi="Arial" w:cs="Arial"/>
                <w:lang w:val="sr-Cyrl-RS"/>
              </w:rPr>
              <w:t>Саобраћајница са путним земљиштем</w:t>
            </w:r>
          </w:p>
        </w:tc>
        <w:tc>
          <w:tcPr>
            <w:tcW w:w="2120" w:type="dxa"/>
            <w:vAlign w:val="center"/>
          </w:tcPr>
          <w:p w:rsidR="002E5697" w:rsidRPr="00AD5B48" w:rsidRDefault="007F61EB" w:rsidP="002E5697">
            <w:pPr>
              <w:pStyle w:val="BodyText"/>
              <w:keepNext/>
              <w:keepLines/>
              <w:jc w:val="center"/>
              <w:rPr>
                <w:rFonts w:ascii="Arial" w:hAnsi="Arial" w:cs="Arial"/>
                <w:bCs/>
                <w:lang w:val="sr-Cyrl-RS"/>
              </w:rPr>
            </w:pPr>
            <w:r w:rsidRPr="00AD5B48">
              <w:rPr>
                <w:rFonts w:ascii="Arial" w:hAnsi="Arial" w:cs="Arial"/>
                <w:bCs/>
                <w:lang w:val="sr-Cyrl-RS"/>
              </w:rPr>
              <w:t>10,4</w:t>
            </w:r>
          </w:p>
        </w:tc>
      </w:tr>
      <w:tr w:rsidR="002E5697" w:rsidRPr="00AD5B48" w:rsidTr="001C3824">
        <w:tc>
          <w:tcPr>
            <w:tcW w:w="6941" w:type="dxa"/>
          </w:tcPr>
          <w:p w:rsidR="002E5697" w:rsidRPr="00AD5B48" w:rsidRDefault="002E5697" w:rsidP="002E5697">
            <w:pPr>
              <w:pStyle w:val="BodyText"/>
              <w:keepNext/>
              <w:keepLines/>
              <w:rPr>
                <w:rFonts w:ascii="Arial" w:hAnsi="Arial" w:cs="Arial"/>
                <w:lang w:val="sr-Cyrl-RS"/>
              </w:rPr>
            </w:pPr>
            <w:r w:rsidRPr="00AD5B48">
              <w:rPr>
                <w:rFonts w:ascii="Arial" w:hAnsi="Arial" w:cs="Arial"/>
                <w:lang w:val="sr-Cyrl-RS"/>
              </w:rPr>
              <w:t>Остале намене у функцији саобраћаја или инфраструктуре</w:t>
            </w:r>
          </w:p>
        </w:tc>
        <w:tc>
          <w:tcPr>
            <w:tcW w:w="2120" w:type="dxa"/>
            <w:vAlign w:val="center"/>
          </w:tcPr>
          <w:p w:rsidR="002E5697" w:rsidRPr="00AD5B48" w:rsidRDefault="007F61EB" w:rsidP="002E5697">
            <w:pPr>
              <w:pStyle w:val="BodyText"/>
              <w:keepNext/>
              <w:keepLines/>
              <w:jc w:val="center"/>
              <w:rPr>
                <w:rFonts w:ascii="Arial" w:hAnsi="Arial" w:cs="Arial"/>
                <w:lang w:val="sr-Cyrl-RS"/>
              </w:rPr>
            </w:pPr>
            <w:r w:rsidRPr="00AD5B48">
              <w:rPr>
                <w:rFonts w:ascii="Arial" w:hAnsi="Arial" w:cs="Arial"/>
                <w:lang w:val="sr-Cyrl-RS"/>
              </w:rPr>
              <w:t>28,2</w:t>
            </w:r>
          </w:p>
        </w:tc>
      </w:tr>
      <w:tr w:rsidR="002E5697" w:rsidRPr="00AD5B48" w:rsidTr="001C3824">
        <w:tc>
          <w:tcPr>
            <w:tcW w:w="6941" w:type="dxa"/>
          </w:tcPr>
          <w:p w:rsidR="002E5697" w:rsidRPr="00AD5B48" w:rsidRDefault="002E5697" w:rsidP="002E5697">
            <w:pPr>
              <w:pStyle w:val="BodyText"/>
              <w:keepNext/>
              <w:keepLines/>
              <w:rPr>
                <w:rFonts w:ascii="Arial" w:hAnsi="Arial" w:cs="Arial"/>
                <w:lang w:val="sr-Cyrl-RS"/>
              </w:rPr>
            </w:pPr>
            <w:r w:rsidRPr="00AD5B48">
              <w:rPr>
                <w:rFonts w:ascii="Arial" w:hAnsi="Arial" w:cs="Arial"/>
                <w:lang w:val="sr-Cyrl-RS"/>
              </w:rPr>
              <w:t>Укупно општина Димитровград</w:t>
            </w:r>
          </w:p>
        </w:tc>
        <w:tc>
          <w:tcPr>
            <w:tcW w:w="2120" w:type="dxa"/>
            <w:vAlign w:val="center"/>
          </w:tcPr>
          <w:p w:rsidR="002E5697" w:rsidRPr="00AD5B48" w:rsidRDefault="002E5697" w:rsidP="002E5697">
            <w:pPr>
              <w:pStyle w:val="BodyText"/>
              <w:keepNext/>
              <w:keepLines/>
              <w:jc w:val="center"/>
              <w:rPr>
                <w:rFonts w:ascii="Arial" w:hAnsi="Arial" w:cs="Arial"/>
                <w:b/>
                <w:lang w:val="sr-Cyrl-RS"/>
              </w:rPr>
            </w:pPr>
            <w:r w:rsidRPr="00AD5B48">
              <w:rPr>
                <w:rFonts w:ascii="Arial" w:hAnsi="Arial" w:cs="Arial"/>
                <w:b/>
                <w:lang w:val="sr-Cyrl-RS"/>
              </w:rPr>
              <w:t>38,6</w:t>
            </w:r>
          </w:p>
        </w:tc>
      </w:tr>
      <w:tr w:rsidR="002E5697" w:rsidRPr="00AD5B48" w:rsidTr="001C3824">
        <w:tc>
          <w:tcPr>
            <w:tcW w:w="6941" w:type="dxa"/>
          </w:tcPr>
          <w:p w:rsidR="002E5697" w:rsidRPr="00AD5B48" w:rsidRDefault="002E5697" w:rsidP="002E5697">
            <w:pPr>
              <w:pStyle w:val="BodyText"/>
              <w:keepNext/>
              <w:keepLines/>
              <w:rPr>
                <w:rFonts w:ascii="Arial" w:hAnsi="Arial" w:cs="Arial"/>
                <w:lang w:val="sr-Cyrl-RS"/>
              </w:rPr>
            </w:pPr>
            <w:r w:rsidRPr="00AD5B48">
              <w:rPr>
                <w:rFonts w:ascii="Arial" w:hAnsi="Arial" w:cs="Arial"/>
                <w:b/>
                <w:bCs/>
                <w:lang w:val="sr-Cyrl-RS"/>
              </w:rPr>
              <w:t>УКУПНО План:</w:t>
            </w:r>
          </w:p>
        </w:tc>
        <w:tc>
          <w:tcPr>
            <w:tcW w:w="2120" w:type="dxa"/>
            <w:vAlign w:val="center"/>
          </w:tcPr>
          <w:p w:rsidR="002E5697" w:rsidRPr="00AD5B48" w:rsidRDefault="002E5697" w:rsidP="002E5697">
            <w:pPr>
              <w:pStyle w:val="BodyText"/>
              <w:keepNext/>
              <w:keepLines/>
              <w:jc w:val="center"/>
              <w:rPr>
                <w:rFonts w:ascii="Arial" w:hAnsi="Arial" w:cs="Arial"/>
                <w:b/>
                <w:lang w:val="sr-Cyrl-RS"/>
              </w:rPr>
            </w:pPr>
            <w:r w:rsidRPr="00AD5B48">
              <w:rPr>
                <w:rFonts w:ascii="Arial" w:hAnsi="Arial" w:cs="Arial"/>
                <w:b/>
                <w:lang w:val="sr-Cyrl-RS"/>
              </w:rPr>
              <w:t>67,9</w:t>
            </w:r>
          </w:p>
        </w:tc>
      </w:tr>
    </w:tbl>
    <w:p w:rsidR="008442FB" w:rsidRDefault="008442FB" w:rsidP="001755DC">
      <w:pPr>
        <w:rPr>
          <w:lang w:val="sr-Cyrl-RS"/>
        </w:rPr>
      </w:pPr>
    </w:p>
    <w:p w:rsidR="008442FB" w:rsidRDefault="008442FB">
      <w:pPr>
        <w:rPr>
          <w:lang w:val="sr-Cyrl-RS"/>
        </w:rPr>
      </w:pPr>
      <w:r>
        <w:rPr>
          <w:lang w:val="sr-Cyrl-RS"/>
        </w:rPr>
        <w:br w:type="page"/>
      </w:r>
    </w:p>
    <w:p w:rsidR="001C3824" w:rsidRPr="00AD5B48" w:rsidRDefault="001C3824" w:rsidP="001755DC">
      <w:pPr>
        <w:rPr>
          <w:lang w:val="sr-Cyrl-RS"/>
        </w:rPr>
      </w:pPr>
    </w:p>
    <w:p w:rsidR="004435C5" w:rsidRPr="00AD5B48" w:rsidRDefault="004435C5" w:rsidP="001755DC">
      <w:pPr>
        <w:pStyle w:val="Heading1"/>
        <w:keepLines/>
        <w:rPr>
          <w:noProof/>
          <w:lang w:val="sr-Cyrl-RS"/>
        </w:rPr>
      </w:pPr>
      <w:bookmarkStart w:id="24" w:name="_Toc133956718"/>
      <w:r w:rsidRPr="00AD5B48">
        <w:rPr>
          <w:rStyle w:val="Heading9Char"/>
          <w:sz w:val="24"/>
          <w:szCs w:val="24"/>
          <w:lang w:val="sr-Cyrl-RS"/>
        </w:rPr>
        <w:t>ОЧЕКИВАНИ ЕФЕКТИ ПЛАНИРАЊА</w:t>
      </w:r>
      <w:r w:rsidR="0068365F" w:rsidRPr="00AD5B48">
        <w:rPr>
          <w:rStyle w:val="Heading9Char"/>
          <w:sz w:val="24"/>
          <w:szCs w:val="24"/>
          <w:lang w:val="sr-Cyrl-RS"/>
        </w:rPr>
        <w:t xml:space="preserve"> </w:t>
      </w:r>
      <w:r w:rsidRPr="00AD5B48">
        <w:rPr>
          <w:rStyle w:val="Heading9Char"/>
          <w:sz w:val="24"/>
          <w:szCs w:val="24"/>
          <w:lang w:val="sr-Cyrl-RS"/>
        </w:rPr>
        <w:t>У ПОГЛЕДУ УНАПРЕЂЕЊА НАЧИНА КОРИШЋЕЊА ПРОСТОРА</w:t>
      </w:r>
      <w:bookmarkEnd w:id="24"/>
      <w:r w:rsidRPr="00AD5B48">
        <w:rPr>
          <w:rStyle w:val="Heading9Char"/>
          <w:sz w:val="24"/>
          <w:szCs w:val="24"/>
          <w:lang w:val="sr-Cyrl-RS"/>
        </w:rPr>
        <w:t xml:space="preserve"> </w:t>
      </w:r>
    </w:p>
    <w:p w:rsidR="0068365F" w:rsidRPr="00AD5B48" w:rsidRDefault="004435C5" w:rsidP="001755DC">
      <w:pPr>
        <w:keepNext/>
        <w:keepLines/>
        <w:spacing w:line="312" w:lineRule="auto"/>
        <w:ind w:firstLine="708"/>
        <w:jc w:val="both"/>
        <w:rPr>
          <w:rFonts w:ascii="Arial" w:hAnsi="Arial" w:cs="Arial"/>
          <w:lang w:val="sr-Cyrl-RS"/>
        </w:rPr>
      </w:pPr>
      <w:r w:rsidRPr="00AD5B48">
        <w:rPr>
          <w:rFonts w:ascii="Arial" w:hAnsi="Arial" w:cs="Arial"/>
          <w:lang w:val="sr-Cyrl-RS"/>
        </w:rPr>
        <w:t>Доношењем нове планске документације</w:t>
      </w:r>
      <w:r w:rsidR="0068365F" w:rsidRPr="00AD5B48">
        <w:rPr>
          <w:rFonts w:ascii="Arial" w:hAnsi="Arial" w:cs="Arial"/>
          <w:lang w:val="sr-Cyrl-RS"/>
        </w:rPr>
        <w:t xml:space="preserve"> омогућиће се реализација ДП 223</w:t>
      </w:r>
      <w:r w:rsidRPr="00AD5B48">
        <w:rPr>
          <w:rFonts w:ascii="Arial" w:hAnsi="Arial" w:cs="Arial"/>
          <w:lang w:val="sr-Cyrl-RS"/>
        </w:rPr>
        <w:t xml:space="preserve"> </w:t>
      </w:r>
      <w:r w:rsidR="0068365F" w:rsidRPr="00AD5B48">
        <w:rPr>
          <w:rFonts w:ascii="Arial" w:hAnsi="Arial" w:cs="Arial"/>
          <w:lang w:val="sr-Cyrl-RS"/>
        </w:rPr>
        <w:t xml:space="preserve">у захтеваном профилу </w:t>
      </w:r>
      <w:r w:rsidR="00DC1436" w:rsidRPr="00AD5B48">
        <w:rPr>
          <w:rFonts w:ascii="Arial" w:hAnsi="Arial" w:cs="Arial"/>
          <w:lang w:val="sr-Cyrl-RS"/>
        </w:rPr>
        <w:t>што</w:t>
      </w:r>
      <w:r w:rsidRPr="00AD5B48">
        <w:rPr>
          <w:rFonts w:ascii="Arial" w:hAnsi="Arial" w:cs="Arial"/>
          <w:lang w:val="sr-Cyrl-RS"/>
        </w:rPr>
        <w:t xml:space="preserve"> ће унапредити и побољшати укупан квалитет коришћења ширег простора како са становишта свих аспеката саобраћаја тако и са с</w:t>
      </w:r>
      <w:r w:rsidR="0068365F" w:rsidRPr="00AD5B48">
        <w:rPr>
          <w:rFonts w:ascii="Arial" w:hAnsi="Arial" w:cs="Arial"/>
          <w:lang w:val="sr-Cyrl-RS"/>
        </w:rPr>
        <w:t>тановишта насељских функција дуж пута.</w:t>
      </w:r>
    </w:p>
    <w:p w:rsidR="00DC1436" w:rsidRPr="00AD5B48" w:rsidRDefault="00DC1436" w:rsidP="00DC1436">
      <w:pPr>
        <w:keepNext/>
        <w:keepLines/>
        <w:spacing w:line="312" w:lineRule="auto"/>
        <w:ind w:firstLine="708"/>
        <w:jc w:val="both"/>
        <w:rPr>
          <w:rFonts w:ascii="Arial" w:hAnsi="Arial" w:cs="Arial"/>
          <w:lang w:val="sr-Cyrl-RS"/>
        </w:rPr>
      </w:pPr>
      <w:r w:rsidRPr="00AD5B48">
        <w:rPr>
          <w:rFonts w:ascii="Arial" w:hAnsi="Arial" w:cs="Arial"/>
          <w:lang w:val="sr-Cyrl-RS"/>
        </w:rPr>
        <w:t>Овај путни правац значајан је за становништво целог округа, за посетиоце кањона реке Јерме, манастира у Поганову као и за будуће туристе након реконструкције Звоначке бање.</w:t>
      </w:r>
    </w:p>
    <w:p w:rsidR="00DC1436" w:rsidRPr="00AD5B48" w:rsidRDefault="00DC1436" w:rsidP="00DC1436">
      <w:pPr>
        <w:keepNext/>
        <w:keepLines/>
        <w:spacing w:line="312" w:lineRule="auto"/>
        <w:ind w:firstLine="708"/>
        <w:jc w:val="both"/>
        <w:rPr>
          <w:lang w:val="sr-Cyrl-RS"/>
        </w:rPr>
      </w:pPr>
      <w:r w:rsidRPr="00AD5B48">
        <w:rPr>
          <w:rFonts w:ascii="Arial" w:hAnsi="Arial" w:cs="Arial"/>
          <w:lang w:val="sr-Cyrl-RS"/>
        </w:rPr>
        <w:t>Изградњом овог путног правца стварају се услови за бољу приступачност целог региона, као и сам будући развој општина Бабушница и Димитровград, обзиром да коридор пролази кроз д</w:t>
      </w:r>
      <w:r w:rsidR="007E3720">
        <w:rPr>
          <w:rFonts w:ascii="Arial" w:hAnsi="Arial" w:cs="Arial"/>
          <w:lang w:val="sr-Cyrl-RS"/>
        </w:rPr>
        <w:t>елове катастарских општина</w:t>
      </w:r>
      <w:r w:rsidRPr="00AD5B48">
        <w:rPr>
          <w:rFonts w:ascii="Arial" w:hAnsi="Arial" w:cs="Arial"/>
          <w:lang w:val="sr-Cyrl-RS"/>
        </w:rPr>
        <w:t>:</w:t>
      </w:r>
      <w:r w:rsidR="007E3720">
        <w:rPr>
          <w:rFonts w:ascii="Arial" w:hAnsi="Arial" w:cs="Arial"/>
          <w:lang w:val="sr-Cyrl-RS"/>
        </w:rPr>
        <w:t xml:space="preserve"> </w:t>
      </w:r>
      <w:r w:rsidRPr="00AD5B48">
        <w:rPr>
          <w:rFonts w:ascii="Arial" w:hAnsi="Arial" w:cs="Arial"/>
          <w:lang w:val="sr-Cyrl-RS"/>
        </w:rPr>
        <w:t>Трнски Одоровци (општина Димитровград) и Звонце и Јасенов Дел (општина Бабушница).</w:t>
      </w:r>
    </w:p>
    <w:sectPr w:rsidR="00DC1436" w:rsidRPr="00AD5B48" w:rsidSect="004435C5">
      <w:footerReference w:type="default" r:id="rId18"/>
      <w:type w:val="oddPage"/>
      <w:pgSz w:w="11906" w:h="16838"/>
      <w:pgMar w:top="1417" w:right="1134" w:bottom="1417" w:left="1701"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37369" w:rsidRDefault="00437369">
      <w:r>
        <w:separator/>
      </w:r>
    </w:p>
    <w:p w:rsidR="00437369" w:rsidRDefault="00437369"/>
  </w:endnote>
  <w:endnote w:type="continuationSeparator" w:id="0">
    <w:p w:rsidR="00437369" w:rsidRDefault="00437369">
      <w:r>
        <w:continuationSeparator/>
      </w:r>
    </w:p>
    <w:p w:rsidR="00437369" w:rsidRDefault="0043736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61E2F1A0-2E28-4F4A-840F-E7E0F3DBA616}"/>
    <w:embedBold r:id="rId2" w:fontKey="{CF9B5400-6CB9-401C-8514-18FE2A992F5E}"/>
    <w:embedBoldItalic r:id="rId3" w:fontKey="{F62FC302-116D-4A80-BCE7-DE511AB206F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4" w:fontKey="{9A870C32-6BF3-4248-9464-04EBE6534B19}"/>
  </w:font>
  <w:font w:name="Chianti Win95BT">
    <w:altName w:val="Lucida Sans Unicode"/>
    <w:panose1 w:val="020C0702030509020204"/>
    <w:charset w:val="EE"/>
    <w:family w:val="swiss"/>
    <w:pitch w:val="variable"/>
    <w:sig w:usb0="00000001" w:usb1="00000000" w:usb2="00000000" w:usb3="00000000" w:csb0="0000009F" w:csb1="00000000"/>
  </w:font>
  <w:font w:name="Optima">
    <w:altName w:val="Century Gothic"/>
    <w:charset w:val="00"/>
    <w:family w:val="swiss"/>
    <w:pitch w:val="variable"/>
    <w:sig w:usb0="00000007" w:usb1="00000000" w:usb2="00000000" w:usb3="00000000" w:csb0="00000093" w:csb1="00000000"/>
  </w:font>
  <w:font w:name="DaneHelveticaNeue">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embedRegular r:id="rId5" w:fontKey="{66CA5847-FEBC-48E4-846E-9E4BD05E59DC}"/>
    <w:embedBold r:id="rId6" w:fontKey="{3EAB7139-E4D8-47BE-8CFC-47610540E651}"/>
  </w:font>
  <w:font w:name="Verdana">
    <w:panose1 w:val="020B0604030504040204"/>
    <w:charset w:val="00"/>
    <w:family w:val="swiss"/>
    <w:pitch w:val="variable"/>
    <w:sig w:usb0="A00006FF" w:usb1="4000205B" w:usb2="00000010" w:usb3="00000000" w:csb0="0000019F" w:csb1="00000000"/>
    <w:embedRegular r:id="rId7" w:fontKey="{9444A9CD-ED2B-422F-B9D2-D34E7E4E9A26}"/>
  </w:font>
  <w:font w:name="Arial+FPEF">
    <w:altName w:val="MS Mincho"/>
    <w:panose1 w:val="00000000000000000000"/>
    <w:charset w:val="80"/>
    <w:family w:val="auto"/>
    <w:notTrueType/>
    <w:pitch w:val="default"/>
    <w:sig w:usb0="00000201" w:usb1="08070000" w:usb2="00000010" w:usb3="00000000" w:csb0="00020004" w:csb1="00000000"/>
  </w:font>
  <w:font w:name="Wingdings 2+FPEF">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158C" w:rsidRPr="004435C5" w:rsidRDefault="0073158C" w:rsidP="004435C5">
    <w:pPr>
      <w:pStyle w:val="Footer"/>
      <w:jc w:val="center"/>
      <w:rPr>
        <w:rFonts w:ascii="Arial" w:hAnsi="Arial" w:cs="Arial"/>
      </w:rPr>
    </w:pPr>
    <w:r w:rsidRPr="004435C5">
      <w:rPr>
        <w:rFonts w:ascii="Arial" w:hAnsi="Arial" w:cs="Arial"/>
      </w:rPr>
      <w:fldChar w:fldCharType="begin"/>
    </w:r>
    <w:r w:rsidRPr="004435C5">
      <w:rPr>
        <w:rFonts w:ascii="Arial" w:hAnsi="Arial" w:cs="Arial"/>
      </w:rPr>
      <w:instrText xml:space="preserve"> PAGE   \* MERGEFORMAT </w:instrText>
    </w:r>
    <w:r w:rsidRPr="004435C5">
      <w:rPr>
        <w:rFonts w:ascii="Arial" w:hAnsi="Arial" w:cs="Arial"/>
      </w:rPr>
      <w:fldChar w:fldCharType="separate"/>
    </w:r>
    <w:r w:rsidR="00CA5528">
      <w:rPr>
        <w:rFonts w:ascii="Arial" w:hAnsi="Arial" w:cs="Arial"/>
        <w:noProof/>
      </w:rPr>
      <w:t>19</w:t>
    </w:r>
    <w:r w:rsidRPr="004435C5">
      <w:rPr>
        <w:rFonts w:ascii="Arial" w:hAnsi="Arial" w:cs="Arial"/>
      </w:rPr>
      <w:fldChar w:fldCharType="end"/>
    </w:r>
  </w:p>
  <w:p w:rsidR="0073158C" w:rsidRDefault="0073158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37369" w:rsidRDefault="00437369">
      <w:r>
        <w:separator/>
      </w:r>
    </w:p>
    <w:p w:rsidR="00437369" w:rsidRDefault="00437369"/>
  </w:footnote>
  <w:footnote w:type="continuationSeparator" w:id="0">
    <w:p w:rsidR="00437369" w:rsidRDefault="00437369">
      <w:r>
        <w:continuationSeparator/>
      </w:r>
    </w:p>
    <w:p w:rsidR="00437369" w:rsidRDefault="0043736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158C" w:rsidRDefault="0073158C" w:rsidP="00D90DDA">
    <w:pPr>
      <w:pStyle w:val="Header"/>
      <w:tabs>
        <w:tab w:val="clear" w:pos="8640"/>
        <w:tab w:val="right" w:pos="8730"/>
      </w:tabs>
      <w:ind w:right="-379"/>
      <w:jc w:val="center"/>
    </w:pPr>
    <w:r>
      <w:t xml:space="preserve">                                                                                                                              </w:t>
    </w:r>
    <w:r>
      <w:rPr>
        <w:noProof/>
        <w:lang w:val="en-GB" w:eastAsia="en-GB"/>
      </w:rPr>
      <w:drawing>
        <wp:inline distT="0" distB="0" distL="0" distR="0">
          <wp:extent cx="877089" cy="326358"/>
          <wp:effectExtent l="0" t="0" r="0" b="444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77089" cy="326358"/>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158C" w:rsidRDefault="0073158C" w:rsidP="0077145A">
    <w:pPr>
      <w:pStyle w:val="Header"/>
      <w:tabs>
        <w:tab w:val="clear" w:pos="8640"/>
        <w:tab w:val="right" w:pos="8460"/>
      </w:tabs>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3158C" w:rsidRDefault="0073158C" w:rsidP="0077145A">
    <w:pPr>
      <w:pStyle w:val="Header"/>
      <w:tabs>
        <w:tab w:val="clear" w:pos="8640"/>
        <w:tab w:val="right" w:pos="8460"/>
      </w:tabs>
      <w:jc w:val="right"/>
    </w:pPr>
    <w:r>
      <w:rPr>
        <w:noProof/>
        <w:lang w:val="en-GB" w:eastAsia="en-GB"/>
      </w:rPr>
      <w:drawing>
        <wp:inline distT="0" distB="0" distL="0" distR="0">
          <wp:extent cx="877089" cy="326358"/>
          <wp:effectExtent l="0" t="0" r="0"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77089" cy="326358"/>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DE4692"/>
    <w:multiLevelType w:val="hybridMultilevel"/>
    <w:tmpl w:val="6D12D138"/>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EA21C3"/>
    <w:multiLevelType w:val="hybridMultilevel"/>
    <w:tmpl w:val="4866F896"/>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2854DA2"/>
    <w:multiLevelType w:val="hybridMultilevel"/>
    <w:tmpl w:val="6D12D13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38C45F1"/>
    <w:multiLevelType w:val="hybridMultilevel"/>
    <w:tmpl w:val="4866F896"/>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68214F"/>
    <w:multiLevelType w:val="hybridMultilevel"/>
    <w:tmpl w:val="6D12D13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79178B1"/>
    <w:multiLevelType w:val="hybridMultilevel"/>
    <w:tmpl w:val="648CEA0E"/>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AD1A3136">
      <w:start w:val="1"/>
      <w:numFmt w:val="decimal"/>
      <w:lvlText w:val="(%3)"/>
      <w:lvlJc w:val="right"/>
      <w:pPr>
        <w:ind w:left="2160" w:hanging="180"/>
      </w:pPr>
      <w:rPr>
        <w:rFonts w:ascii="Arial" w:eastAsia="Times New Roman" w:hAnsi="Arial" w:cs="Arial"/>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C8505EB"/>
    <w:multiLevelType w:val="hybridMultilevel"/>
    <w:tmpl w:val="6D12D138"/>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26E27E1"/>
    <w:multiLevelType w:val="hybridMultilevel"/>
    <w:tmpl w:val="4866F896"/>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2795657"/>
    <w:multiLevelType w:val="multilevel"/>
    <w:tmpl w:val="FA8C5190"/>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rPr>
        <w:lang w:val="sr-Latn-CS"/>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15:restartNumberingAfterBreak="0">
    <w:nsid w:val="13EF5F2E"/>
    <w:multiLevelType w:val="hybridMultilevel"/>
    <w:tmpl w:val="6D12D13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8BA4A74"/>
    <w:multiLevelType w:val="multilevel"/>
    <w:tmpl w:val="0409001D"/>
    <w:styleLink w:val="OrgDeo"/>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C5A6CDA"/>
    <w:multiLevelType w:val="hybridMultilevel"/>
    <w:tmpl w:val="4866F896"/>
    <w:lvl w:ilvl="0" w:tplc="71AE887C">
      <w:start w:val="1"/>
      <w:numFmt w:val="decimal"/>
      <w:lvlText w:val="%1)"/>
      <w:lvlJc w:val="left"/>
      <w:pPr>
        <w:ind w:left="1476" w:hanging="39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FA12C70"/>
    <w:multiLevelType w:val="hybridMultilevel"/>
    <w:tmpl w:val="6D12D138"/>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0E06EAC"/>
    <w:multiLevelType w:val="hybridMultilevel"/>
    <w:tmpl w:val="F1BEB3F4"/>
    <w:lvl w:ilvl="0" w:tplc="0809000F">
      <w:start w:val="1"/>
      <w:numFmt w:val="decimal"/>
      <w:lvlText w:val="%1."/>
      <w:lvlJc w:val="left"/>
      <w:pPr>
        <w:ind w:left="1428" w:hanging="360"/>
      </w:pPr>
    </w:lvl>
    <w:lvl w:ilvl="1" w:tplc="08090019" w:tentative="1">
      <w:start w:val="1"/>
      <w:numFmt w:val="lowerLetter"/>
      <w:lvlText w:val="%2."/>
      <w:lvlJc w:val="left"/>
      <w:pPr>
        <w:ind w:left="2148" w:hanging="360"/>
      </w:pPr>
    </w:lvl>
    <w:lvl w:ilvl="2" w:tplc="0809001B" w:tentative="1">
      <w:start w:val="1"/>
      <w:numFmt w:val="lowerRoman"/>
      <w:lvlText w:val="%3."/>
      <w:lvlJc w:val="right"/>
      <w:pPr>
        <w:ind w:left="2868" w:hanging="180"/>
      </w:pPr>
    </w:lvl>
    <w:lvl w:ilvl="3" w:tplc="0809000F" w:tentative="1">
      <w:start w:val="1"/>
      <w:numFmt w:val="decimal"/>
      <w:lvlText w:val="%4."/>
      <w:lvlJc w:val="left"/>
      <w:pPr>
        <w:ind w:left="3588" w:hanging="360"/>
      </w:pPr>
    </w:lvl>
    <w:lvl w:ilvl="4" w:tplc="08090019" w:tentative="1">
      <w:start w:val="1"/>
      <w:numFmt w:val="lowerLetter"/>
      <w:lvlText w:val="%5."/>
      <w:lvlJc w:val="left"/>
      <w:pPr>
        <w:ind w:left="4308" w:hanging="360"/>
      </w:pPr>
    </w:lvl>
    <w:lvl w:ilvl="5" w:tplc="0809001B" w:tentative="1">
      <w:start w:val="1"/>
      <w:numFmt w:val="lowerRoman"/>
      <w:lvlText w:val="%6."/>
      <w:lvlJc w:val="right"/>
      <w:pPr>
        <w:ind w:left="5028" w:hanging="180"/>
      </w:pPr>
    </w:lvl>
    <w:lvl w:ilvl="6" w:tplc="0809000F" w:tentative="1">
      <w:start w:val="1"/>
      <w:numFmt w:val="decimal"/>
      <w:lvlText w:val="%7."/>
      <w:lvlJc w:val="left"/>
      <w:pPr>
        <w:ind w:left="5748" w:hanging="360"/>
      </w:pPr>
    </w:lvl>
    <w:lvl w:ilvl="7" w:tplc="08090019" w:tentative="1">
      <w:start w:val="1"/>
      <w:numFmt w:val="lowerLetter"/>
      <w:lvlText w:val="%8."/>
      <w:lvlJc w:val="left"/>
      <w:pPr>
        <w:ind w:left="6468" w:hanging="360"/>
      </w:pPr>
    </w:lvl>
    <w:lvl w:ilvl="8" w:tplc="0809001B" w:tentative="1">
      <w:start w:val="1"/>
      <w:numFmt w:val="lowerRoman"/>
      <w:lvlText w:val="%9."/>
      <w:lvlJc w:val="right"/>
      <w:pPr>
        <w:ind w:left="7188" w:hanging="180"/>
      </w:pPr>
    </w:lvl>
  </w:abstractNum>
  <w:abstractNum w:abstractNumId="14" w15:restartNumberingAfterBreak="0">
    <w:nsid w:val="217E10F9"/>
    <w:multiLevelType w:val="hybridMultilevel"/>
    <w:tmpl w:val="CBCE26F6"/>
    <w:lvl w:ilvl="0" w:tplc="AD1A3136">
      <w:start w:val="1"/>
      <w:numFmt w:val="decimal"/>
      <w:lvlText w:val="(%1)"/>
      <w:lvlJc w:val="right"/>
      <w:pPr>
        <w:ind w:left="2160" w:hanging="180"/>
      </w:pPr>
      <w:rPr>
        <w:rFonts w:ascii="Arial" w:eastAsia="Times New Roman" w:hAnsi="Arial" w:cs="Arial"/>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4D95B1B"/>
    <w:multiLevelType w:val="hybridMultilevel"/>
    <w:tmpl w:val="648CEA0E"/>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AD1A3136">
      <w:start w:val="1"/>
      <w:numFmt w:val="decimal"/>
      <w:lvlText w:val="(%3)"/>
      <w:lvlJc w:val="right"/>
      <w:pPr>
        <w:ind w:left="2160" w:hanging="180"/>
      </w:pPr>
      <w:rPr>
        <w:rFonts w:ascii="Arial" w:eastAsia="Times New Roman" w:hAnsi="Arial" w:cs="Arial"/>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8115044"/>
    <w:multiLevelType w:val="hybridMultilevel"/>
    <w:tmpl w:val="4866F896"/>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6AE70E6"/>
    <w:multiLevelType w:val="hybridMultilevel"/>
    <w:tmpl w:val="6D12D138"/>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91112BB"/>
    <w:multiLevelType w:val="hybridMultilevel"/>
    <w:tmpl w:val="7BEA3EBA"/>
    <w:lvl w:ilvl="0" w:tplc="BDCE2E98">
      <w:start w:val="2"/>
      <w:numFmt w:val="decimal"/>
      <w:lvlText w:val="%1)"/>
      <w:lvlJc w:val="left"/>
      <w:pPr>
        <w:ind w:left="751" w:hanging="308"/>
      </w:pPr>
      <w:rPr>
        <w:rFonts w:ascii="Times New Roman" w:eastAsia="Times New Roman" w:hAnsi="Times New Roman" w:hint="default"/>
        <w:color w:val="82807E"/>
        <w:w w:val="102"/>
        <w:sz w:val="25"/>
        <w:szCs w:val="25"/>
      </w:rPr>
    </w:lvl>
    <w:lvl w:ilvl="1" w:tplc="DFD0C548">
      <w:start w:val="1"/>
      <w:numFmt w:val="bullet"/>
      <w:lvlText w:val="•"/>
      <w:lvlJc w:val="left"/>
      <w:pPr>
        <w:ind w:left="1556" w:hanging="308"/>
      </w:pPr>
      <w:rPr>
        <w:rFonts w:hint="default"/>
      </w:rPr>
    </w:lvl>
    <w:lvl w:ilvl="2" w:tplc="DF94EA98">
      <w:start w:val="1"/>
      <w:numFmt w:val="bullet"/>
      <w:lvlText w:val="•"/>
      <w:lvlJc w:val="left"/>
      <w:pPr>
        <w:ind w:left="2361" w:hanging="308"/>
      </w:pPr>
      <w:rPr>
        <w:rFonts w:hint="default"/>
      </w:rPr>
    </w:lvl>
    <w:lvl w:ilvl="3" w:tplc="62C801CA">
      <w:start w:val="1"/>
      <w:numFmt w:val="bullet"/>
      <w:lvlText w:val="•"/>
      <w:lvlJc w:val="left"/>
      <w:pPr>
        <w:ind w:left="3166" w:hanging="308"/>
      </w:pPr>
      <w:rPr>
        <w:rFonts w:hint="default"/>
      </w:rPr>
    </w:lvl>
    <w:lvl w:ilvl="4" w:tplc="E694673C">
      <w:start w:val="1"/>
      <w:numFmt w:val="bullet"/>
      <w:lvlText w:val="•"/>
      <w:lvlJc w:val="left"/>
      <w:pPr>
        <w:ind w:left="3971" w:hanging="308"/>
      </w:pPr>
      <w:rPr>
        <w:rFonts w:hint="default"/>
      </w:rPr>
    </w:lvl>
    <w:lvl w:ilvl="5" w:tplc="E41800B8">
      <w:start w:val="1"/>
      <w:numFmt w:val="bullet"/>
      <w:lvlText w:val="•"/>
      <w:lvlJc w:val="left"/>
      <w:pPr>
        <w:ind w:left="4775" w:hanging="308"/>
      </w:pPr>
      <w:rPr>
        <w:rFonts w:hint="default"/>
      </w:rPr>
    </w:lvl>
    <w:lvl w:ilvl="6" w:tplc="E48EE1E0">
      <w:start w:val="1"/>
      <w:numFmt w:val="bullet"/>
      <w:lvlText w:val="•"/>
      <w:lvlJc w:val="left"/>
      <w:pPr>
        <w:ind w:left="5580" w:hanging="308"/>
      </w:pPr>
      <w:rPr>
        <w:rFonts w:hint="default"/>
      </w:rPr>
    </w:lvl>
    <w:lvl w:ilvl="7" w:tplc="E0AA9628">
      <w:start w:val="1"/>
      <w:numFmt w:val="bullet"/>
      <w:lvlText w:val="•"/>
      <w:lvlJc w:val="left"/>
      <w:pPr>
        <w:ind w:left="6385" w:hanging="308"/>
      </w:pPr>
      <w:rPr>
        <w:rFonts w:hint="default"/>
      </w:rPr>
    </w:lvl>
    <w:lvl w:ilvl="8" w:tplc="06D0BE74">
      <w:start w:val="1"/>
      <w:numFmt w:val="bullet"/>
      <w:lvlText w:val="•"/>
      <w:lvlJc w:val="left"/>
      <w:pPr>
        <w:ind w:left="7190" w:hanging="308"/>
      </w:pPr>
      <w:rPr>
        <w:rFonts w:hint="default"/>
      </w:rPr>
    </w:lvl>
  </w:abstractNum>
  <w:abstractNum w:abstractNumId="19" w15:restartNumberingAfterBreak="0">
    <w:nsid w:val="3AFF07BF"/>
    <w:multiLevelType w:val="hybridMultilevel"/>
    <w:tmpl w:val="4866F896"/>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09D0937"/>
    <w:multiLevelType w:val="singleLevel"/>
    <w:tmpl w:val="CB921F66"/>
    <w:lvl w:ilvl="0">
      <w:start w:val="721"/>
      <w:numFmt w:val="decimal"/>
      <w:pStyle w:val="Heading7"/>
      <w:lvlText w:val="%1"/>
      <w:lvlJc w:val="left"/>
      <w:pPr>
        <w:tabs>
          <w:tab w:val="num" w:pos="1800"/>
        </w:tabs>
        <w:ind w:left="1800" w:hanging="480"/>
      </w:pPr>
      <w:rPr>
        <w:rFonts w:hint="default"/>
      </w:rPr>
    </w:lvl>
  </w:abstractNum>
  <w:abstractNum w:abstractNumId="21" w15:restartNumberingAfterBreak="0">
    <w:nsid w:val="41BF066A"/>
    <w:multiLevelType w:val="hybridMultilevel"/>
    <w:tmpl w:val="62E2CBDE"/>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AD1A3136">
      <w:start w:val="1"/>
      <w:numFmt w:val="decimal"/>
      <w:lvlText w:val="(%3)"/>
      <w:lvlJc w:val="right"/>
      <w:pPr>
        <w:ind w:left="2160" w:hanging="180"/>
      </w:pPr>
      <w:rPr>
        <w:rFonts w:ascii="Arial" w:eastAsia="Times New Roman" w:hAnsi="Arial" w:cs="Arial"/>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1C97B74"/>
    <w:multiLevelType w:val="hybridMultilevel"/>
    <w:tmpl w:val="25D48450"/>
    <w:lvl w:ilvl="0" w:tplc="0809000F">
      <w:start w:val="1"/>
      <w:numFmt w:val="decimal"/>
      <w:lvlText w:val="%1."/>
      <w:lvlJc w:val="left"/>
      <w:pPr>
        <w:ind w:left="720" w:hanging="360"/>
      </w:pPr>
      <w:rPr>
        <w:rFonts w:hint="default"/>
      </w:rPr>
    </w:lvl>
    <w:lvl w:ilvl="1" w:tplc="71AE887C">
      <w:start w:val="1"/>
      <w:numFmt w:val="decimal"/>
      <w:lvlText w:val="%2)"/>
      <w:lvlJc w:val="left"/>
      <w:pPr>
        <w:ind w:left="1476" w:hanging="396"/>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2A74399"/>
    <w:multiLevelType w:val="hybridMultilevel"/>
    <w:tmpl w:val="62E2CBDE"/>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AD1A3136">
      <w:start w:val="1"/>
      <w:numFmt w:val="decimal"/>
      <w:lvlText w:val="(%3)"/>
      <w:lvlJc w:val="right"/>
      <w:pPr>
        <w:ind w:left="2160" w:hanging="180"/>
      </w:pPr>
      <w:rPr>
        <w:rFonts w:ascii="Arial" w:eastAsia="Times New Roman" w:hAnsi="Arial" w:cs="Arial"/>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2B31783"/>
    <w:multiLevelType w:val="hybridMultilevel"/>
    <w:tmpl w:val="6D12D138"/>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48F72C2"/>
    <w:multiLevelType w:val="hybridMultilevel"/>
    <w:tmpl w:val="9606E780"/>
    <w:lvl w:ilvl="0" w:tplc="D1788610">
      <w:start w:val="3"/>
      <w:numFmt w:val="bullet"/>
      <w:lvlText w:val="-"/>
      <w:lvlJc w:val="left"/>
      <w:pPr>
        <w:ind w:left="720" w:hanging="360"/>
      </w:pPr>
      <w:rPr>
        <w:rFonts w:ascii="Times New Roman" w:eastAsia="Calibri"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6" w15:restartNumberingAfterBreak="0">
    <w:nsid w:val="490A4FCC"/>
    <w:multiLevelType w:val="hybridMultilevel"/>
    <w:tmpl w:val="31CCB01E"/>
    <w:lvl w:ilvl="0" w:tplc="0809000F">
      <w:start w:val="1"/>
      <w:numFmt w:val="decimal"/>
      <w:lvlText w:val="%1."/>
      <w:lvlJc w:val="left"/>
      <w:pPr>
        <w:ind w:left="720" w:hanging="360"/>
      </w:pPr>
      <w:rPr>
        <w:rFonts w:hint="default"/>
      </w:rPr>
    </w:lvl>
    <w:lvl w:ilvl="1" w:tplc="08090001">
      <w:start w:val="1"/>
      <w:numFmt w:val="bullet"/>
      <w:lvlText w:val=""/>
      <w:lvlJc w:val="left"/>
      <w:pPr>
        <w:ind w:left="1476" w:hanging="396"/>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CEE0F3E"/>
    <w:multiLevelType w:val="multilevel"/>
    <w:tmpl w:val="B7E2E8A6"/>
    <w:lvl w:ilvl="0">
      <w:start w:val="2"/>
      <w:numFmt w:val="decimal"/>
      <w:lvlText w:val="%1."/>
      <w:lvlJc w:val="left"/>
      <w:pPr>
        <w:ind w:left="2732" w:hanging="288"/>
      </w:pPr>
      <w:rPr>
        <w:rFonts w:ascii="Times New Roman" w:eastAsia="Times New Roman" w:hAnsi="Times New Roman" w:hint="default"/>
        <w:color w:val="595656"/>
        <w:w w:val="105"/>
        <w:sz w:val="29"/>
        <w:szCs w:val="29"/>
      </w:rPr>
    </w:lvl>
    <w:lvl w:ilvl="1">
      <w:start w:val="1"/>
      <w:numFmt w:val="decimal"/>
      <w:lvlText w:val="%1.%2."/>
      <w:lvlJc w:val="left"/>
      <w:pPr>
        <w:ind w:left="2240" w:hanging="492"/>
      </w:pPr>
      <w:rPr>
        <w:rFonts w:ascii="Times New Roman" w:eastAsia="Times New Roman" w:hAnsi="Times New Roman" w:hint="default"/>
        <w:i/>
        <w:color w:val="6B6967"/>
        <w:w w:val="101"/>
        <w:sz w:val="28"/>
        <w:szCs w:val="28"/>
      </w:rPr>
    </w:lvl>
    <w:lvl w:ilvl="2">
      <w:start w:val="1"/>
      <w:numFmt w:val="bullet"/>
      <w:lvlText w:val="•"/>
      <w:lvlJc w:val="left"/>
      <w:pPr>
        <w:ind w:left="3406" w:hanging="492"/>
      </w:pPr>
      <w:rPr>
        <w:rFonts w:hint="default"/>
      </w:rPr>
    </w:lvl>
    <w:lvl w:ilvl="3">
      <w:start w:val="1"/>
      <w:numFmt w:val="bullet"/>
      <w:lvlText w:val="•"/>
      <w:lvlJc w:val="left"/>
      <w:pPr>
        <w:ind w:left="4080" w:hanging="492"/>
      </w:pPr>
      <w:rPr>
        <w:rFonts w:hint="default"/>
      </w:rPr>
    </w:lvl>
    <w:lvl w:ilvl="4">
      <w:start w:val="1"/>
      <w:numFmt w:val="bullet"/>
      <w:lvlText w:val="•"/>
      <w:lvlJc w:val="left"/>
      <w:pPr>
        <w:ind w:left="4754" w:hanging="492"/>
      </w:pPr>
      <w:rPr>
        <w:rFonts w:hint="default"/>
      </w:rPr>
    </w:lvl>
    <w:lvl w:ilvl="5">
      <w:start w:val="1"/>
      <w:numFmt w:val="bullet"/>
      <w:lvlText w:val="•"/>
      <w:lvlJc w:val="left"/>
      <w:pPr>
        <w:ind w:left="5428" w:hanging="492"/>
      </w:pPr>
      <w:rPr>
        <w:rFonts w:hint="default"/>
      </w:rPr>
    </w:lvl>
    <w:lvl w:ilvl="6">
      <w:start w:val="1"/>
      <w:numFmt w:val="bullet"/>
      <w:lvlText w:val="•"/>
      <w:lvlJc w:val="left"/>
      <w:pPr>
        <w:ind w:left="6103" w:hanging="492"/>
      </w:pPr>
      <w:rPr>
        <w:rFonts w:hint="default"/>
      </w:rPr>
    </w:lvl>
    <w:lvl w:ilvl="7">
      <w:start w:val="1"/>
      <w:numFmt w:val="bullet"/>
      <w:lvlText w:val="•"/>
      <w:lvlJc w:val="left"/>
      <w:pPr>
        <w:ind w:left="6777" w:hanging="492"/>
      </w:pPr>
      <w:rPr>
        <w:rFonts w:hint="default"/>
      </w:rPr>
    </w:lvl>
    <w:lvl w:ilvl="8">
      <w:start w:val="1"/>
      <w:numFmt w:val="bullet"/>
      <w:lvlText w:val="•"/>
      <w:lvlJc w:val="left"/>
      <w:pPr>
        <w:ind w:left="7451" w:hanging="492"/>
      </w:pPr>
      <w:rPr>
        <w:rFonts w:hint="default"/>
      </w:rPr>
    </w:lvl>
  </w:abstractNum>
  <w:abstractNum w:abstractNumId="28" w15:restartNumberingAfterBreak="0">
    <w:nsid w:val="4D9E59EC"/>
    <w:multiLevelType w:val="hybridMultilevel"/>
    <w:tmpl w:val="F482C968"/>
    <w:lvl w:ilvl="0" w:tplc="1D56E016">
      <w:start w:val="1"/>
      <w:numFmt w:val="decimal"/>
      <w:pStyle w:val="IPSIGlavninaslov"/>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29" w15:restartNumberingAfterBreak="0">
    <w:nsid w:val="524C7951"/>
    <w:multiLevelType w:val="hybridMultilevel"/>
    <w:tmpl w:val="6D12D13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830637B"/>
    <w:multiLevelType w:val="multilevel"/>
    <w:tmpl w:val="4042997E"/>
    <w:lvl w:ilvl="0">
      <w:start w:val="2"/>
      <w:numFmt w:val="decimal"/>
      <w:lvlText w:val="%1."/>
      <w:lvlJc w:val="left"/>
      <w:pPr>
        <w:ind w:left="360" w:hanging="360"/>
      </w:pPr>
      <w:rPr>
        <w:rFonts w:hint="default"/>
      </w:rPr>
    </w:lvl>
    <w:lvl w:ilvl="1">
      <w:start w:val="1"/>
      <w:numFmt w:val="decimal"/>
      <w:lvlText w:val="%1.%2."/>
      <w:lvlJc w:val="left"/>
      <w:pPr>
        <w:tabs>
          <w:tab w:val="num" w:pos="794"/>
        </w:tabs>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E344A56"/>
    <w:multiLevelType w:val="hybridMultilevel"/>
    <w:tmpl w:val="62E2CBDE"/>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AD1A3136">
      <w:start w:val="1"/>
      <w:numFmt w:val="decimal"/>
      <w:lvlText w:val="(%3)"/>
      <w:lvlJc w:val="right"/>
      <w:pPr>
        <w:ind w:left="2160" w:hanging="180"/>
      </w:pPr>
      <w:rPr>
        <w:rFonts w:ascii="Arial" w:eastAsia="Times New Roman" w:hAnsi="Arial" w:cs="Arial"/>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FB209E4"/>
    <w:multiLevelType w:val="hybridMultilevel"/>
    <w:tmpl w:val="4866F896"/>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0CC3ECB"/>
    <w:multiLevelType w:val="hybridMultilevel"/>
    <w:tmpl w:val="4866F896"/>
    <w:lvl w:ilvl="0" w:tplc="71AE887C">
      <w:start w:val="1"/>
      <w:numFmt w:val="decimal"/>
      <w:lvlText w:val="%1)"/>
      <w:lvlJc w:val="left"/>
      <w:pPr>
        <w:ind w:left="1476" w:hanging="39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B6F58FE"/>
    <w:multiLevelType w:val="hybridMultilevel"/>
    <w:tmpl w:val="648CEA0E"/>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AD1A3136">
      <w:start w:val="1"/>
      <w:numFmt w:val="decimal"/>
      <w:lvlText w:val="(%3)"/>
      <w:lvlJc w:val="right"/>
      <w:pPr>
        <w:ind w:left="2160" w:hanging="180"/>
      </w:pPr>
      <w:rPr>
        <w:rFonts w:ascii="Arial" w:eastAsia="Times New Roman" w:hAnsi="Arial" w:cs="Arial"/>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D54706B"/>
    <w:multiLevelType w:val="hybridMultilevel"/>
    <w:tmpl w:val="6D12D13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D9E0424"/>
    <w:multiLevelType w:val="hybridMultilevel"/>
    <w:tmpl w:val="0A64E05C"/>
    <w:lvl w:ilvl="0" w:tplc="D05CE444">
      <w:start w:val="2"/>
      <w:numFmt w:val="decimal"/>
      <w:lvlText w:val="(%1)"/>
      <w:lvlJc w:val="left"/>
      <w:pPr>
        <w:ind w:left="1964" w:hanging="276"/>
      </w:pPr>
      <w:rPr>
        <w:rFonts w:ascii="Times New Roman" w:eastAsia="Times New Roman" w:hAnsi="Times New Roman" w:hint="default"/>
        <w:color w:val="7E7C7B"/>
        <w:w w:val="97"/>
        <w:sz w:val="19"/>
        <w:szCs w:val="19"/>
      </w:rPr>
    </w:lvl>
    <w:lvl w:ilvl="1" w:tplc="805606DA">
      <w:start w:val="1"/>
      <w:numFmt w:val="bullet"/>
      <w:lvlText w:val="•"/>
      <w:lvlJc w:val="left"/>
      <w:pPr>
        <w:ind w:left="2647" w:hanging="276"/>
      </w:pPr>
      <w:rPr>
        <w:rFonts w:hint="default"/>
      </w:rPr>
    </w:lvl>
    <w:lvl w:ilvl="2" w:tplc="4264877E">
      <w:start w:val="1"/>
      <w:numFmt w:val="bullet"/>
      <w:lvlText w:val="•"/>
      <w:lvlJc w:val="left"/>
      <w:pPr>
        <w:ind w:left="3331" w:hanging="276"/>
      </w:pPr>
      <w:rPr>
        <w:rFonts w:hint="default"/>
      </w:rPr>
    </w:lvl>
    <w:lvl w:ilvl="3" w:tplc="7D64F1BE">
      <w:start w:val="1"/>
      <w:numFmt w:val="bullet"/>
      <w:lvlText w:val="•"/>
      <w:lvlJc w:val="left"/>
      <w:pPr>
        <w:ind w:left="4014" w:hanging="276"/>
      </w:pPr>
      <w:rPr>
        <w:rFonts w:hint="default"/>
      </w:rPr>
    </w:lvl>
    <w:lvl w:ilvl="4" w:tplc="BBCE72BC">
      <w:start w:val="1"/>
      <w:numFmt w:val="bullet"/>
      <w:lvlText w:val="•"/>
      <w:lvlJc w:val="left"/>
      <w:pPr>
        <w:ind w:left="4698" w:hanging="276"/>
      </w:pPr>
      <w:rPr>
        <w:rFonts w:hint="default"/>
      </w:rPr>
    </w:lvl>
    <w:lvl w:ilvl="5" w:tplc="307A0520">
      <w:start w:val="1"/>
      <w:numFmt w:val="bullet"/>
      <w:lvlText w:val="•"/>
      <w:lvlJc w:val="left"/>
      <w:pPr>
        <w:ind w:left="5382" w:hanging="276"/>
      </w:pPr>
      <w:rPr>
        <w:rFonts w:hint="default"/>
      </w:rPr>
    </w:lvl>
    <w:lvl w:ilvl="6" w:tplc="0A826F60">
      <w:start w:val="1"/>
      <w:numFmt w:val="bullet"/>
      <w:lvlText w:val="•"/>
      <w:lvlJc w:val="left"/>
      <w:pPr>
        <w:ind w:left="6065" w:hanging="276"/>
      </w:pPr>
      <w:rPr>
        <w:rFonts w:hint="default"/>
      </w:rPr>
    </w:lvl>
    <w:lvl w:ilvl="7" w:tplc="258A8214">
      <w:start w:val="1"/>
      <w:numFmt w:val="bullet"/>
      <w:lvlText w:val="•"/>
      <w:lvlJc w:val="left"/>
      <w:pPr>
        <w:ind w:left="6749" w:hanging="276"/>
      </w:pPr>
      <w:rPr>
        <w:rFonts w:hint="default"/>
      </w:rPr>
    </w:lvl>
    <w:lvl w:ilvl="8" w:tplc="B16CEED8">
      <w:start w:val="1"/>
      <w:numFmt w:val="bullet"/>
      <w:lvlText w:val="•"/>
      <w:lvlJc w:val="left"/>
      <w:pPr>
        <w:ind w:left="7432" w:hanging="276"/>
      </w:pPr>
      <w:rPr>
        <w:rFonts w:hint="default"/>
      </w:rPr>
    </w:lvl>
  </w:abstractNum>
  <w:abstractNum w:abstractNumId="37" w15:restartNumberingAfterBreak="0">
    <w:nsid w:val="71436873"/>
    <w:multiLevelType w:val="hybridMultilevel"/>
    <w:tmpl w:val="6D12D13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16740E8"/>
    <w:multiLevelType w:val="hybridMultilevel"/>
    <w:tmpl w:val="62E2CBDE"/>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AD1A3136">
      <w:start w:val="1"/>
      <w:numFmt w:val="decimal"/>
      <w:lvlText w:val="(%3)"/>
      <w:lvlJc w:val="right"/>
      <w:pPr>
        <w:ind w:left="2160" w:hanging="180"/>
      </w:pPr>
      <w:rPr>
        <w:rFonts w:ascii="Arial" w:eastAsia="Times New Roman" w:hAnsi="Arial" w:cs="Arial"/>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2380EEF"/>
    <w:multiLevelType w:val="hybridMultilevel"/>
    <w:tmpl w:val="6D12D13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4AE7CE1"/>
    <w:multiLevelType w:val="hybridMultilevel"/>
    <w:tmpl w:val="4866F896"/>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5871A6C"/>
    <w:multiLevelType w:val="hybridMultilevel"/>
    <w:tmpl w:val="4866F896"/>
    <w:lvl w:ilvl="0" w:tplc="71AE887C">
      <w:start w:val="1"/>
      <w:numFmt w:val="decimal"/>
      <w:lvlText w:val="%1)"/>
      <w:lvlJc w:val="left"/>
      <w:pPr>
        <w:ind w:left="1476" w:hanging="396"/>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78B20B33"/>
    <w:multiLevelType w:val="hybridMultilevel"/>
    <w:tmpl w:val="6D12D138"/>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8CF773C"/>
    <w:multiLevelType w:val="hybridMultilevel"/>
    <w:tmpl w:val="02D05472"/>
    <w:lvl w:ilvl="0" w:tplc="71AE887C">
      <w:start w:val="1"/>
      <w:numFmt w:val="decimal"/>
      <w:lvlText w:val="%1)"/>
      <w:lvlJc w:val="left"/>
      <w:pPr>
        <w:ind w:left="1476" w:hanging="39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7CE4092E"/>
    <w:multiLevelType w:val="hybridMultilevel"/>
    <w:tmpl w:val="A4469B94"/>
    <w:lvl w:ilvl="0" w:tplc="0809000F">
      <w:start w:val="1"/>
      <w:numFmt w:val="decimal"/>
      <w:lvlText w:val="%1."/>
      <w:lvlJc w:val="left"/>
      <w:pPr>
        <w:ind w:left="1457" w:hanging="360"/>
      </w:pPr>
    </w:lvl>
    <w:lvl w:ilvl="1" w:tplc="08090019" w:tentative="1">
      <w:start w:val="1"/>
      <w:numFmt w:val="lowerLetter"/>
      <w:lvlText w:val="%2."/>
      <w:lvlJc w:val="left"/>
      <w:pPr>
        <w:ind w:left="2177" w:hanging="360"/>
      </w:pPr>
    </w:lvl>
    <w:lvl w:ilvl="2" w:tplc="0809001B" w:tentative="1">
      <w:start w:val="1"/>
      <w:numFmt w:val="lowerRoman"/>
      <w:lvlText w:val="%3."/>
      <w:lvlJc w:val="right"/>
      <w:pPr>
        <w:ind w:left="2897" w:hanging="180"/>
      </w:pPr>
    </w:lvl>
    <w:lvl w:ilvl="3" w:tplc="0809000F" w:tentative="1">
      <w:start w:val="1"/>
      <w:numFmt w:val="decimal"/>
      <w:lvlText w:val="%4."/>
      <w:lvlJc w:val="left"/>
      <w:pPr>
        <w:ind w:left="3617" w:hanging="360"/>
      </w:pPr>
    </w:lvl>
    <w:lvl w:ilvl="4" w:tplc="08090019" w:tentative="1">
      <w:start w:val="1"/>
      <w:numFmt w:val="lowerLetter"/>
      <w:lvlText w:val="%5."/>
      <w:lvlJc w:val="left"/>
      <w:pPr>
        <w:ind w:left="4337" w:hanging="360"/>
      </w:pPr>
    </w:lvl>
    <w:lvl w:ilvl="5" w:tplc="0809001B" w:tentative="1">
      <w:start w:val="1"/>
      <w:numFmt w:val="lowerRoman"/>
      <w:lvlText w:val="%6."/>
      <w:lvlJc w:val="right"/>
      <w:pPr>
        <w:ind w:left="5057" w:hanging="180"/>
      </w:pPr>
    </w:lvl>
    <w:lvl w:ilvl="6" w:tplc="0809000F" w:tentative="1">
      <w:start w:val="1"/>
      <w:numFmt w:val="decimal"/>
      <w:lvlText w:val="%7."/>
      <w:lvlJc w:val="left"/>
      <w:pPr>
        <w:ind w:left="5777" w:hanging="360"/>
      </w:pPr>
    </w:lvl>
    <w:lvl w:ilvl="7" w:tplc="08090019" w:tentative="1">
      <w:start w:val="1"/>
      <w:numFmt w:val="lowerLetter"/>
      <w:lvlText w:val="%8."/>
      <w:lvlJc w:val="left"/>
      <w:pPr>
        <w:ind w:left="6497" w:hanging="360"/>
      </w:pPr>
    </w:lvl>
    <w:lvl w:ilvl="8" w:tplc="0809001B" w:tentative="1">
      <w:start w:val="1"/>
      <w:numFmt w:val="lowerRoman"/>
      <w:lvlText w:val="%9."/>
      <w:lvlJc w:val="right"/>
      <w:pPr>
        <w:ind w:left="7217" w:hanging="180"/>
      </w:pPr>
    </w:lvl>
  </w:abstractNum>
  <w:abstractNum w:abstractNumId="45" w15:restartNumberingAfterBreak="0">
    <w:nsid w:val="7FF82D3F"/>
    <w:multiLevelType w:val="hybridMultilevel"/>
    <w:tmpl w:val="6D12D138"/>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0"/>
  </w:num>
  <w:num w:numId="2">
    <w:abstractNumId w:val="20"/>
  </w:num>
  <w:num w:numId="3">
    <w:abstractNumId w:val="28"/>
  </w:num>
  <w:num w:numId="4">
    <w:abstractNumId w:val="30"/>
  </w:num>
  <w:num w:numId="5">
    <w:abstractNumId w:val="25"/>
  </w:num>
  <w:num w:numId="6">
    <w:abstractNumId w:val="8"/>
  </w:num>
  <w:num w:numId="7">
    <w:abstractNumId w:val="22"/>
  </w:num>
  <w:num w:numId="8">
    <w:abstractNumId w:val="30"/>
  </w:num>
  <w:num w:numId="9">
    <w:abstractNumId w:val="36"/>
  </w:num>
  <w:num w:numId="10">
    <w:abstractNumId w:val="29"/>
  </w:num>
  <w:num w:numId="11">
    <w:abstractNumId w:val="4"/>
  </w:num>
  <w:num w:numId="12">
    <w:abstractNumId w:val="35"/>
  </w:num>
  <w:num w:numId="13">
    <w:abstractNumId w:val="9"/>
  </w:num>
  <w:num w:numId="14">
    <w:abstractNumId w:val="39"/>
  </w:num>
  <w:num w:numId="15">
    <w:abstractNumId w:val="2"/>
  </w:num>
  <w:num w:numId="16">
    <w:abstractNumId w:val="27"/>
  </w:num>
  <w:num w:numId="17">
    <w:abstractNumId w:val="45"/>
  </w:num>
  <w:num w:numId="18">
    <w:abstractNumId w:val="12"/>
  </w:num>
  <w:num w:numId="19">
    <w:abstractNumId w:val="0"/>
  </w:num>
  <w:num w:numId="20">
    <w:abstractNumId w:val="6"/>
  </w:num>
  <w:num w:numId="21">
    <w:abstractNumId w:val="24"/>
  </w:num>
  <w:num w:numId="22">
    <w:abstractNumId w:val="17"/>
  </w:num>
  <w:num w:numId="23">
    <w:abstractNumId w:val="42"/>
  </w:num>
  <w:num w:numId="24">
    <w:abstractNumId w:val="37"/>
  </w:num>
  <w:num w:numId="25">
    <w:abstractNumId w:val="13"/>
  </w:num>
  <w:num w:numId="26">
    <w:abstractNumId w:val="26"/>
  </w:num>
  <w:num w:numId="27">
    <w:abstractNumId w:val="43"/>
  </w:num>
  <w:num w:numId="28">
    <w:abstractNumId w:val="8"/>
  </w:num>
  <w:num w:numId="29">
    <w:abstractNumId w:val="44"/>
  </w:num>
  <w:num w:numId="30">
    <w:abstractNumId w:val="11"/>
  </w:num>
  <w:num w:numId="31">
    <w:abstractNumId w:val="33"/>
  </w:num>
  <w:num w:numId="32">
    <w:abstractNumId w:val="19"/>
  </w:num>
  <w:num w:numId="33">
    <w:abstractNumId w:val="1"/>
  </w:num>
  <w:num w:numId="34">
    <w:abstractNumId w:val="16"/>
  </w:num>
  <w:num w:numId="35">
    <w:abstractNumId w:val="3"/>
  </w:num>
  <w:num w:numId="36">
    <w:abstractNumId w:val="7"/>
  </w:num>
  <w:num w:numId="37">
    <w:abstractNumId w:val="32"/>
  </w:num>
  <w:num w:numId="38">
    <w:abstractNumId w:val="41"/>
  </w:num>
  <w:num w:numId="39">
    <w:abstractNumId w:val="40"/>
  </w:num>
  <w:num w:numId="40">
    <w:abstractNumId w:val="15"/>
  </w:num>
  <w:num w:numId="41">
    <w:abstractNumId w:val="14"/>
  </w:num>
  <w:num w:numId="42">
    <w:abstractNumId w:val="34"/>
  </w:num>
  <w:num w:numId="43">
    <w:abstractNumId w:val="5"/>
  </w:num>
  <w:num w:numId="44">
    <w:abstractNumId w:val="31"/>
  </w:num>
  <w:num w:numId="45">
    <w:abstractNumId w:val="21"/>
  </w:num>
  <w:num w:numId="46">
    <w:abstractNumId w:val="38"/>
  </w:num>
  <w:num w:numId="47">
    <w:abstractNumId w:val="23"/>
  </w:num>
  <w:num w:numId="48">
    <w:abstractNumId w:val="18"/>
  </w:num>
  <w:num w:numId="49">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embedTrueTypeFonts/>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67A6"/>
    <w:rsid w:val="00000E32"/>
    <w:rsid w:val="00003E30"/>
    <w:rsid w:val="00006F03"/>
    <w:rsid w:val="000070A0"/>
    <w:rsid w:val="0000743F"/>
    <w:rsid w:val="00007CAC"/>
    <w:rsid w:val="00007E06"/>
    <w:rsid w:val="000121E6"/>
    <w:rsid w:val="0001459C"/>
    <w:rsid w:val="00016AA4"/>
    <w:rsid w:val="00017497"/>
    <w:rsid w:val="000176EC"/>
    <w:rsid w:val="00021F68"/>
    <w:rsid w:val="000227B0"/>
    <w:rsid w:val="00023F33"/>
    <w:rsid w:val="00024170"/>
    <w:rsid w:val="00024DA8"/>
    <w:rsid w:val="000251A9"/>
    <w:rsid w:val="00027DD0"/>
    <w:rsid w:val="00041C1B"/>
    <w:rsid w:val="00042C60"/>
    <w:rsid w:val="00043E7E"/>
    <w:rsid w:val="000442A7"/>
    <w:rsid w:val="00046C1E"/>
    <w:rsid w:val="00050F53"/>
    <w:rsid w:val="00052110"/>
    <w:rsid w:val="0005281B"/>
    <w:rsid w:val="000529FC"/>
    <w:rsid w:val="0005402B"/>
    <w:rsid w:val="00062404"/>
    <w:rsid w:val="00065E23"/>
    <w:rsid w:val="000675F7"/>
    <w:rsid w:val="000700B8"/>
    <w:rsid w:val="0007096F"/>
    <w:rsid w:val="000766BC"/>
    <w:rsid w:val="000769DE"/>
    <w:rsid w:val="00080168"/>
    <w:rsid w:val="00081276"/>
    <w:rsid w:val="00082CD9"/>
    <w:rsid w:val="00082EF5"/>
    <w:rsid w:val="00086335"/>
    <w:rsid w:val="000912F2"/>
    <w:rsid w:val="00091EBD"/>
    <w:rsid w:val="00096C9F"/>
    <w:rsid w:val="00097FC0"/>
    <w:rsid w:val="000A05ED"/>
    <w:rsid w:val="000A0AB2"/>
    <w:rsid w:val="000A1C52"/>
    <w:rsid w:val="000A31D7"/>
    <w:rsid w:val="000A6F46"/>
    <w:rsid w:val="000A6F99"/>
    <w:rsid w:val="000A7BCD"/>
    <w:rsid w:val="000A7E70"/>
    <w:rsid w:val="000B0BF9"/>
    <w:rsid w:val="000B25C1"/>
    <w:rsid w:val="000B3041"/>
    <w:rsid w:val="000B4E69"/>
    <w:rsid w:val="000B4F34"/>
    <w:rsid w:val="000B53DB"/>
    <w:rsid w:val="000B5887"/>
    <w:rsid w:val="000B59CB"/>
    <w:rsid w:val="000B5F60"/>
    <w:rsid w:val="000B6052"/>
    <w:rsid w:val="000B6A76"/>
    <w:rsid w:val="000B7D2F"/>
    <w:rsid w:val="000C0582"/>
    <w:rsid w:val="000C168B"/>
    <w:rsid w:val="000C350F"/>
    <w:rsid w:val="000C7DAA"/>
    <w:rsid w:val="000D4105"/>
    <w:rsid w:val="000D4B1D"/>
    <w:rsid w:val="000D4E2A"/>
    <w:rsid w:val="000D5F5D"/>
    <w:rsid w:val="000D7BD9"/>
    <w:rsid w:val="000E03A8"/>
    <w:rsid w:val="000E1484"/>
    <w:rsid w:val="000E2463"/>
    <w:rsid w:val="000E4F0F"/>
    <w:rsid w:val="000E62AB"/>
    <w:rsid w:val="000F41F8"/>
    <w:rsid w:val="000F6290"/>
    <w:rsid w:val="000F6C28"/>
    <w:rsid w:val="000F777D"/>
    <w:rsid w:val="000F7992"/>
    <w:rsid w:val="00100CB9"/>
    <w:rsid w:val="00103FE7"/>
    <w:rsid w:val="00105ADB"/>
    <w:rsid w:val="001157DB"/>
    <w:rsid w:val="001161E4"/>
    <w:rsid w:val="001162F2"/>
    <w:rsid w:val="00116AB7"/>
    <w:rsid w:val="00117C9A"/>
    <w:rsid w:val="0012030D"/>
    <w:rsid w:val="00123904"/>
    <w:rsid w:val="001239E6"/>
    <w:rsid w:val="00123CED"/>
    <w:rsid w:val="00124677"/>
    <w:rsid w:val="00124C6F"/>
    <w:rsid w:val="00125208"/>
    <w:rsid w:val="00126F8E"/>
    <w:rsid w:val="0013313E"/>
    <w:rsid w:val="001335AD"/>
    <w:rsid w:val="0013371B"/>
    <w:rsid w:val="001347BF"/>
    <w:rsid w:val="0013561E"/>
    <w:rsid w:val="00141E50"/>
    <w:rsid w:val="00142CB0"/>
    <w:rsid w:val="001442EC"/>
    <w:rsid w:val="0014532F"/>
    <w:rsid w:val="001454B7"/>
    <w:rsid w:val="0014706C"/>
    <w:rsid w:val="001507C7"/>
    <w:rsid w:val="001507DC"/>
    <w:rsid w:val="00152566"/>
    <w:rsid w:val="00156C68"/>
    <w:rsid w:val="0016374B"/>
    <w:rsid w:val="00164E36"/>
    <w:rsid w:val="00167AEE"/>
    <w:rsid w:val="00170C33"/>
    <w:rsid w:val="001722AC"/>
    <w:rsid w:val="00172CC5"/>
    <w:rsid w:val="00173C4E"/>
    <w:rsid w:val="001740E4"/>
    <w:rsid w:val="00174663"/>
    <w:rsid w:val="0017517B"/>
    <w:rsid w:val="001755DC"/>
    <w:rsid w:val="0017560E"/>
    <w:rsid w:val="00180BA5"/>
    <w:rsid w:val="001810E6"/>
    <w:rsid w:val="00181905"/>
    <w:rsid w:val="00181F66"/>
    <w:rsid w:val="0018291C"/>
    <w:rsid w:val="00182DB2"/>
    <w:rsid w:val="00183819"/>
    <w:rsid w:val="001863FC"/>
    <w:rsid w:val="00190EAA"/>
    <w:rsid w:val="001922DE"/>
    <w:rsid w:val="00193723"/>
    <w:rsid w:val="00193ABB"/>
    <w:rsid w:val="001946AE"/>
    <w:rsid w:val="00195BF7"/>
    <w:rsid w:val="00196D57"/>
    <w:rsid w:val="001A0C4E"/>
    <w:rsid w:val="001A1EA7"/>
    <w:rsid w:val="001A294E"/>
    <w:rsid w:val="001A395D"/>
    <w:rsid w:val="001A470D"/>
    <w:rsid w:val="001A5984"/>
    <w:rsid w:val="001A77DB"/>
    <w:rsid w:val="001B2A59"/>
    <w:rsid w:val="001B40AA"/>
    <w:rsid w:val="001B41B6"/>
    <w:rsid w:val="001B5645"/>
    <w:rsid w:val="001B656F"/>
    <w:rsid w:val="001B7F6C"/>
    <w:rsid w:val="001C0930"/>
    <w:rsid w:val="001C3824"/>
    <w:rsid w:val="001C6809"/>
    <w:rsid w:val="001C7FE3"/>
    <w:rsid w:val="001D0243"/>
    <w:rsid w:val="001D0A82"/>
    <w:rsid w:val="001D179A"/>
    <w:rsid w:val="001D3BC6"/>
    <w:rsid w:val="001D46F4"/>
    <w:rsid w:val="001D5B33"/>
    <w:rsid w:val="001D5EEA"/>
    <w:rsid w:val="001E1ECB"/>
    <w:rsid w:val="001E2650"/>
    <w:rsid w:val="001E41F2"/>
    <w:rsid w:val="001E4C42"/>
    <w:rsid w:val="001E54F5"/>
    <w:rsid w:val="001E692B"/>
    <w:rsid w:val="001E7878"/>
    <w:rsid w:val="001F1E47"/>
    <w:rsid w:val="001F1F2A"/>
    <w:rsid w:val="001F2718"/>
    <w:rsid w:val="001F2EEE"/>
    <w:rsid w:val="001F46D2"/>
    <w:rsid w:val="001F543A"/>
    <w:rsid w:val="001F7498"/>
    <w:rsid w:val="00202AF6"/>
    <w:rsid w:val="00203AFC"/>
    <w:rsid w:val="00205380"/>
    <w:rsid w:val="00214433"/>
    <w:rsid w:val="00216DEC"/>
    <w:rsid w:val="002213C0"/>
    <w:rsid w:val="00222BEF"/>
    <w:rsid w:val="0022398F"/>
    <w:rsid w:val="002256CB"/>
    <w:rsid w:val="002263D0"/>
    <w:rsid w:val="002274FD"/>
    <w:rsid w:val="00230CDF"/>
    <w:rsid w:val="00231B02"/>
    <w:rsid w:val="00231CB5"/>
    <w:rsid w:val="0023280D"/>
    <w:rsid w:val="00232B3F"/>
    <w:rsid w:val="00233C86"/>
    <w:rsid w:val="00235AF1"/>
    <w:rsid w:val="00237CCA"/>
    <w:rsid w:val="00241291"/>
    <w:rsid w:val="00244B50"/>
    <w:rsid w:val="002455E8"/>
    <w:rsid w:val="00251EC0"/>
    <w:rsid w:val="00251FFB"/>
    <w:rsid w:val="002538BC"/>
    <w:rsid w:val="00256071"/>
    <w:rsid w:val="00257649"/>
    <w:rsid w:val="00257EAA"/>
    <w:rsid w:val="002602C4"/>
    <w:rsid w:val="002606F4"/>
    <w:rsid w:val="0026086B"/>
    <w:rsid w:val="00260904"/>
    <w:rsid w:val="00260A91"/>
    <w:rsid w:val="002614B9"/>
    <w:rsid w:val="0026398F"/>
    <w:rsid w:val="00264324"/>
    <w:rsid w:val="0026631C"/>
    <w:rsid w:val="00266F4F"/>
    <w:rsid w:val="00270B9D"/>
    <w:rsid w:val="00273109"/>
    <w:rsid w:val="00273E6C"/>
    <w:rsid w:val="002748F9"/>
    <w:rsid w:val="00275E0C"/>
    <w:rsid w:val="0027683E"/>
    <w:rsid w:val="00277788"/>
    <w:rsid w:val="0028055B"/>
    <w:rsid w:val="0028089D"/>
    <w:rsid w:val="002812FE"/>
    <w:rsid w:val="0028184A"/>
    <w:rsid w:val="00283028"/>
    <w:rsid w:val="0028549F"/>
    <w:rsid w:val="0028705B"/>
    <w:rsid w:val="002902CF"/>
    <w:rsid w:val="00291C9D"/>
    <w:rsid w:val="00293071"/>
    <w:rsid w:val="002930C3"/>
    <w:rsid w:val="00294AE8"/>
    <w:rsid w:val="00295836"/>
    <w:rsid w:val="002960AF"/>
    <w:rsid w:val="002A097F"/>
    <w:rsid w:val="002A11DD"/>
    <w:rsid w:val="002A5BAD"/>
    <w:rsid w:val="002A671B"/>
    <w:rsid w:val="002A75B7"/>
    <w:rsid w:val="002B048E"/>
    <w:rsid w:val="002B25E6"/>
    <w:rsid w:val="002B32C6"/>
    <w:rsid w:val="002B529A"/>
    <w:rsid w:val="002B64F2"/>
    <w:rsid w:val="002C1E29"/>
    <w:rsid w:val="002C1F20"/>
    <w:rsid w:val="002C43A6"/>
    <w:rsid w:val="002C6246"/>
    <w:rsid w:val="002C64F9"/>
    <w:rsid w:val="002D2513"/>
    <w:rsid w:val="002D3284"/>
    <w:rsid w:val="002D43AE"/>
    <w:rsid w:val="002D7D67"/>
    <w:rsid w:val="002D7D69"/>
    <w:rsid w:val="002E0127"/>
    <w:rsid w:val="002E0BA0"/>
    <w:rsid w:val="002E1B2A"/>
    <w:rsid w:val="002E27AD"/>
    <w:rsid w:val="002E5697"/>
    <w:rsid w:val="002E7222"/>
    <w:rsid w:val="002E7984"/>
    <w:rsid w:val="002F0E71"/>
    <w:rsid w:val="002F4CCD"/>
    <w:rsid w:val="002F51DA"/>
    <w:rsid w:val="002F66E7"/>
    <w:rsid w:val="002F7E2D"/>
    <w:rsid w:val="00306512"/>
    <w:rsid w:val="003104E6"/>
    <w:rsid w:val="00311F0F"/>
    <w:rsid w:val="00315220"/>
    <w:rsid w:val="00317A51"/>
    <w:rsid w:val="0032008B"/>
    <w:rsid w:val="003206D1"/>
    <w:rsid w:val="00321D00"/>
    <w:rsid w:val="00323A95"/>
    <w:rsid w:val="00323E66"/>
    <w:rsid w:val="00327F90"/>
    <w:rsid w:val="00331694"/>
    <w:rsid w:val="0033230B"/>
    <w:rsid w:val="00334B62"/>
    <w:rsid w:val="0033676C"/>
    <w:rsid w:val="00336E9F"/>
    <w:rsid w:val="003416CF"/>
    <w:rsid w:val="00341DB3"/>
    <w:rsid w:val="0034544D"/>
    <w:rsid w:val="003501FD"/>
    <w:rsid w:val="003529EE"/>
    <w:rsid w:val="00353671"/>
    <w:rsid w:val="00354F2B"/>
    <w:rsid w:val="00354FFE"/>
    <w:rsid w:val="00355B8F"/>
    <w:rsid w:val="00355E82"/>
    <w:rsid w:val="00356E0F"/>
    <w:rsid w:val="00360A54"/>
    <w:rsid w:val="003637BE"/>
    <w:rsid w:val="00363C55"/>
    <w:rsid w:val="00366114"/>
    <w:rsid w:val="00371A38"/>
    <w:rsid w:val="003726A9"/>
    <w:rsid w:val="00372863"/>
    <w:rsid w:val="003729C7"/>
    <w:rsid w:val="00375D25"/>
    <w:rsid w:val="00375F54"/>
    <w:rsid w:val="0038070B"/>
    <w:rsid w:val="003817E3"/>
    <w:rsid w:val="00383DE2"/>
    <w:rsid w:val="003841D1"/>
    <w:rsid w:val="00384C0E"/>
    <w:rsid w:val="00384D84"/>
    <w:rsid w:val="00386797"/>
    <w:rsid w:val="0038795B"/>
    <w:rsid w:val="003907EE"/>
    <w:rsid w:val="00392D17"/>
    <w:rsid w:val="00394549"/>
    <w:rsid w:val="0039487B"/>
    <w:rsid w:val="00396EA1"/>
    <w:rsid w:val="00397765"/>
    <w:rsid w:val="003A011C"/>
    <w:rsid w:val="003A341F"/>
    <w:rsid w:val="003A49E3"/>
    <w:rsid w:val="003A4B20"/>
    <w:rsid w:val="003A7553"/>
    <w:rsid w:val="003A78C2"/>
    <w:rsid w:val="003A799B"/>
    <w:rsid w:val="003B09C7"/>
    <w:rsid w:val="003B54CC"/>
    <w:rsid w:val="003B5A24"/>
    <w:rsid w:val="003B72BF"/>
    <w:rsid w:val="003B7302"/>
    <w:rsid w:val="003C0588"/>
    <w:rsid w:val="003C195F"/>
    <w:rsid w:val="003C1D7F"/>
    <w:rsid w:val="003C2872"/>
    <w:rsid w:val="003C3237"/>
    <w:rsid w:val="003C5AC1"/>
    <w:rsid w:val="003C5CF9"/>
    <w:rsid w:val="003C649C"/>
    <w:rsid w:val="003D023E"/>
    <w:rsid w:val="003D12C5"/>
    <w:rsid w:val="003D16AD"/>
    <w:rsid w:val="003D22DC"/>
    <w:rsid w:val="003D342C"/>
    <w:rsid w:val="003D45E8"/>
    <w:rsid w:val="003D4ED0"/>
    <w:rsid w:val="003D71D3"/>
    <w:rsid w:val="003D7627"/>
    <w:rsid w:val="003E1D66"/>
    <w:rsid w:val="003E3CB6"/>
    <w:rsid w:val="003E67B5"/>
    <w:rsid w:val="003F44C4"/>
    <w:rsid w:val="003F60C9"/>
    <w:rsid w:val="00402224"/>
    <w:rsid w:val="00405AF5"/>
    <w:rsid w:val="00405FFE"/>
    <w:rsid w:val="00406DFA"/>
    <w:rsid w:val="00407DD7"/>
    <w:rsid w:val="0041224E"/>
    <w:rsid w:val="00412C7F"/>
    <w:rsid w:val="00412D31"/>
    <w:rsid w:val="00412DBC"/>
    <w:rsid w:val="00414B19"/>
    <w:rsid w:val="00415141"/>
    <w:rsid w:val="00415632"/>
    <w:rsid w:val="00417672"/>
    <w:rsid w:val="0042139A"/>
    <w:rsid w:val="00423917"/>
    <w:rsid w:val="004251C9"/>
    <w:rsid w:val="00430E5F"/>
    <w:rsid w:val="00431161"/>
    <w:rsid w:val="00432177"/>
    <w:rsid w:val="00434213"/>
    <w:rsid w:val="004351C4"/>
    <w:rsid w:val="0043562E"/>
    <w:rsid w:val="00437369"/>
    <w:rsid w:val="0044168D"/>
    <w:rsid w:val="004435C5"/>
    <w:rsid w:val="004451D6"/>
    <w:rsid w:val="004458E9"/>
    <w:rsid w:val="00446272"/>
    <w:rsid w:val="00446E2E"/>
    <w:rsid w:val="00446EA8"/>
    <w:rsid w:val="00450DC7"/>
    <w:rsid w:val="004518AC"/>
    <w:rsid w:val="00451BF4"/>
    <w:rsid w:val="00452989"/>
    <w:rsid w:val="00453E5D"/>
    <w:rsid w:val="00457897"/>
    <w:rsid w:val="004603B8"/>
    <w:rsid w:val="0046337B"/>
    <w:rsid w:val="00465A1A"/>
    <w:rsid w:val="00466E7D"/>
    <w:rsid w:val="00471BE3"/>
    <w:rsid w:val="00471F1A"/>
    <w:rsid w:val="00474398"/>
    <w:rsid w:val="00476BD9"/>
    <w:rsid w:val="00476C03"/>
    <w:rsid w:val="004778F2"/>
    <w:rsid w:val="00477C5A"/>
    <w:rsid w:val="00481840"/>
    <w:rsid w:val="004834B9"/>
    <w:rsid w:val="00486575"/>
    <w:rsid w:val="00490348"/>
    <w:rsid w:val="00490892"/>
    <w:rsid w:val="00493332"/>
    <w:rsid w:val="004943EE"/>
    <w:rsid w:val="004946E4"/>
    <w:rsid w:val="00495882"/>
    <w:rsid w:val="00497BC1"/>
    <w:rsid w:val="004A059F"/>
    <w:rsid w:val="004A105E"/>
    <w:rsid w:val="004A1F60"/>
    <w:rsid w:val="004A249D"/>
    <w:rsid w:val="004A2FED"/>
    <w:rsid w:val="004A3DF2"/>
    <w:rsid w:val="004A5BC8"/>
    <w:rsid w:val="004A7D5E"/>
    <w:rsid w:val="004B02D3"/>
    <w:rsid w:val="004B15D0"/>
    <w:rsid w:val="004B313B"/>
    <w:rsid w:val="004B49C4"/>
    <w:rsid w:val="004B4DDE"/>
    <w:rsid w:val="004B558B"/>
    <w:rsid w:val="004B6475"/>
    <w:rsid w:val="004B674D"/>
    <w:rsid w:val="004C0E1C"/>
    <w:rsid w:val="004C0F5E"/>
    <w:rsid w:val="004C2838"/>
    <w:rsid w:val="004C3CD9"/>
    <w:rsid w:val="004C410E"/>
    <w:rsid w:val="004C4627"/>
    <w:rsid w:val="004C4C4A"/>
    <w:rsid w:val="004C5FD1"/>
    <w:rsid w:val="004C6868"/>
    <w:rsid w:val="004D1BC7"/>
    <w:rsid w:val="004D3F14"/>
    <w:rsid w:val="004D7A4E"/>
    <w:rsid w:val="004E26F7"/>
    <w:rsid w:val="004E2C70"/>
    <w:rsid w:val="004E36C2"/>
    <w:rsid w:val="004E3BDE"/>
    <w:rsid w:val="004E4E87"/>
    <w:rsid w:val="004E54FD"/>
    <w:rsid w:val="004E71DD"/>
    <w:rsid w:val="004F03F0"/>
    <w:rsid w:val="004F2CD6"/>
    <w:rsid w:val="004F31BC"/>
    <w:rsid w:val="004F38A2"/>
    <w:rsid w:val="004F3FF2"/>
    <w:rsid w:val="004F4C1E"/>
    <w:rsid w:val="004F5D94"/>
    <w:rsid w:val="004F64C4"/>
    <w:rsid w:val="004F7CFA"/>
    <w:rsid w:val="005030CE"/>
    <w:rsid w:val="00507576"/>
    <w:rsid w:val="00507AD0"/>
    <w:rsid w:val="00507C35"/>
    <w:rsid w:val="0051070C"/>
    <w:rsid w:val="00511ED9"/>
    <w:rsid w:val="005168E7"/>
    <w:rsid w:val="00517C73"/>
    <w:rsid w:val="00524A2F"/>
    <w:rsid w:val="0052551E"/>
    <w:rsid w:val="005269C3"/>
    <w:rsid w:val="00526F86"/>
    <w:rsid w:val="00527912"/>
    <w:rsid w:val="0053084E"/>
    <w:rsid w:val="00530A95"/>
    <w:rsid w:val="0053223D"/>
    <w:rsid w:val="00535730"/>
    <w:rsid w:val="00535D19"/>
    <w:rsid w:val="00535DC7"/>
    <w:rsid w:val="0053604A"/>
    <w:rsid w:val="00536283"/>
    <w:rsid w:val="00540188"/>
    <w:rsid w:val="005419A3"/>
    <w:rsid w:val="00543D1E"/>
    <w:rsid w:val="00545737"/>
    <w:rsid w:val="005470E9"/>
    <w:rsid w:val="0055025E"/>
    <w:rsid w:val="00552165"/>
    <w:rsid w:val="00552944"/>
    <w:rsid w:val="00554285"/>
    <w:rsid w:val="00557784"/>
    <w:rsid w:val="00557EE7"/>
    <w:rsid w:val="00561B1D"/>
    <w:rsid w:val="00562CCF"/>
    <w:rsid w:val="00562D87"/>
    <w:rsid w:val="00563262"/>
    <w:rsid w:val="00564C69"/>
    <w:rsid w:val="00567CAE"/>
    <w:rsid w:val="005707F6"/>
    <w:rsid w:val="00570A6B"/>
    <w:rsid w:val="00571A40"/>
    <w:rsid w:val="0057235F"/>
    <w:rsid w:val="00572B2C"/>
    <w:rsid w:val="00572CE4"/>
    <w:rsid w:val="00572E24"/>
    <w:rsid w:val="00572F6B"/>
    <w:rsid w:val="005741A1"/>
    <w:rsid w:val="00574825"/>
    <w:rsid w:val="00574D79"/>
    <w:rsid w:val="00574F8E"/>
    <w:rsid w:val="005762E2"/>
    <w:rsid w:val="00576B39"/>
    <w:rsid w:val="005839C9"/>
    <w:rsid w:val="0058506B"/>
    <w:rsid w:val="00586A49"/>
    <w:rsid w:val="00590E5C"/>
    <w:rsid w:val="00592281"/>
    <w:rsid w:val="005935C1"/>
    <w:rsid w:val="0059631D"/>
    <w:rsid w:val="00596432"/>
    <w:rsid w:val="005971CD"/>
    <w:rsid w:val="00597230"/>
    <w:rsid w:val="00597D42"/>
    <w:rsid w:val="005A2DCC"/>
    <w:rsid w:val="005A45CB"/>
    <w:rsid w:val="005A78B6"/>
    <w:rsid w:val="005A7F68"/>
    <w:rsid w:val="005B004B"/>
    <w:rsid w:val="005B3405"/>
    <w:rsid w:val="005B62BE"/>
    <w:rsid w:val="005B6953"/>
    <w:rsid w:val="005B6FCD"/>
    <w:rsid w:val="005C05E7"/>
    <w:rsid w:val="005C11DB"/>
    <w:rsid w:val="005C1E0F"/>
    <w:rsid w:val="005C266C"/>
    <w:rsid w:val="005C32E7"/>
    <w:rsid w:val="005C45F3"/>
    <w:rsid w:val="005C67B5"/>
    <w:rsid w:val="005C7F68"/>
    <w:rsid w:val="005D1E63"/>
    <w:rsid w:val="005D223E"/>
    <w:rsid w:val="005D5B09"/>
    <w:rsid w:val="005D663B"/>
    <w:rsid w:val="005D6E09"/>
    <w:rsid w:val="005E1AE6"/>
    <w:rsid w:val="005E2226"/>
    <w:rsid w:val="005E31D7"/>
    <w:rsid w:val="005E3660"/>
    <w:rsid w:val="005E7E4E"/>
    <w:rsid w:val="005F08AA"/>
    <w:rsid w:val="005F642D"/>
    <w:rsid w:val="00600ADD"/>
    <w:rsid w:val="006014C4"/>
    <w:rsid w:val="00601F15"/>
    <w:rsid w:val="00604559"/>
    <w:rsid w:val="00604A4C"/>
    <w:rsid w:val="006057D6"/>
    <w:rsid w:val="006071A7"/>
    <w:rsid w:val="00607456"/>
    <w:rsid w:val="006079BE"/>
    <w:rsid w:val="00610B7F"/>
    <w:rsid w:val="00615607"/>
    <w:rsid w:val="00621465"/>
    <w:rsid w:val="0062166D"/>
    <w:rsid w:val="00621A04"/>
    <w:rsid w:val="006227F0"/>
    <w:rsid w:val="00625949"/>
    <w:rsid w:val="006274DE"/>
    <w:rsid w:val="00630BE5"/>
    <w:rsid w:val="00635095"/>
    <w:rsid w:val="0064030F"/>
    <w:rsid w:val="00641D4B"/>
    <w:rsid w:val="00643B22"/>
    <w:rsid w:val="00644F0F"/>
    <w:rsid w:val="00650CF5"/>
    <w:rsid w:val="00652C18"/>
    <w:rsid w:val="00655512"/>
    <w:rsid w:val="00656A16"/>
    <w:rsid w:val="00656E8F"/>
    <w:rsid w:val="00660D2C"/>
    <w:rsid w:val="00663A76"/>
    <w:rsid w:val="00663EE0"/>
    <w:rsid w:val="006650A3"/>
    <w:rsid w:val="00666D5B"/>
    <w:rsid w:val="00671203"/>
    <w:rsid w:val="006714C3"/>
    <w:rsid w:val="0068364F"/>
    <w:rsid w:val="0068365F"/>
    <w:rsid w:val="00683E6D"/>
    <w:rsid w:val="006868A3"/>
    <w:rsid w:val="006919C8"/>
    <w:rsid w:val="00692BC7"/>
    <w:rsid w:val="006931E4"/>
    <w:rsid w:val="006938BC"/>
    <w:rsid w:val="00693FF7"/>
    <w:rsid w:val="006946A0"/>
    <w:rsid w:val="00696573"/>
    <w:rsid w:val="00697F77"/>
    <w:rsid w:val="006A000A"/>
    <w:rsid w:val="006A0C75"/>
    <w:rsid w:val="006A1B84"/>
    <w:rsid w:val="006A293A"/>
    <w:rsid w:val="006A4C18"/>
    <w:rsid w:val="006A4F60"/>
    <w:rsid w:val="006A7AC5"/>
    <w:rsid w:val="006A7EDC"/>
    <w:rsid w:val="006B3A8F"/>
    <w:rsid w:val="006B5A04"/>
    <w:rsid w:val="006B6BE7"/>
    <w:rsid w:val="006C0BFC"/>
    <w:rsid w:val="006C23A4"/>
    <w:rsid w:val="006C278C"/>
    <w:rsid w:val="006C34EA"/>
    <w:rsid w:val="006C3DC4"/>
    <w:rsid w:val="006C50C6"/>
    <w:rsid w:val="006C55EB"/>
    <w:rsid w:val="006C56B4"/>
    <w:rsid w:val="006C7628"/>
    <w:rsid w:val="006D34DB"/>
    <w:rsid w:val="006D35A9"/>
    <w:rsid w:val="006D60B0"/>
    <w:rsid w:val="006D7DD6"/>
    <w:rsid w:val="006E0B49"/>
    <w:rsid w:val="006E295E"/>
    <w:rsid w:val="006E3110"/>
    <w:rsid w:val="006E5132"/>
    <w:rsid w:val="006E56BD"/>
    <w:rsid w:val="006F07A9"/>
    <w:rsid w:val="006F220E"/>
    <w:rsid w:val="006F2771"/>
    <w:rsid w:val="006F412C"/>
    <w:rsid w:val="006F57E7"/>
    <w:rsid w:val="006F6F4D"/>
    <w:rsid w:val="007000D3"/>
    <w:rsid w:val="00703994"/>
    <w:rsid w:val="00703E79"/>
    <w:rsid w:val="00704B3C"/>
    <w:rsid w:val="00707E16"/>
    <w:rsid w:val="00715201"/>
    <w:rsid w:val="00717FAF"/>
    <w:rsid w:val="00721002"/>
    <w:rsid w:val="007220E4"/>
    <w:rsid w:val="00722A24"/>
    <w:rsid w:val="007260A1"/>
    <w:rsid w:val="0072758A"/>
    <w:rsid w:val="00730205"/>
    <w:rsid w:val="0073158C"/>
    <w:rsid w:val="00733738"/>
    <w:rsid w:val="00733935"/>
    <w:rsid w:val="0073532D"/>
    <w:rsid w:val="00735F0C"/>
    <w:rsid w:val="00737A0E"/>
    <w:rsid w:val="00737C08"/>
    <w:rsid w:val="007406BA"/>
    <w:rsid w:val="007418F8"/>
    <w:rsid w:val="00741FB8"/>
    <w:rsid w:val="00742052"/>
    <w:rsid w:val="0074301B"/>
    <w:rsid w:val="00743F9D"/>
    <w:rsid w:val="00745A3C"/>
    <w:rsid w:val="00747383"/>
    <w:rsid w:val="007507D7"/>
    <w:rsid w:val="0075208E"/>
    <w:rsid w:val="0075390C"/>
    <w:rsid w:val="0075414E"/>
    <w:rsid w:val="00754B72"/>
    <w:rsid w:val="00755AF1"/>
    <w:rsid w:val="00756A44"/>
    <w:rsid w:val="00756BD4"/>
    <w:rsid w:val="00760A89"/>
    <w:rsid w:val="00760BC6"/>
    <w:rsid w:val="00760D76"/>
    <w:rsid w:val="0076247E"/>
    <w:rsid w:val="0076293E"/>
    <w:rsid w:val="00763CAF"/>
    <w:rsid w:val="00765029"/>
    <w:rsid w:val="0076526C"/>
    <w:rsid w:val="00766A40"/>
    <w:rsid w:val="0077145A"/>
    <w:rsid w:val="007718F4"/>
    <w:rsid w:val="007730E7"/>
    <w:rsid w:val="0077372B"/>
    <w:rsid w:val="00774B28"/>
    <w:rsid w:val="00780B61"/>
    <w:rsid w:val="00783C7F"/>
    <w:rsid w:val="00783D43"/>
    <w:rsid w:val="00784E96"/>
    <w:rsid w:val="007859EB"/>
    <w:rsid w:val="00785C5C"/>
    <w:rsid w:val="00787A49"/>
    <w:rsid w:val="00790372"/>
    <w:rsid w:val="00791402"/>
    <w:rsid w:val="00792BAA"/>
    <w:rsid w:val="00793058"/>
    <w:rsid w:val="0079396A"/>
    <w:rsid w:val="00797ABC"/>
    <w:rsid w:val="007A20CD"/>
    <w:rsid w:val="007A3D08"/>
    <w:rsid w:val="007A4F40"/>
    <w:rsid w:val="007A766C"/>
    <w:rsid w:val="007B289D"/>
    <w:rsid w:val="007C392A"/>
    <w:rsid w:val="007C4708"/>
    <w:rsid w:val="007C5267"/>
    <w:rsid w:val="007C7AB9"/>
    <w:rsid w:val="007D1EAE"/>
    <w:rsid w:val="007D24BB"/>
    <w:rsid w:val="007D27EB"/>
    <w:rsid w:val="007D34DE"/>
    <w:rsid w:val="007D34EC"/>
    <w:rsid w:val="007D6985"/>
    <w:rsid w:val="007D6CEF"/>
    <w:rsid w:val="007E035B"/>
    <w:rsid w:val="007E2F74"/>
    <w:rsid w:val="007E3720"/>
    <w:rsid w:val="007E3A54"/>
    <w:rsid w:val="007E4AD7"/>
    <w:rsid w:val="007E6B46"/>
    <w:rsid w:val="007F075C"/>
    <w:rsid w:val="007F3594"/>
    <w:rsid w:val="007F590F"/>
    <w:rsid w:val="007F61EB"/>
    <w:rsid w:val="0080058E"/>
    <w:rsid w:val="00804274"/>
    <w:rsid w:val="00804C1B"/>
    <w:rsid w:val="008060D3"/>
    <w:rsid w:val="0081055B"/>
    <w:rsid w:val="008119D0"/>
    <w:rsid w:val="00813946"/>
    <w:rsid w:val="0081475F"/>
    <w:rsid w:val="00814AA3"/>
    <w:rsid w:val="00816608"/>
    <w:rsid w:val="00820200"/>
    <w:rsid w:val="00820F5D"/>
    <w:rsid w:val="0082246F"/>
    <w:rsid w:val="0082385A"/>
    <w:rsid w:val="00823FA2"/>
    <w:rsid w:val="00825BAD"/>
    <w:rsid w:val="00826C11"/>
    <w:rsid w:val="00831E8C"/>
    <w:rsid w:val="008323C1"/>
    <w:rsid w:val="008344F8"/>
    <w:rsid w:val="00837A77"/>
    <w:rsid w:val="00840E48"/>
    <w:rsid w:val="008442FB"/>
    <w:rsid w:val="00846114"/>
    <w:rsid w:val="00847861"/>
    <w:rsid w:val="008505C3"/>
    <w:rsid w:val="008524E9"/>
    <w:rsid w:val="00852F6D"/>
    <w:rsid w:val="00853008"/>
    <w:rsid w:val="0085314C"/>
    <w:rsid w:val="00853A80"/>
    <w:rsid w:val="00854366"/>
    <w:rsid w:val="008557F2"/>
    <w:rsid w:val="008619F6"/>
    <w:rsid w:val="00862486"/>
    <w:rsid w:val="008640D6"/>
    <w:rsid w:val="00864C29"/>
    <w:rsid w:val="00865EA5"/>
    <w:rsid w:val="008667A6"/>
    <w:rsid w:val="00870352"/>
    <w:rsid w:val="00870956"/>
    <w:rsid w:val="00871548"/>
    <w:rsid w:val="008730DF"/>
    <w:rsid w:val="00875596"/>
    <w:rsid w:val="0087571D"/>
    <w:rsid w:val="00880B4C"/>
    <w:rsid w:val="00880EB5"/>
    <w:rsid w:val="008813A1"/>
    <w:rsid w:val="00882982"/>
    <w:rsid w:val="00882AFD"/>
    <w:rsid w:val="00883ADD"/>
    <w:rsid w:val="00884D4D"/>
    <w:rsid w:val="008851C6"/>
    <w:rsid w:val="00885A0C"/>
    <w:rsid w:val="00885AB8"/>
    <w:rsid w:val="008903F5"/>
    <w:rsid w:val="00892183"/>
    <w:rsid w:val="00894E61"/>
    <w:rsid w:val="00894EEC"/>
    <w:rsid w:val="00894F51"/>
    <w:rsid w:val="00896CB5"/>
    <w:rsid w:val="00897BA8"/>
    <w:rsid w:val="008A477C"/>
    <w:rsid w:val="008A60E8"/>
    <w:rsid w:val="008B07C1"/>
    <w:rsid w:val="008B1D16"/>
    <w:rsid w:val="008B2980"/>
    <w:rsid w:val="008B2AC4"/>
    <w:rsid w:val="008B42D3"/>
    <w:rsid w:val="008B6E82"/>
    <w:rsid w:val="008C0C3B"/>
    <w:rsid w:val="008C16EC"/>
    <w:rsid w:val="008C18FE"/>
    <w:rsid w:val="008C275C"/>
    <w:rsid w:val="008C424B"/>
    <w:rsid w:val="008C56FB"/>
    <w:rsid w:val="008D054D"/>
    <w:rsid w:val="008D16E9"/>
    <w:rsid w:val="008D20C2"/>
    <w:rsid w:val="008D273B"/>
    <w:rsid w:val="008D3A78"/>
    <w:rsid w:val="008D3A8A"/>
    <w:rsid w:val="008D5505"/>
    <w:rsid w:val="008D568D"/>
    <w:rsid w:val="008D74F6"/>
    <w:rsid w:val="008D7B28"/>
    <w:rsid w:val="008D7C7F"/>
    <w:rsid w:val="008E01EF"/>
    <w:rsid w:val="008E1FCB"/>
    <w:rsid w:val="008E40F7"/>
    <w:rsid w:val="008F0DA5"/>
    <w:rsid w:val="008F0EC9"/>
    <w:rsid w:val="008F12A0"/>
    <w:rsid w:val="008F1F80"/>
    <w:rsid w:val="008F22BF"/>
    <w:rsid w:val="008F2563"/>
    <w:rsid w:val="008F722C"/>
    <w:rsid w:val="00900FB1"/>
    <w:rsid w:val="0090541F"/>
    <w:rsid w:val="00906691"/>
    <w:rsid w:val="00910237"/>
    <w:rsid w:val="00911A90"/>
    <w:rsid w:val="00912BCD"/>
    <w:rsid w:val="00914C17"/>
    <w:rsid w:val="0091503B"/>
    <w:rsid w:val="00915F63"/>
    <w:rsid w:val="009169C8"/>
    <w:rsid w:val="00917B61"/>
    <w:rsid w:val="00917E4D"/>
    <w:rsid w:val="00917EE7"/>
    <w:rsid w:val="00920033"/>
    <w:rsid w:val="009207D7"/>
    <w:rsid w:val="00921629"/>
    <w:rsid w:val="0092263E"/>
    <w:rsid w:val="00922D03"/>
    <w:rsid w:val="00923C3A"/>
    <w:rsid w:val="00924E73"/>
    <w:rsid w:val="00926556"/>
    <w:rsid w:val="0092715C"/>
    <w:rsid w:val="009276B7"/>
    <w:rsid w:val="00930A8E"/>
    <w:rsid w:val="009334CC"/>
    <w:rsid w:val="00933B5B"/>
    <w:rsid w:val="009366AC"/>
    <w:rsid w:val="0093693F"/>
    <w:rsid w:val="00936F87"/>
    <w:rsid w:val="00937182"/>
    <w:rsid w:val="00941A9E"/>
    <w:rsid w:val="00941EBD"/>
    <w:rsid w:val="00947D15"/>
    <w:rsid w:val="00950272"/>
    <w:rsid w:val="0095127D"/>
    <w:rsid w:val="00951803"/>
    <w:rsid w:val="00952412"/>
    <w:rsid w:val="00953DC1"/>
    <w:rsid w:val="00954B22"/>
    <w:rsid w:val="00954F21"/>
    <w:rsid w:val="00955311"/>
    <w:rsid w:val="00957DA2"/>
    <w:rsid w:val="00957FBC"/>
    <w:rsid w:val="009608CD"/>
    <w:rsid w:val="00962A4B"/>
    <w:rsid w:val="009718BE"/>
    <w:rsid w:val="00973BB9"/>
    <w:rsid w:val="00973EBD"/>
    <w:rsid w:val="0097558F"/>
    <w:rsid w:val="009775FC"/>
    <w:rsid w:val="009801C2"/>
    <w:rsid w:val="00981D72"/>
    <w:rsid w:val="00983104"/>
    <w:rsid w:val="00983FA9"/>
    <w:rsid w:val="0098757B"/>
    <w:rsid w:val="00991055"/>
    <w:rsid w:val="00995E48"/>
    <w:rsid w:val="009A22C1"/>
    <w:rsid w:val="009A22C4"/>
    <w:rsid w:val="009A2BD8"/>
    <w:rsid w:val="009A2DB2"/>
    <w:rsid w:val="009A5C32"/>
    <w:rsid w:val="009A5C86"/>
    <w:rsid w:val="009A788E"/>
    <w:rsid w:val="009B0205"/>
    <w:rsid w:val="009B069C"/>
    <w:rsid w:val="009B0AC5"/>
    <w:rsid w:val="009B12AC"/>
    <w:rsid w:val="009B1D84"/>
    <w:rsid w:val="009B1DD7"/>
    <w:rsid w:val="009B2049"/>
    <w:rsid w:val="009B2226"/>
    <w:rsid w:val="009B2D10"/>
    <w:rsid w:val="009B33B5"/>
    <w:rsid w:val="009B6004"/>
    <w:rsid w:val="009B6D76"/>
    <w:rsid w:val="009C10B6"/>
    <w:rsid w:val="009C147B"/>
    <w:rsid w:val="009C2634"/>
    <w:rsid w:val="009C3947"/>
    <w:rsid w:val="009C3E98"/>
    <w:rsid w:val="009C4A6C"/>
    <w:rsid w:val="009C6309"/>
    <w:rsid w:val="009D3778"/>
    <w:rsid w:val="009D4262"/>
    <w:rsid w:val="009D43A3"/>
    <w:rsid w:val="009D5732"/>
    <w:rsid w:val="009D6476"/>
    <w:rsid w:val="009D6600"/>
    <w:rsid w:val="009D69C2"/>
    <w:rsid w:val="009D6E6C"/>
    <w:rsid w:val="009E0FED"/>
    <w:rsid w:val="009E2AE7"/>
    <w:rsid w:val="009E527A"/>
    <w:rsid w:val="009E73EB"/>
    <w:rsid w:val="009E75FF"/>
    <w:rsid w:val="009F0881"/>
    <w:rsid w:val="009F0ED0"/>
    <w:rsid w:val="009F3C9A"/>
    <w:rsid w:val="009F4E04"/>
    <w:rsid w:val="009F5A9A"/>
    <w:rsid w:val="009F6A81"/>
    <w:rsid w:val="009F7D70"/>
    <w:rsid w:val="00A024CD"/>
    <w:rsid w:val="00A02F67"/>
    <w:rsid w:val="00A044A5"/>
    <w:rsid w:val="00A04A80"/>
    <w:rsid w:val="00A064BF"/>
    <w:rsid w:val="00A078BA"/>
    <w:rsid w:val="00A11EF0"/>
    <w:rsid w:val="00A1419F"/>
    <w:rsid w:val="00A141F4"/>
    <w:rsid w:val="00A14F94"/>
    <w:rsid w:val="00A16FF1"/>
    <w:rsid w:val="00A17DBA"/>
    <w:rsid w:val="00A220DE"/>
    <w:rsid w:val="00A22BB8"/>
    <w:rsid w:val="00A25196"/>
    <w:rsid w:val="00A303B1"/>
    <w:rsid w:val="00A3261B"/>
    <w:rsid w:val="00A345F3"/>
    <w:rsid w:val="00A40335"/>
    <w:rsid w:val="00A41855"/>
    <w:rsid w:val="00A41A98"/>
    <w:rsid w:val="00A45A9A"/>
    <w:rsid w:val="00A45FFA"/>
    <w:rsid w:val="00A46AAF"/>
    <w:rsid w:val="00A47F1C"/>
    <w:rsid w:val="00A528D2"/>
    <w:rsid w:val="00A5330F"/>
    <w:rsid w:val="00A533A8"/>
    <w:rsid w:val="00A57E83"/>
    <w:rsid w:val="00A61F10"/>
    <w:rsid w:val="00A62F65"/>
    <w:rsid w:val="00A636F4"/>
    <w:rsid w:val="00A64C7C"/>
    <w:rsid w:val="00A66A1E"/>
    <w:rsid w:val="00A66B89"/>
    <w:rsid w:val="00A70039"/>
    <w:rsid w:val="00A745C7"/>
    <w:rsid w:val="00A765A2"/>
    <w:rsid w:val="00A80770"/>
    <w:rsid w:val="00A81640"/>
    <w:rsid w:val="00A81E81"/>
    <w:rsid w:val="00A843CA"/>
    <w:rsid w:val="00A9038A"/>
    <w:rsid w:val="00A96636"/>
    <w:rsid w:val="00A9795D"/>
    <w:rsid w:val="00AA03BD"/>
    <w:rsid w:val="00AA2A36"/>
    <w:rsid w:val="00AA39AF"/>
    <w:rsid w:val="00AA3CBC"/>
    <w:rsid w:val="00AA4647"/>
    <w:rsid w:val="00AA6746"/>
    <w:rsid w:val="00AA6980"/>
    <w:rsid w:val="00AA76B1"/>
    <w:rsid w:val="00AB1590"/>
    <w:rsid w:val="00AB27C0"/>
    <w:rsid w:val="00AB3509"/>
    <w:rsid w:val="00AB6A77"/>
    <w:rsid w:val="00AB6B29"/>
    <w:rsid w:val="00AB7CE8"/>
    <w:rsid w:val="00AB7F53"/>
    <w:rsid w:val="00AC3485"/>
    <w:rsid w:val="00AC364F"/>
    <w:rsid w:val="00AC43B8"/>
    <w:rsid w:val="00AC6BA2"/>
    <w:rsid w:val="00AD2DC9"/>
    <w:rsid w:val="00AD2E65"/>
    <w:rsid w:val="00AD5555"/>
    <w:rsid w:val="00AD5651"/>
    <w:rsid w:val="00AD5B48"/>
    <w:rsid w:val="00AD6186"/>
    <w:rsid w:val="00AE0675"/>
    <w:rsid w:val="00AE06A9"/>
    <w:rsid w:val="00AE2218"/>
    <w:rsid w:val="00AE257D"/>
    <w:rsid w:val="00AE29BD"/>
    <w:rsid w:val="00AE6DAA"/>
    <w:rsid w:val="00AE71E7"/>
    <w:rsid w:val="00AE7DD1"/>
    <w:rsid w:val="00AF0451"/>
    <w:rsid w:val="00AF22D1"/>
    <w:rsid w:val="00AF259A"/>
    <w:rsid w:val="00AF427C"/>
    <w:rsid w:val="00AF5DDC"/>
    <w:rsid w:val="00AF62EA"/>
    <w:rsid w:val="00B024AF"/>
    <w:rsid w:val="00B0256A"/>
    <w:rsid w:val="00B02A3D"/>
    <w:rsid w:val="00B02C3F"/>
    <w:rsid w:val="00B0340C"/>
    <w:rsid w:val="00B045B9"/>
    <w:rsid w:val="00B05920"/>
    <w:rsid w:val="00B07B3D"/>
    <w:rsid w:val="00B12C55"/>
    <w:rsid w:val="00B12CB8"/>
    <w:rsid w:val="00B143E3"/>
    <w:rsid w:val="00B23740"/>
    <w:rsid w:val="00B24812"/>
    <w:rsid w:val="00B25891"/>
    <w:rsid w:val="00B25B62"/>
    <w:rsid w:val="00B26E59"/>
    <w:rsid w:val="00B308C3"/>
    <w:rsid w:val="00B31115"/>
    <w:rsid w:val="00B32B01"/>
    <w:rsid w:val="00B33B1A"/>
    <w:rsid w:val="00B33BD1"/>
    <w:rsid w:val="00B33DA8"/>
    <w:rsid w:val="00B34098"/>
    <w:rsid w:val="00B342A6"/>
    <w:rsid w:val="00B3630A"/>
    <w:rsid w:val="00B374C4"/>
    <w:rsid w:val="00B37D27"/>
    <w:rsid w:val="00B42B3D"/>
    <w:rsid w:val="00B44DD3"/>
    <w:rsid w:val="00B45DF9"/>
    <w:rsid w:val="00B47044"/>
    <w:rsid w:val="00B47E99"/>
    <w:rsid w:val="00B52660"/>
    <w:rsid w:val="00B536C6"/>
    <w:rsid w:val="00B53B9A"/>
    <w:rsid w:val="00B5789A"/>
    <w:rsid w:val="00B60B4B"/>
    <w:rsid w:val="00B614D4"/>
    <w:rsid w:val="00B637E0"/>
    <w:rsid w:val="00B63BDD"/>
    <w:rsid w:val="00B6712E"/>
    <w:rsid w:val="00B6747B"/>
    <w:rsid w:val="00B70BB5"/>
    <w:rsid w:val="00B72EDC"/>
    <w:rsid w:val="00B736C8"/>
    <w:rsid w:val="00B756EF"/>
    <w:rsid w:val="00B75B4E"/>
    <w:rsid w:val="00B768DB"/>
    <w:rsid w:val="00B827F1"/>
    <w:rsid w:val="00B83404"/>
    <w:rsid w:val="00B87E54"/>
    <w:rsid w:val="00B87F5E"/>
    <w:rsid w:val="00B908F7"/>
    <w:rsid w:val="00B90AC2"/>
    <w:rsid w:val="00B92B86"/>
    <w:rsid w:val="00B93088"/>
    <w:rsid w:val="00B93311"/>
    <w:rsid w:val="00B9337A"/>
    <w:rsid w:val="00B9605D"/>
    <w:rsid w:val="00B97A6E"/>
    <w:rsid w:val="00BA1EE5"/>
    <w:rsid w:val="00BA4CB6"/>
    <w:rsid w:val="00BB1792"/>
    <w:rsid w:val="00BB3117"/>
    <w:rsid w:val="00BB34A7"/>
    <w:rsid w:val="00BB378E"/>
    <w:rsid w:val="00BB3E82"/>
    <w:rsid w:val="00BB5CF2"/>
    <w:rsid w:val="00BB66B1"/>
    <w:rsid w:val="00BC1B67"/>
    <w:rsid w:val="00BC67B0"/>
    <w:rsid w:val="00BC772D"/>
    <w:rsid w:val="00BD0070"/>
    <w:rsid w:val="00BD01B5"/>
    <w:rsid w:val="00BD1271"/>
    <w:rsid w:val="00BD1FE8"/>
    <w:rsid w:val="00BD3B06"/>
    <w:rsid w:val="00BD53E1"/>
    <w:rsid w:val="00BD5CC6"/>
    <w:rsid w:val="00BD6B5C"/>
    <w:rsid w:val="00BE07D9"/>
    <w:rsid w:val="00BE1BD1"/>
    <w:rsid w:val="00BE272B"/>
    <w:rsid w:val="00BE2CF1"/>
    <w:rsid w:val="00BE6241"/>
    <w:rsid w:val="00BF02ED"/>
    <w:rsid w:val="00BF0356"/>
    <w:rsid w:val="00BF16A4"/>
    <w:rsid w:val="00BF1812"/>
    <w:rsid w:val="00BF30CD"/>
    <w:rsid w:val="00BF3C3C"/>
    <w:rsid w:val="00BF477A"/>
    <w:rsid w:val="00BF4B6A"/>
    <w:rsid w:val="00BF7E59"/>
    <w:rsid w:val="00C0057A"/>
    <w:rsid w:val="00C01348"/>
    <w:rsid w:val="00C021F8"/>
    <w:rsid w:val="00C02CC0"/>
    <w:rsid w:val="00C04341"/>
    <w:rsid w:val="00C05D44"/>
    <w:rsid w:val="00C1072C"/>
    <w:rsid w:val="00C13D0D"/>
    <w:rsid w:val="00C13E56"/>
    <w:rsid w:val="00C16ABD"/>
    <w:rsid w:val="00C20053"/>
    <w:rsid w:val="00C20F2F"/>
    <w:rsid w:val="00C24497"/>
    <w:rsid w:val="00C263FA"/>
    <w:rsid w:val="00C276E9"/>
    <w:rsid w:val="00C31856"/>
    <w:rsid w:val="00C32303"/>
    <w:rsid w:val="00C33266"/>
    <w:rsid w:val="00C33863"/>
    <w:rsid w:val="00C35AD1"/>
    <w:rsid w:val="00C35E08"/>
    <w:rsid w:val="00C35F30"/>
    <w:rsid w:val="00C3684F"/>
    <w:rsid w:val="00C37C1D"/>
    <w:rsid w:val="00C41A9C"/>
    <w:rsid w:val="00C4338D"/>
    <w:rsid w:val="00C525E0"/>
    <w:rsid w:val="00C53A1D"/>
    <w:rsid w:val="00C563C8"/>
    <w:rsid w:val="00C571C3"/>
    <w:rsid w:val="00C605E0"/>
    <w:rsid w:val="00C60E86"/>
    <w:rsid w:val="00C6131C"/>
    <w:rsid w:val="00C63ABD"/>
    <w:rsid w:val="00C7017A"/>
    <w:rsid w:val="00C7046B"/>
    <w:rsid w:val="00C71193"/>
    <w:rsid w:val="00C74037"/>
    <w:rsid w:val="00C741E0"/>
    <w:rsid w:val="00C7613E"/>
    <w:rsid w:val="00C76856"/>
    <w:rsid w:val="00C85FBB"/>
    <w:rsid w:val="00C873A8"/>
    <w:rsid w:val="00C877E3"/>
    <w:rsid w:val="00C91356"/>
    <w:rsid w:val="00C918A5"/>
    <w:rsid w:val="00C92EB7"/>
    <w:rsid w:val="00C9381A"/>
    <w:rsid w:val="00C941E8"/>
    <w:rsid w:val="00C960D0"/>
    <w:rsid w:val="00C962EB"/>
    <w:rsid w:val="00C9798F"/>
    <w:rsid w:val="00CA0420"/>
    <w:rsid w:val="00CA2285"/>
    <w:rsid w:val="00CA3704"/>
    <w:rsid w:val="00CA4FB9"/>
    <w:rsid w:val="00CA5429"/>
    <w:rsid w:val="00CA5528"/>
    <w:rsid w:val="00CA5FDE"/>
    <w:rsid w:val="00CB1A90"/>
    <w:rsid w:val="00CB2A18"/>
    <w:rsid w:val="00CB2D69"/>
    <w:rsid w:val="00CB319E"/>
    <w:rsid w:val="00CB3421"/>
    <w:rsid w:val="00CB38FB"/>
    <w:rsid w:val="00CB450E"/>
    <w:rsid w:val="00CB6F1E"/>
    <w:rsid w:val="00CC0140"/>
    <w:rsid w:val="00CC0406"/>
    <w:rsid w:val="00CC2A16"/>
    <w:rsid w:val="00CC6EF9"/>
    <w:rsid w:val="00CC7CE9"/>
    <w:rsid w:val="00CD1846"/>
    <w:rsid w:val="00CD1B24"/>
    <w:rsid w:val="00CD6EB8"/>
    <w:rsid w:val="00CE0389"/>
    <w:rsid w:val="00CE04BD"/>
    <w:rsid w:val="00CE5177"/>
    <w:rsid w:val="00CF11C7"/>
    <w:rsid w:val="00CF20F6"/>
    <w:rsid w:val="00CF4CED"/>
    <w:rsid w:val="00CF7F75"/>
    <w:rsid w:val="00D00B72"/>
    <w:rsid w:val="00D01197"/>
    <w:rsid w:val="00D015BB"/>
    <w:rsid w:val="00D06610"/>
    <w:rsid w:val="00D07519"/>
    <w:rsid w:val="00D13569"/>
    <w:rsid w:val="00D15A85"/>
    <w:rsid w:val="00D215FD"/>
    <w:rsid w:val="00D22BF6"/>
    <w:rsid w:val="00D30761"/>
    <w:rsid w:val="00D31363"/>
    <w:rsid w:val="00D32622"/>
    <w:rsid w:val="00D338C5"/>
    <w:rsid w:val="00D33FF8"/>
    <w:rsid w:val="00D34194"/>
    <w:rsid w:val="00D365A2"/>
    <w:rsid w:val="00D41928"/>
    <w:rsid w:val="00D50043"/>
    <w:rsid w:val="00D50B03"/>
    <w:rsid w:val="00D51E4B"/>
    <w:rsid w:val="00D52F49"/>
    <w:rsid w:val="00D557B0"/>
    <w:rsid w:val="00D5580C"/>
    <w:rsid w:val="00D5681E"/>
    <w:rsid w:val="00D61122"/>
    <w:rsid w:val="00D64D3C"/>
    <w:rsid w:val="00D64E14"/>
    <w:rsid w:val="00D65106"/>
    <w:rsid w:val="00D66117"/>
    <w:rsid w:val="00D66A6F"/>
    <w:rsid w:val="00D70DE1"/>
    <w:rsid w:val="00D712FD"/>
    <w:rsid w:val="00D743B3"/>
    <w:rsid w:val="00D744A5"/>
    <w:rsid w:val="00D74AAF"/>
    <w:rsid w:val="00D7765A"/>
    <w:rsid w:val="00D80273"/>
    <w:rsid w:val="00D8176C"/>
    <w:rsid w:val="00D81927"/>
    <w:rsid w:val="00D83FA0"/>
    <w:rsid w:val="00D8414F"/>
    <w:rsid w:val="00D846F5"/>
    <w:rsid w:val="00D84BE5"/>
    <w:rsid w:val="00D86C3E"/>
    <w:rsid w:val="00D86EE3"/>
    <w:rsid w:val="00D900EA"/>
    <w:rsid w:val="00D90DDA"/>
    <w:rsid w:val="00D9162A"/>
    <w:rsid w:val="00D91AA5"/>
    <w:rsid w:val="00D91FDC"/>
    <w:rsid w:val="00D92983"/>
    <w:rsid w:val="00D94B0F"/>
    <w:rsid w:val="00D94C11"/>
    <w:rsid w:val="00D95652"/>
    <w:rsid w:val="00DA0709"/>
    <w:rsid w:val="00DA0769"/>
    <w:rsid w:val="00DA219F"/>
    <w:rsid w:val="00DA2EBD"/>
    <w:rsid w:val="00DA4A7C"/>
    <w:rsid w:val="00DA7E7B"/>
    <w:rsid w:val="00DB027D"/>
    <w:rsid w:val="00DB15EC"/>
    <w:rsid w:val="00DB43DE"/>
    <w:rsid w:val="00DB5452"/>
    <w:rsid w:val="00DB5B34"/>
    <w:rsid w:val="00DC0330"/>
    <w:rsid w:val="00DC1436"/>
    <w:rsid w:val="00DC1668"/>
    <w:rsid w:val="00DC2C5D"/>
    <w:rsid w:val="00DC4B7F"/>
    <w:rsid w:val="00DC7D0C"/>
    <w:rsid w:val="00DD2F9E"/>
    <w:rsid w:val="00DE02AC"/>
    <w:rsid w:val="00DE30DA"/>
    <w:rsid w:val="00DE522C"/>
    <w:rsid w:val="00DF05E7"/>
    <w:rsid w:val="00DF1628"/>
    <w:rsid w:val="00DF264B"/>
    <w:rsid w:val="00DF3407"/>
    <w:rsid w:val="00DF3B0B"/>
    <w:rsid w:val="00DF53CB"/>
    <w:rsid w:val="00DF7F22"/>
    <w:rsid w:val="00E02721"/>
    <w:rsid w:val="00E041F5"/>
    <w:rsid w:val="00E04AB9"/>
    <w:rsid w:val="00E05467"/>
    <w:rsid w:val="00E05FD9"/>
    <w:rsid w:val="00E11FE7"/>
    <w:rsid w:val="00E1475C"/>
    <w:rsid w:val="00E14CCE"/>
    <w:rsid w:val="00E16030"/>
    <w:rsid w:val="00E16287"/>
    <w:rsid w:val="00E16F72"/>
    <w:rsid w:val="00E1751E"/>
    <w:rsid w:val="00E20CB4"/>
    <w:rsid w:val="00E226AE"/>
    <w:rsid w:val="00E25605"/>
    <w:rsid w:val="00E25868"/>
    <w:rsid w:val="00E27509"/>
    <w:rsid w:val="00E37EB6"/>
    <w:rsid w:val="00E4157B"/>
    <w:rsid w:val="00E4247D"/>
    <w:rsid w:val="00E4260C"/>
    <w:rsid w:val="00E4424C"/>
    <w:rsid w:val="00E44C47"/>
    <w:rsid w:val="00E51F96"/>
    <w:rsid w:val="00E53D96"/>
    <w:rsid w:val="00E54107"/>
    <w:rsid w:val="00E54B14"/>
    <w:rsid w:val="00E61C14"/>
    <w:rsid w:val="00E62D80"/>
    <w:rsid w:val="00E63216"/>
    <w:rsid w:val="00E71174"/>
    <w:rsid w:val="00E717D0"/>
    <w:rsid w:val="00E7283B"/>
    <w:rsid w:val="00E74408"/>
    <w:rsid w:val="00E76112"/>
    <w:rsid w:val="00E76926"/>
    <w:rsid w:val="00E76CCB"/>
    <w:rsid w:val="00E80C9E"/>
    <w:rsid w:val="00E82A85"/>
    <w:rsid w:val="00E83446"/>
    <w:rsid w:val="00E8485A"/>
    <w:rsid w:val="00E84BED"/>
    <w:rsid w:val="00E85327"/>
    <w:rsid w:val="00E90BD8"/>
    <w:rsid w:val="00E93AB9"/>
    <w:rsid w:val="00E97553"/>
    <w:rsid w:val="00EA0065"/>
    <w:rsid w:val="00EA0B28"/>
    <w:rsid w:val="00EA42C1"/>
    <w:rsid w:val="00EA56D9"/>
    <w:rsid w:val="00EA6C1B"/>
    <w:rsid w:val="00EB1AF1"/>
    <w:rsid w:val="00EB6076"/>
    <w:rsid w:val="00EB6B1D"/>
    <w:rsid w:val="00EB7DEA"/>
    <w:rsid w:val="00EC01D2"/>
    <w:rsid w:val="00EC16FD"/>
    <w:rsid w:val="00EC2863"/>
    <w:rsid w:val="00EC3A9B"/>
    <w:rsid w:val="00ED0B91"/>
    <w:rsid w:val="00ED146B"/>
    <w:rsid w:val="00ED16D4"/>
    <w:rsid w:val="00ED170A"/>
    <w:rsid w:val="00ED1B24"/>
    <w:rsid w:val="00ED2FB0"/>
    <w:rsid w:val="00ED3F73"/>
    <w:rsid w:val="00ED4920"/>
    <w:rsid w:val="00ED58C5"/>
    <w:rsid w:val="00ED6BD4"/>
    <w:rsid w:val="00ED75B2"/>
    <w:rsid w:val="00EE18CC"/>
    <w:rsid w:val="00EE4A0C"/>
    <w:rsid w:val="00EE4C63"/>
    <w:rsid w:val="00EE6EC4"/>
    <w:rsid w:val="00EE7357"/>
    <w:rsid w:val="00EF49EC"/>
    <w:rsid w:val="00EF510B"/>
    <w:rsid w:val="00EF519B"/>
    <w:rsid w:val="00EF729C"/>
    <w:rsid w:val="00EF7382"/>
    <w:rsid w:val="00F01AD2"/>
    <w:rsid w:val="00F01EB5"/>
    <w:rsid w:val="00F028A0"/>
    <w:rsid w:val="00F05406"/>
    <w:rsid w:val="00F05901"/>
    <w:rsid w:val="00F0645D"/>
    <w:rsid w:val="00F065B1"/>
    <w:rsid w:val="00F06636"/>
    <w:rsid w:val="00F067C9"/>
    <w:rsid w:val="00F06921"/>
    <w:rsid w:val="00F06DB0"/>
    <w:rsid w:val="00F06F1E"/>
    <w:rsid w:val="00F075E9"/>
    <w:rsid w:val="00F125E6"/>
    <w:rsid w:val="00F1325D"/>
    <w:rsid w:val="00F14195"/>
    <w:rsid w:val="00F14271"/>
    <w:rsid w:val="00F14C8A"/>
    <w:rsid w:val="00F15C0C"/>
    <w:rsid w:val="00F15C24"/>
    <w:rsid w:val="00F15D05"/>
    <w:rsid w:val="00F16965"/>
    <w:rsid w:val="00F16EFC"/>
    <w:rsid w:val="00F17165"/>
    <w:rsid w:val="00F17E6A"/>
    <w:rsid w:val="00F20DC6"/>
    <w:rsid w:val="00F2372D"/>
    <w:rsid w:val="00F241CD"/>
    <w:rsid w:val="00F27B43"/>
    <w:rsid w:val="00F30204"/>
    <w:rsid w:val="00F3107E"/>
    <w:rsid w:val="00F32721"/>
    <w:rsid w:val="00F333A2"/>
    <w:rsid w:val="00F33BA3"/>
    <w:rsid w:val="00F34216"/>
    <w:rsid w:val="00F37A15"/>
    <w:rsid w:val="00F408C8"/>
    <w:rsid w:val="00F422AB"/>
    <w:rsid w:val="00F42B9B"/>
    <w:rsid w:val="00F43951"/>
    <w:rsid w:val="00F44D84"/>
    <w:rsid w:val="00F44F5E"/>
    <w:rsid w:val="00F47DA1"/>
    <w:rsid w:val="00F539B2"/>
    <w:rsid w:val="00F563B8"/>
    <w:rsid w:val="00F60EF7"/>
    <w:rsid w:val="00F619AC"/>
    <w:rsid w:val="00F62BDB"/>
    <w:rsid w:val="00F62C15"/>
    <w:rsid w:val="00F64B5D"/>
    <w:rsid w:val="00F6775C"/>
    <w:rsid w:val="00F70AF9"/>
    <w:rsid w:val="00F71C12"/>
    <w:rsid w:val="00F71D51"/>
    <w:rsid w:val="00F72980"/>
    <w:rsid w:val="00F73CCA"/>
    <w:rsid w:val="00F81408"/>
    <w:rsid w:val="00F823F4"/>
    <w:rsid w:val="00F84237"/>
    <w:rsid w:val="00F87F1C"/>
    <w:rsid w:val="00F94735"/>
    <w:rsid w:val="00F961EF"/>
    <w:rsid w:val="00FA08B7"/>
    <w:rsid w:val="00FA18BD"/>
    <w:rsid w:val="00FA24B0"/>
    <w:rsid w:val="00FA26C2"/>
    <w:rsid w:val="00FA2987"/>
    <w:rsid w:val="00FA4611"/>
    <w:rsid w:val="00FA582C"/>
    <w:rsid w:val="00FA5889"/>
    <w:rsid w:val="00FA6E69"/>
    <w:rsid w:val="00FB536C"/>
    <w:rsid w:val="00FB5A29"/>
    <w:rsid w:val="00FB5A2A"/>
    <w:rsid w:val="00FB76C7"/>
    <w:rsid w:val="00FC2338"/>
    <w:rsid w:val="00FC48A7"/>
    <w:rsid w:val="00FC48C0"/>
    <w:rsid w:val="00FC49F9"/>
    <w:rsid w:val="00FC72FA"/>
    <w:rsid w:val="00FD2D7F"/>
    <w:rsid w:val="00FD41F9"/>
    <w:rsid w:val="00FD5946"/>
    <w:rsid w:val="00FD5B9B"/>
    <w:rsid w:val="00FD61CC"/>
    <w:rsid w:val="00FD6290"/>
    <w:rsid w:val="00FE00D3"/>
    <w:rsid w:val="00FE0518"/>
    <w:rsid w:val="00FE2611"/>
    <w:rsid w:val="00FE298E"/>
    <w:rsid w:val="00FE2E9D"/>
    <w:rsid w:val="00FE3520"/>
    <w:rsid w:val="00FE7204"/>
    <w:rsid w:val="00FE7B9C"/>
    <w:rsid w:val="00FE7C25"/>
    <w:rsid w:val="00FF00E9"/>
    <w:rsid w:val="00FF0B17"/>
    <w:rsid w:val="00FF165A"/>
    <w:rsid w:val="00FF4728"/>
    <w:rsid w:val="00FF5D7A"/>
    <w:rsid w:val="00FF6794"/>
    <w:rsid w:val="00FF6A3E"/>
  </w:rsids>
  <m:mathPr>
    <m:mathFont m:val="Cambria Math"/>
    <m:brkBin m:val="before"/>
    <m:brkBinSub m:val="--"/>
    <m:smallFrac m:val="0"/>
    <m:dispDef/>
    <m:lMargin m:val="0"/>
    <m:rMargin m:val="0"/>
    <m:defJc m:val="centerGroup"/>
    <m:wrapIndent m:val="1440"/>
    <m:intLim m:val="subSup"/>
    <m:naryLim m:val="undOvr"/>
  </m:mathPr>
  <w:themeFontLang w:val="sr-Latn-C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D5D32518-80E9-4860-8F20-1BAAAB1E51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E54FD"/>
    <w:rPr>
      <w:sz w:val="24"/>
      <w:szCs w:val="24"/>
    </w:rPr>
  </w:style>
  <w:style w:type="paragraph" w:styleId="Heading1">
    <w:name w:val="heading 1"/>
    <w:aliases w:val="CPV1,Heading cir 1,CPV E,Naslov 1"/>
    <w:basedOn w:val="Normal"/>
    <w:next w:val="Normal"/>
    <w:link w:val="Heading1Char"/>
    <w:autoRedefine/>
    <w:qFormat/>
    <w:rsid w:val="00F73CCA"/>
    <w:pPr>
      <w:keepNext/>
      <w:numPr>
        <w:numId w:val="6"/>
      </w:numPr>
      <w:pBdr>
        <w:bottom w:val="thinThickSmallGap" w:sz="18" w:space="1" w:color="auto"/>
      </w:pBdr>
      <w:spacing w:before="1800" w:after="1200"/>
      <w:jc w:val="right"/>
      <w:outlineLvl w:val="0"/>
    </w:pPr>
    <w:rPr>
      <w:rFonts w:ascii="Arial" w:hAnsi="Arial" w:cs="Arial"/>
      <w:b/>
      <w:lang w:val="hr-HR"/>
    </w:rPr>
  </w:style>
  <w:style w:type="paragraph" w:styleId="Heading2">
    <w:name w:val="heading 2"/>
    <w:aliases w:val="CPV2,CPV E1,Heading 2 cir,Podnaslov"/>
    <w:basedOn w:val="Normal"/>
    <w:next w:val="Normal"/>
    <w:autoRedefine/>
    <w:qFormat/>
    <w:rsid w:val="004451D6"/>
    <w:pPr>
      <w:keepNext/>
      <w:numPr>
        <w:ilvl w:val="1"/>
        <w:numId w:val="6"/>
      </w:numPr>
      <w:spacing w:before="960" w:after="600"/>
      <w:jc w:val="both"/>
      <w:outlineLvl w:val="1"/>
    </w:pPr>
    <w:rPr>
      <w:rFonts w:ascii="Arial" w:hAnsi="Arial"/>
      <w:b/>
      <w:szCs w:val="20"/>
      <w:lang w:val="hr-HR"/>
    </w:rPr>
  </w:style>
  <w:style w:type="paragraph" w:styleId="Heading3">
    <w:name w:val="heading 3"/>
    <w:aliases w:val="CPV3,CPV E2"/>
    <w:basedOn w:val="Normal"/>
    <w:next w:val="Normal"/>
    <w:qFormat/>
    <w:rsid w:val="00692BC7"/>
    <w:pPr>
      <w:keepNext/>
      <w:ind w:firstLine="720"/>
      <w:outlineLvl w:val="2"/>
    </w:pPr>
    <w:rPr>
      <w:b/>
      <w:szCs w:val="20"/>
      <w:lang w:val="hr-HR"/>
    </w:rPr>
  </w:style>
  <w:style w:type="paragraph" w:styleId="Heading4">
    <w:name w:val="heading 4"/>
    <w:aliases w:val="CPV4,0,Glavni naslov"/>
    <w:basedOn w:val="Normal"/>
    <w:next w:val="Normal"/>
    <w:qFormat/>
    <w:rsid w:val="00692BC7"/>
    <w:pPr>
      <w:keepNext/>
      <w:outlineLvl w:val="3"/>
    </w:pPr>
    <w:rPr>
      <w:b/>
      <w:color w:val="000000"/>
      <w:szCs w:val="20"/>
    </w:rPr>
  </w:style>
  <w:style w:type="paragraph" w:styleId="Heading5">
    <w:name w:val="heading 5"/>
    <w:aliases w:val="CPV5,CPV5 Char,Heading 5 Char Char Char Char Char Char Char,heading8"/>
    <w:basedOn w:val="Normal"/>
    <w:next w:val="Normal"/>
    <w:qFormat/>
    <w:rsid w:val="006274DE"/>
    <w:pPr>
      <w:tabs>
        <w:tab w:val="num" w:pos="360"/>
      </w:tabs>
      <w:spacing w:before="120" w:after="60"/>
      <w:jc w:val="both"/>
      <w:outlineLvl w:val="4"/>
    </w:pPr>
    <w:rPr>
      <w:rFonts w:ascii="Arial" w:hAnsi="Arial"/>
      <w:bCs/>
      <w:iCs/>
      <w:noProof/>
      <w:sz w:val="20"/>
      <w:szCs w:val="26"/>
      <w:lang w:val="sr-Latn-CS"/>
    </w:rPr>
  </w:style>
  <w:style w:type="paragraph" w:styleId="Heading6">
    <w:name w:val="heading 6"/>
    <w:basedOn w:val="Normal"/>
    <w:next w:val="Normal"/>
    <w:link w:val="Heading6Char"/>
    <w:qFormat/>
    <w:rsid w:val="00610B7F"/>
    <w:pPr>
      <w:tabs>
        <w:tab w:val="num" w:pos="1152"/>
      </w:tabs>
      <w:spacing w:before="240" w:after="60"/>
      <w:ind w:left="1152" w:hanging="1152"/>
      <w:jc w:val="both"/>
      <w:outlineLvl w:val="5"/>
    </w:pPr>
    <w:rPr>
      <w:i/>
      <w:sz w:val="22"/>
      <w:szCs w:val="20"/>
      <w:lang w:val="en-AU"/>
    </w:rPr>
  </w:style>
  <w:style w:type="paragraph" w:styleId="Heading7">
    <w:name w:val="heading 7"/>
    <w:basedOn w:val="Normal"/>
    <w:next w:val="Normal"/>
    <w:qFormat/>
    <w:rsid w:val="00692BC7"/>
    <w:pPr>
      <w:keepNext/>
      <w:numPr>
        <w:numId w:val="2"/>
      </w:numPr>
      <w:jc w:val="both"/>
      <w:outlineLvl w:val="6"/>
    </w:pPr>
    <w:rPr>
      <w:color w:val="000000"/>
      <w:szCs w:val="20"/>
    </w:rPr>
  </w:style>
  <w:style w:type="paragraph" w:styleId="Heading8">
    <w:name w:val="heading 8"/>
    <w:basedOn w:val="Normal"/>
    <w:next w:val="Normal"/>
    <w:link w:val="Heading8Char"/>
    <w:qFormat/>
    <w:rsid w:val="00610B7F"/>
    <w:pPr>
      <w:tabs>
        <w:tab w:val="num" w:pos="1440"/>
      </w:tabs>
      <w:spacing w:before="240" w:after="60"/>
      <w:ind w:left="1440" w:hanging="1440"/>
      <w:jc w:val="both"/>
      <w:outlineLvl w:val="7"/>
    </w:pPr>
    <w:rPr>
      <w:rFonts w:ascii="Arial" w:hAnsi="Arial"/>
      <w:i/>
      <w:sz w:val="20"/>
      <w:szCs w:val="20"/>
      <w:lang w:val="en-AU"/>
    </w:rPr>
  </w:style>
  <w:style w:type="paragraph" w:styleId="Heading9">
    <w:name w:val="heading 9"/>
    <w:basedOn w:val="Normal"/>
    <w:next w:val="Normal"/>
    <w:link w:val="Heading9Char1"/>
    <w:qFormat/>
    <w:rsid w:val="00610B7F"/>
    <w:pPr>
      <w:tabs>
        <w:tab w:val="num" w:pos="1584"/>
      </w:tabs>
      <w:spacing w:before="240" w:after="60"/>
      <w:ind w:left="1584" w:hanging="1584"/>
      <w:jc w:val="both"/>
      <w:outlineLvl w:val="8"/>
    </w:pPr>
    <w:rPr>
      <w:rFonts w:ascii="Arial" w:hAnsi="Arial"/>
      <w:b/>
      <w:i/>
      <w:sz w:val="18"/>
      <w:szCs w:val="20"/>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8667A6"/>
    <w:pPr>
      <w:tabs>
        <w:tab w:val="center" w:pos="4320"/>
        <w:tab w:val="right" w:pos="8640"/>
      </w:tabs>
    </w:pPr>
  </w:style>
  <w:style w:type="paragraph" w:styleId="Footer">
    <w:name w:val="footer"/>
    <w:basedOn w:val="Normal"/>
    <w:link w:val="FooterChar"/>
    <w:uiPriority w:val="99"/>
    <w:rsid w:val="008667A6"/>
    <w:pPr>
      <w:tabs>
        <w:tab w:val="center" w:pos="4320"/>
        <w:tab w:val="right" w:pos="8640"/>
      </w:tabs>
    </w:pPr>
  </w:style>
  <w:style w:type="numbering" w:customStyle="1" w:styleId="OrgDeo">
    <w:name w:val="OrgDeo"/>
    <w:basedOn w:val="NoList"/>
    <w:rsid w:val="00B374C4"/>
    <w:pPr>
      <w:numPr>
        <w:numId w:val="1"/>
      </w:numPr>
    </w:pPr>
  </w:style>
  <w:style w:type="table" w:styleId="TableGrid">
    <w:name w:val="Table Grid"/>
    <w:basedOn w:val="TableNormal"/>
    <w:uiPriority w:val="59"/>
    <w:qFormat/>
    <w:rsid w:val="008C27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rsid w:val="00692BC7"/>
    <w:pPr>
      <w:jc w:val="both"/>
    </w:pPr>
    <w:rPr>
      <w:szCs w:val="20"/>
      <w:lang w:val="hr-HR"/>
    </w:rPr>
  </w:style>
  <w:style w:type="paragraph" w:styleId="BodyTextIndent2">
    <w:name w:val="Body Text Indent 2"/>
    <w:basedOn w:val="Normal"/>
    <w:rsid w:val="00692BC7"/>
    <w:pPr>
      <w:ind w:firstLine="720"/>
      <w:jc w:val="both"/>
    </w:pPr>
    <w:rPr>
      <w:szCs w:val="20"/>
      <w:lang w:val="hr-HR"/>
    </w:rPr>
  </w:style>
  <w:style w:type="paragraph" w:styleId="BodyTextIndent">
    <w:name w:val="Body Text Indent"/>
    <w:basedOn w:val="Normal"/>
    <w:rsid w:val="00692BC7"/>
    <w:pPr>
      <w:ind w:firstLine="720"/>
      <w:jc w:val="both"/>
    </w:pPr>
    <w:rPr>
      <w:color w:val="000000"/>
      <w:szCs w:val="20"/>
    </w:rPr>
  </w:style>
  <w:style w:type="paragraph" w:styleId="BodyText">
    <w:name w:val="Body Text"/>
    <w:basedOn w:val="Normal"/>
    <w:rsid w:val="00692BC7"/>
    <w:rPr>
      <w:color w:val="000000"/>
      <w:szCs w:val="20"/>
    </w:rPr>
  </w:style>
  <w:style w:type="paragraph" w:styleId="BodyText3">
    <w:name w:val="Body Text 3"/>
    <w:basedOn w:val="Normal"/>
    <w:rsid w:val="00692BC7"/>
    <w:pPr>
      <w:jc w:val="both"/>
    </w:pPr>
    <w:rPr>
      <w:color w:val="000000"/>
      <w:szCs w:val="20"/>
    </w:rPr>
  </w:style>
  <w:style w:type="character" w:styleId="PageNumber">
    <w:name w:val="page number"/>
    <w:basedOn w:val="DefaultParagraphFont"/>
    <w:rsid w:val="00692BC7"/>
  </w:style>
  <w:style w:type="paragraph" w:styleId="BalloonText">
    <w:name w:val="Balloon Text"/>
    <w:basedOn w:val="Normal"/>
    <w:semiHidden/>
    <w:rsid w:val="00692BC7"/>
    <w:rPr>
      <w:rFonts w:ascii="Tahoma" w:hAnsi="Tahoma" w:cs="Tahoma"/>
      <w:sz w:val="16"/>
      <w:szCs w:val="16"/>
    </w:rPr>
  </w:style>
  <w:style w:type="paragraph" w:customStyle="1" w:styleId="1tekstChar">
    <w:name w:val="1tekst Char"/>
    <w:basedOn w:val="Normal"/>
    <w:rsid w:val="00692BC7"/>
    <w:pPr>
      <w:ind w:left="375" w:right="375" w:firstLine="240"/>
      <w:jc w:val="both"/>
    </w:pPr>
    <w:rPr>
      <w:rFonts w:ascii="Arial" w:hAnsi="Arial" w:cs="Arial"/>
      <w:sz w:val="20"/>
      <w:szCs w:val="20"/>
    </w:rPr>
  </w:style>
  <w:style w:type="paragraph" w:customStyle="1" w:styleId="4clan">
    <w:name w:val="4clan"/>
    <w:basedOn w:val="Normal"/>
    <w:rsid w:val="00692BC7"/>
    <w:pPr>
      <w:spacing w:before="30" w:after="30"/>
      <w:jc w:val="center"/>
    </w:pPr>
    <w:rPr>
      <w:rFonts w:ascii="Arial" w:hAnsi="Arial" w:cs="Arial"/>
      <w:b/>
      <w:bCs/>
      <w:sz w:val="20"/>
      <w:szCs w:val="20"/>
    </w:rPr>
  </w:style>
  <w:style w:type="paragraph" w:customStyle="1" w:styleId="7podnas">
    <w:name w:val="7podnas"/>
    <w:basedOn w:val="Normal"/>
    <w:rsid w:val="00692BC7"/>
    <w:pPr>
      <w:shd w:val="clear" w:color="auto" w:fill="FFFFFF"/>
      <w:spacing w:before="60"/>
      <w:jc w:val="center"/>
    </w:pPr>
    <w:rPr>
      <w:rFonts w:ascii="Arial" w:hAnsi="Arial" w:cs="Arial"/>
      <w:b/>
      <w:bCs/>
      <w:sz w:val="27"/>
      <w:szCs w:val="27"/>
    </w:rPr>
  </w:style>
  <w:style w:type="character" w:customStyle="1" w:styleId="1tekstCharChar">
    <w:name w:val="1tekst Char Char"/>
    <w:rsid w:val="00692BC7"/>
    <w:rPr>
      <w:rFonts w:ascii="Arial" w:hAnsi="Arial" w:cs="Arial"/>
      <w:lang w:val="en-US" w:eastAsia="en-US" w:bidi="ar-SA"/>
    </w:rPr>
  </w:style>
  <w:style w:type="character" w:styleId="Hyperlink">
    <w:name w:val="Hyperlink"/>
    <w:uiPriority w:val="99"/>
    <w:rsid w:val="006274DE"/>
    <w:rPr>
      <w:color w:val="0000FF"/>
      <w:u w:val="single"/>
    </w:rPr>
  </w:style>
  <w:style w:type="paragraph" w:styleId="TOC1">
    <w:name w:val="toc 1"/>
    <w:basedOn w:val="Normal"/>
    <w:next w:val="Normal"/>
    <w:autoRedefine/>
    <w:uiPriority w:val="39"/>
    <w:qFormat/>
    <w:rsid w:val="002256CB"/>
    <w:pPr>
      <w:tabs>
        <w:tab w:val="left" w:pos="480"/>
        <w:tab w:val="right" w:leader="dot" w:pos="9912"/>
      </w:tabs>
      <w:spacing w:before="120"/>
    </w:pPr>
    <w:rPr>
      <w:rFonts w:asciiTheme="minorHAnsi" w:hAnsiTheme="minorHAnsi" w:cstheme="minorHAnsi"/>
      <w:b/>
      <w:bCs/>
      <w:i/>
      <w:iCs/>
      <w:noProof/>
      <w:color w:val="FF0000"/>
    </w:rPr>
  </w:style>
  <w:style w:type="paragraph" w:styleId="TOC2">
    <w:name w:val="toc 2"/>
    <w:basedOn w:val="Normal"/>
    <w:next w:val="Normal"/>
    <w:autoRedefine/>
    <w:uiPriority w:val="39"/>
    <w:qFormat/>
    <w:rsid w:val="006274DE"/>
    <w:pPr>
      <w:spacing w:before="120"/>
      <w:ind w:left="240"/>
    </w:pPr>
    <w:rPr>
      <w:rFonts w:asciiTheme="minorHAnsi" w:hAnsiTheme="minorHAnsi" w:cstheme="minorHAnsi"/>
      <w:b/>
      <w:bCs/>
      <w:sz w:val="22"/>
      <w:szCs w:val="22"/>
    </w:rPr>
  </w:style>
  <w:style w:type="character" w:customStyle="1" w:styleId="HeaderChar">
    <w:name w:val="Header Char"/>
    <w:link w:val="Header"/>
    <w:rsid w:val="006274DE"/>
    <w:rPr>
      <w:sz w:val="24"/>
      <w:szCs w:val="24"/>
      <w:lang w:val="en-US" w:eastAsia="en-US" w:bidi="ar-SA"/>
    </w:rPr>
  </w:style>
  <w:style w:type="character" w:customStyle="1" w:styleId="Heading9Char">
    <w:name w:val="Heading 9 Char"/>
    <w:rsid w:val="006274DE"/>
    <w:rPr>
      <w:rFonts w:ascii="Arial" w:hAnsi="Arial" w:cs="Arial"/>
      <w:noProof/>
      <w:sz w:val="22"/>
      <w:szCs w:val="22"/>
      <w:lang w:val="en-US" w:eastAsia="en-US" w:bidi="ar-SA"/>
    </w:rPr>
  </w:style>
  <w:style w:type="character" w:customStyle="1" w:styleId="FooterChar">
    <w:name w:val="Footer Char"/>
    <w:link w:val="Footer"/>
    <w:uiPriority w:val="99"/>
    <w:rsid w:val="00DE02AC"/>
    <w:rPr>
      <w:sz w:val="24"/>
      <w:szCs w:val="24"/>
    </w:rPr>
  </w:style>
  <w:style w:type="character" w:styleId="Emphasis">
    <w:name w:val="Emphasis"/>
    <w:qFormat/>
    <w:rsid w:val="0076526C"/>
    <w:rPr>
      <w:i/>
      <w:iCs/>
    </w:rPr>
  </w:style>
  <w:style w:type="table" w:customStyle="1" w:styleId="TableGrid21">
    <w:name w:val="Table Grid21"/>
    <w:basedOn w:val="TableNormal"/>
    <w:next w:val="TableGrid"/>
    <w:qFormat/>
    <w:rsid w:val="00080168"/>
    <w:pPr>
      <w:spacing w:after="160" w:line="259"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qFormat/>
    <w:rsid w:val="008B1D16"/>
    <w:pPr>
      <w:spacing w:after="160" w:line="259"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5D6E09"/>
    <w:pPr>
      <w:ind w:left="720"/>
      <w:contextualSpacing/>
    </w:pPr>
  </w:style>
  <w:style w:type="numbering" w:customStyle="1" w:styleId="NoList1">
    <w:name w:val="No List1"/>
    <w:next w:val="NoList"/>
    <w:uiPriority w:val="99"/>
    <w:semiHidden/>
    <w:unhideWhenUsed/>
    <w:rsid w:val="00880EB5"/>
  </w:style>
  <w:style w:type="character" w:customStyle="1" w:styleId="ListParagraphChar">
    <w:name w:val="List Paragraph Char"/>
    <w:link w:val="ListParagraph"/>
    <w:uiPriority w:val="34"/>
    <w:rsid w:val="002E7222"/>
    <w:rPr>
      <w:sz w:val="24"/>
      <w:szCs w:val="24"/>
    </w:rPr>
  </w:style>
  <w:style w:type="paragraph" w:customStyle="1" w:styleId="cv-text">
    <w:name w:val="cv-text"/>
    <w:basedOn w:val="Normal"/>
    <w:rsid w:val="00BC772D"/>
    <w:pPr>
      <w:spacing w:line="288" w:lineRule="auto"/>
    </w:pPr>
    <w:rPr>
      <w:rFonts w:ascii="Arial" w:hAnsi="Arial" w:cs="Arial"/>
      <w:sz w:val="22"/>
      <w:szCs w:val="22"/>
      <w:lang w:val="sr-Latn-CS"/>
    </w:rPr>
  </w:style>
  <w:style w:type="paragraph" w:customStyle="1" w:styleId="MyStyle">
    <w:name w:val="MyStyle"/>
    <w:basedOn w:val="Normal"/>
    <w:rsid w:val="00DC7D0C"/>
    <w:pPr>
      <w:spacing w:before="120" w:after="120" w:line="288" w:lineRule="auto"/>
      <w:jc w:val="both"/>
    </w:pPr>
    <w:rPr>
      <w:rFonts w:ascii="Arial" w:hAnsi="Arial"/>
      <w:sz w:val="22"/>
      <w:szCs w:val="20"/>
      <w:lang w:val="en-AU"/>
    </w:rPr>
  </w:style>
  <w:style w:type="paragraph" w:styleId="FootnoteText">
    <w:name w:val="footnote text"/>
    <w:aliases w:val="Fußnotentextf"/>
    <w:basedOn w:val="Normal"/>
    <w:link w:val="FootnoteTextChar"/>
    <w:semiHidden/>
    <w:unhideWhenUsed/>
    <w:rsid w:val="001F1E47"/>
    <w:pPr>
      <w:jc w:val="both"/>
    </w:pPr>
    <w:rPr>
      <w:rFonts w:ascii="Chianti Win95BT" w:hAnsi="Chianti Win95BT"/>
      <w:sz w:val="18"/>
      <w:szCs w:val="20"/>
      <w:lang w:val="en-AU"/>
    </w:rPr>
  </w:style>
  <w:style w:type="character" w:customStyle="1" w:styleId="FootnoteTextChar">
    <w:name w:val="Footnote Text Char"/>
    <w:aliases w:val="Fußnotentextf Char"/>
    <w:basedOn w:val="DefaultParagraphFont"/>
    <w:link w:val="FootnoteText"/>
    <w:semiHidden/>
    <w:rsid w:val="001F1E47"/>
    <w:rPr>
      <w:rFonts w:ascii="Chianti Win95BT" w:hAnsi="Chianti Win95BT"/>
      <w:sz w:val="18"/>
      <w:lang w:val="en-AU"/>
    </w:rPr>
  </w:style>
  <w:style w:type="paragraph" w:styleId="Caption">
    <w:name w:val="caption"/>
    <w:basedOn w:val="Normal"/>
    <w:next w:val="Normal"/>
    <w:unhideWhenUsed/>
    <w:qFormat/>
    <w:rsid w:val="001F1E47"/>
    <w:pPr>
      <w:spacing w:before="120" w:after="120" w:line="288" w:lineRule="auto"/>
      <w:jc w:val="center"/>
    </w:pPr>
    <w:rPr>
      <w:rFonts w:ascii="Arial" w:hAnsi="Arial"/>
      <w:bCs/>
      <w:i/>
      <w:sz w:val="22"/>
      <w:szCs w:val="20"/>
      <w:lang w:val="en-AU"/>
    </w:rPr>
  </w:style>
  <w:style w:type="character" w:styleId="FootnoteReference">
    <w:name w:val="footnote reference"/>
    <w:semiHidden/>
    <w:unhideWhenUsed/>
    <w:rsid w:val="001F1E47"/>
    <w:rPr>
      <w:vertAlign w:val="superscript"/>
    </w:rPr>
  </w:style>
  <w:style w:type="character" w:styleId="CommentReference">
    <w:name w:val="annotation reference"/>
    <w:basedOn w:val="DefaultParagraphFont"/>
    <w:uiPriority w:val="99"/>
    <w:semiHidden/>
    <w:unhideWhenUsed/>
    <w:rsid w:val="000B5887"/>
    <w:rPr>
      <w:sz w:val="16"/>
      <w:szCs w:val="16"/>
    </w:rPr>
  </w:style>
  <w:style w:type="paragraph" w:styleId="CommentText">
    <w:name w:val="annotation text"/>
    <w:basedOn w:val="Normal"/>
    <w:link w:val="CommentTextChar"/>
    <w:uiPriority w:val="99"/>
    <w:semiHidden/>
    <w:unhideWhenUsed/>
    <w:rsid w:val="000B5887"/>
    <w:pPr>
      <w:jc w:val="both"/>
    </w:pPr>
    <w:rPr>
      <w:rFonts w:ascii="Arial" w:hAnsi="Arial"/>
      <w:sz w:val="20"/>
      <w:szCs w:val="20"/>
      <w:lang w:val="en-AU"/>
    </w:rPr>
  </w:style>
  <w:style w:type="character" w:customStyle="1" w:styleId="CommentTextChar">
    <w:name w:val="Comment Text Char"/>
    <w:basedOn w:val="DefaultParagraphFont"/>
    <w:link w:val="CommentText"/>
    <w:uiPriority w:val="99"/>
    <w:semiHidden/>
    <w:rsid w:val="000B5887"/>
    <w:rPr>
      <w:rFonts w:ascii="Arial" w:hAnsi="Arial"/>
      <w:lang w:val="en-AU"/>
    </w:rPr>
  </w:style>
  <w:style w:type="paragraph" w:customStyle="1" w:styleId="CaptionSFsrb">
    <w:name w:val="CaptionSF_srb"/>
    <w:basedOn w:val="Caption"/>
    <w:qFormat/>
    <w:rsid w:val="008B2980"/>
    <w:pPr>
      <w:keepNext/>
      <w:spacing w:before="0" w:after="0"/>
    </w:pPr>
    <w:rPr>
      <w:sz w:val="20"/>
    </w:rPr>
  </w:style>
  <w:style w:type="paragraph" w:customStyle="1" w:styleId="normaltableau">
    <w:name w:val="normal_tableau"/>
    <w:basedOn w:val="Normal"/>
    <w:rsid w:val="003A4B20"/>
    <w:pPr>
      <w:spacing w:before="120" w:after="120"/>
      <w:jc w:val="both"/>
    </w:pPr>
    <w:rPr>
      <w:rFonts w:ascii="Optima" w:hAnsi="Optima"/>
      <w:sz w:val="22"/>
      <w:szCs w:val="20"/>
      <w:lang w:val="en-GB"/>
    </w:rPr>
  </w:style>
  <w:style w:type="paragraph" w:customStyle="1" w:styleId="Table">
    <w:name w:val="Table"/>
    <w:basedOn w:val="Normal"/>
    <w:rsid w:val="00023F33"/>
    <w:pPr>
      <w:spacing w:before="60" w:after="60" w:line="220" w:lineRule="atLeast"/>
    </w:pPr>
    <w:rPr>
      <w:rFonts w:ascii="DaneHelveticaNeue" w:hAnsi="DaneHelveticaNeue"/>
      <w:sz w:val="18"/>
      <w:szCs w:val="20"/>
      <w:lang w:val="en-GB" w:eastAsia="da-DK"/>
    </w:rPr>
  </w:style>
  <w:style w:type="paragraph" w:customStyle="1" w:styleId="TableTable">
    <w:name w:val="Table Table"/>
    <w:basedOn w:val="Normal"/>
    <w:link w:val="TableTableChar"/>
    <w:rsid w:val="006A4F60"/>
    <w:pPr>
      <w:spacing w:before="60" w:after="60" w:line="220" w:lineRule="atLeast"/>
      <w:jc w:val="center"/>
    </w:pPr>
    <w:rPr>
      <w:rFonts w:ascii="Arial" w:hAnsi="Arial"/>
      <w:sz w:val="22"/>
      <w:szCs w:val="20"/>
      <w:lang w:val="sr-Latn-CS" w:eastAsia="da-DK"/>
    </w:rPr>
  </w:style>
  <w:style w:type="character" w:customStyle="1" w:styleId="TableTableChar">
    <w:name w:val="Table Table Char"/>
    <w:basedOn w:val="DefaultParagraphFont"/>
    <w:link w:val="TableTable"/>
    <w:rsid w:val="006A4F60"/>
    <w:rPr>
      <w:rFonts w:ascii="Arial" w:hAnsi="Arial"/>
      <w:sz w:val="22"/>
      <w:lang w:val="sr-Latn-CS" w:eastAsia="da-DK"/>
    </w:rPr>
  </w:style>
  <w:style w:type="paragraph" w:styleId="NormalIndent">
    <w:name w:val="Normal Indent"/>
    <w:basedOn w:val="Normal"/>
    <w:rsid w:val="003B72BF"/>
    <w:pPr>
      <w:spacing w:before="240"/>
      <w:jc w:val="both"/>
    </w:pPr>
    <w:rPr>
      <w:rFonts w:ascii="Arial" w:hAnsi="Arial"/>
      <w:sz w:val="22"/>
      <w:szCs w:val="20"/>
      <w:lang w:val="en-GB"/>
    </w:rPr>
  </w:style>
  <w:style w:type="paragraph" w:styleId="HTMLPreformatted">
    <w:name w:val="HTML Preformatted"/>
    <w:basedOn w:val="Normal"/>
    <w:link w:val="HTMLPreformattedChar"/>
    <w:rsid w:val="003B72BF"/>
    <w:rPr>
      <w:rFonts w:ascii="Courier New" w:hAnsi="Courier New"/>
      <w:sz w:val="20"/>
      <w:szCs w:val="20"/>
      <w:lang w:val="it-IT" w:eastAsia="it-IT"/>
    </w:rPr>
  </w:style>
  <w:style w:type="character" w:customStyle="1" w:styleId="HTMLPreformattedChar">
    <w:name w:val="HTML Preformatted Char"/>
    <w:basedOn w:val="DefaultParagraphFont"/>
    <w:link w:val="HTMLPreformatted"/>
    <w:rsid w:val="003B72BF"/>
    <w:rPr>
      <w:rFonts w:ascii="Courier New" w:hAnsi="Courier New"/>
      <w:lang w:val="it-IT" w:eastAsia="it-IT"/>
    </w:rPr>
  </w:style>
  <w:style w:type="paragraph" w:styleId="NormalWeb">
    <w:name w:val="Normal (Web)"/>
    <w:basedOn w:val="Normal"/>
    <w:semiHidden/>
    <w:rsid w:val="00AE0675"/>
    <w:pPr>
      <w:spacing w:before="100" w:beforeAutospacing="1" w:after="100" w:afterAutospacing="1"/>
    </w:pPr>
    <w:rPr>
      <w:rFonts w:ascii="Arial" w:hAnsi="Arial"/>
    </w:rPr>
  </w:style>
  <w:style w:type="paragraph" w:customStyle="1" w:styleId="IPSIGlavninaslov">
    <w:name w:val="IPSI_Glavni naslov"/>
    <w:basedOn w:val="Heading1"/>
    <w:link w:val="IPSIGlavninaslovChar"/>
    <w:qFormat/>
    <w:rsid w:val="00A80770"/>
    <w:pPr>
      <w:numPr>
        <w:numId w:val="3"/>
      </w:numPr>
    </w:pPr>
    <w:rPr>
      <w:bCs/>
      <w:caps/>
      <w:lang w:val="sr-Latn-CS"/>
    </w:rPr>
  </w:style>
  <w:style w:type="paragraph" w:styleId="TableofFigures">
    <w:name w:val="table of figures"/>
    <w:basedOn w:val="Normal"/>
    <w:next w:val="Normal"/>
    <w:uiPriority w:val="99"/>
    <w:unhideWhenUsed/>
    <w:rsid w:val="00562D87"/>
    <w:rPr>
      <w:rFonts w:ascii="Arial" w:hAnsi="Arial"/>
      <w:sz w:val="22"/>
    </w:rPr>
  </w:style>
  <w:style w:type="character" w:customStyle="1" w:styleId="Heading1Char">
    <w:name w:val="Heading 1 Char"/>
    <w:aliases w:val="CPV1 Char,Heading cir 1 Char,CPV E Char,Naslov 1 Char"/>
    <w:basedOn w:val="DefaultParagraphFont"/>
    <w:link w:val="Heading1"/>
    <w:rsid w:val="00F73CCA"/>
    <w:rPr>
      <w:rFonts w:ascii="Arial" w:hAnsi="Arial" w:cs="Arial"/>
      <w:b/>
      <w:sz w:val="24"/>
      <w:szCs w:val="24"/>
      <w:lang w:val="hr-HR"/>
    </w:rPr>
  </w:style>
  <w:style w:type="character" w:customStyle="1" w:styleId="IPSIGlavninaslovChar">
    <w:name w:val="IPSI_Glavni naslov Char"/>
    <w:basedOn w:val="Heading1Char"/>
    <w:link w:val="IPSIGlavninaslov"/>
    <w:rsid w:val="00A80770"/>
    <w:rPr>
      <w:rFonts w:ascii="Arial" w:hAnsi="Arial" w:cs="Arial"/>
      <w:b/>
      <w:bCs/>
      <w:caps/>
      <w:sz w:val="24"/>
      <w:szCs w:val="24"/>
      <w:lang w:val="sr-Latn-CS"/>
    </w:rPr>
  </w:style>
  <w:style w:type="paragraph" w:styleId="TOCHeading">
    <w:name w:val="TOC Heading"/>
    <w:basedOn w:val="Heading1"/>
    <w:next w:val="Normal"/>
    <w:uiPriority w:val="39"/>
    <w:unhideWhenUsed/>
    <w:qFormat/>
    <w:rsid w:val="006931E4"/>
    <w:pPr>
      <w:keepLines/>
      <w:numPr>
        <w:numId w:val="0"/>
      </w:numPr>
      <w:spacing w:before="480" w:after="0" w:line="276" w:lineRule="auto"/>
      <w:outlineLvl w:val="9"/>
    </w:pPr>
    <w:rPr>
      <w:rFonts w:asciiTheme="majorHAnsi" w:eastAsiaTheme="majorEastAsia" w:hAnsiTheme="majorHAnsi" w:cstheme="majorBidi"/>
      <w:bCs/>
      <w:color w:val="2E74B5" w:themeColor="accent1" w:themeShade="BF"/>
      <w:sz w:val="28"/>
      <w:szCs w:val="28"/>
      <w:lang w:val="en-US"/>
    </w:rPr>
  </w:style>
  <w:style w:type="paragraph" w:styleId="TOC3">
    <w:name w:val="toc 3"/>
    <w:basedOn w:val="Normal"/>
    <w:next w:val="Normal"/>
    <w:autoRedefine/>
    <w:uiPriority w:val="39"/>
    <w:unhideWhenUsed/>
    <w:qFormat/>
    <w:rsid w:val="006931E4"/>
    <w:pPr>
      <w:ind w:left="480"/>
    </w:pPr>
    <w:rPr>
      <w:rFonts w:asciiTheme="minorHAnsi" w:hAnsiTheme="minorHAnsi" w:cstheme="minorHAnsi"/>
      <w:sz w:val="20"/>
      <w:szCs w:val="20"/>
    </w:rPr>
  </w:style>
  <w:style w:type="paragraph" w:styleId="TOC4">
    <w:name w:val="toc 4"/>
    <w:basedOn w:val="Normal"/>
    <w:next w:val="Normal"/>
    <w:autoRedefine/>
    <w:unhideWhenUsed/>
    <w:rsid w:val="002D43AE"/>
    <w:pPr>
      <w:ind w:left="720"/>
    </w:pPr>
    <w:rPr>
      <w:rFonts w:asciiTheme="minorHAnsi" w:hAnsiTheme="minorHAnsi" w:cstheme="minorHAnsi"/>
      <w:sz w:val="20"/>
      <w:szCs w:val="20"/>
    </w:rPr>
  </w:style>
  <w:style w:type="paragraph" w:styleId="TOC5">
    <w:name w:val="toc 5"/>
    <w:basedOn w:val="Normal"/>
    <w:next w:val="Normal"/>
    <w:autoRedefine/>
    <w:unhideWhenUsed/>
    <w:rsid w:val="002D43AE"/>
    <w:pPr>
      <w:ind w:left="960"/>
    </w:pPr>
    <w:rPr>
      <w:rFonts w:asciiTheme="minorHAnsi" w:hAnsiTheme="minorHAnsi" w:cstheme="minorHAnsi"/>
      <w:sz w:val="20"/>
      <w:szCs w:val="20"/>
    </w:rPr>
  </w:style>
  <w:style w:type="paragraph" w:styleId="TOC6">
    <w:name w:val="toc 6"/>
    <w:basedOn w:val="Normal"/>
    <w:next w:val="Normal"/>
    <w:autoRedefine/>
    <w:unhideWhenUsed/>
    <w:rsid w:val="002D43AE"/>
    <w:pPr>
      <w:ind w:left="1200"/>
    </w:pPr>
    <w:rPr>
      <w:rFonts w:asciiTheme="minorHAnsi" w:hAnsiTheme="minorHAnsi" w:cstheme="minorHAnsi"/>
      <w:sz w:val="20"/>
      <w:szCs w:val="20"/>
    </w:rPr>
  </w:style>
  <w:style w:type="paragraph" w:styleId="TOC7">
    <w:name w:val="toc 7"/>
    <w:basedOn w:val="Normal"/>
    <w:next w:val="Normal"/>
    <w:autoRedefine/>
    <w:unhideWhenUsed/>
    <w:rsid w:val="002D43AE"/>
    <w:pPr>
      <w:ind w:left="1440"/>
    </w:pPr>
    <w:rPr>
      <w:rFonts w:asciiTheme="minorHAnsi" w:hAnsiTheme="minorHAnsi" w:cstheme="minorHAnsi"/>
      <w:sz w:val="20"/>
      <w:szCs w:val="20"/>
    </w:rPr>
  </w:style>
  <w:style w:type="paragraph" w:styleId="TOC8">
    <w:name w:val="toc 8"/>
    <w:basedOn w:val="Normal"/>
    <w:next w:val="Normal"/>
    <w:autoRedefine/>
    <w:unhideWhenUsed/>
    <w:rsid w:val="002D43AE"/>
    <w:pPr>
      <w:ind w:left="1680"/>
    </w:pPr>
    <w:rPr>
      <w:rFonts w:asciiTheme="minorHAnsi" w:hAnsiTheme="minorHAnsi" w:cstheme="minorHAnsi"/>
      <w:sz w:val="20"/>
      <w:szCs w:val="20"/>
    </w:rPr>
  </w:style>
  <w:style w:type="paragraph" w:styleId="TOC9">
    <w:name w:val="toc 9"/>
    <w:basedOn w:val="Normal"/>
    <w:next w:val="Normal"/>
    <w:autoRedefine/>
    <w:unhideWhenUsed/>
    <w:rsid w:val="002D43AE"/>
    <w:pPr>
      <w:ind w:left="1920"/>
    </w:pPr>
    <w:rPr>
      <w:rFonts w:asciiTheme="minorHAnsi" w:hAnsiTheme="minorHAnsi" w:cstheme="minorHAnsi"/>
      <w:sz w:val="20"/>
      <w:szCs w:val="20"/>
    </w:rPr>
  </w:style>
  <w:style w:type="paragraph" w:customStyle="1" w:styleId="Default">
    <w:name w:val="Default"/>
    <w:rsid w:val="004435C5"/>
    <w:pPr>
      <w:autoSpaceDE w:val="0"/>
      <w:autoSpaceDN w:val="0"/>
      <w:adjustRightInd w:val="0"/>
    </w:pPr>
    <w:rPr>
      <w:rFonts w:ascii="Verdana" w:eastAsia="Calibri" w:hAnsi="Verdana" w:cs="Verdana"/>
      <w:color w:val="000000"/>
      <w:sz w:val="24"/>
      <w:szCs w:val="24"/>
      <w:lang w:val="sr-Latn-CS"/>
    </w:rPr>
  </w:style>
  <w:style w:type="character" w:customStyle="1" w:styleId="Heading6Char">
    <w:name w:val="Heading 6 Char"/>
    <w:basedOn w:val="DefaultParagraphFont"/>
    <w:link w:val="Heading6"/>
    <w:rsid w:val="00610B7F"/>
    <w:rPr>
      <w:i/>
      <w:sz w:val="22"/>
      <w:lang w:val="en-AU"/>
    </w:rPr>
  </w:style>
  <w:style w:type="character" w:customStyle="1" w:styleId="Heading8Char">
    <w:name w:val="Heading 8 Char"/>
    <w:basedOn w:val="DefaultParagraphFont"/>
    <w:link w:val="Heading8"/>
    <w:rsid w:val="00610B7F"/>
    <w:rPr>
      <w:rFonts w:ascii="Arial" w:hAnsi="Arial"/>
      <w:i/>
      <w:lang w:val="en-AU"/>
    </w:rPr>
  </w:style>
  <w:style w:type="character" w:customStyle="1" w:styleId="Heading9Char1">
    <w:name w:val="Heading 9 Char1"/>
    <w:basedOn w:val="DefaultParagraphFont"/>
    <w:link w:val="Heading9"/>
    <w:rsid w:val="00610B7F"/>
    <w:rPr>
      <w:rFonts w:ascii="Arial" w:hAnsi="Arial"/>
      <w:b/>
      <w:i/>
      <w:sz w:val="18"/>
      <w:lang w:val="en-AU"/>
    </w:rPr>
  </w:style>
  <w:style w:type="paragraph" w:styleId="Title">
    <w:name w:val="Title"/>
    <w:basedOn w:val="Normal"/>
    <w:link w:val="TitleChar"/>
    <w:qFormat/>
    <w:rsid w:val="00F73CCA"/>
    <w:pPr>
      <w:jc w:val="center"/>
    </w:pPr>
    <w:rPr>
      <w:b/>
      <w:sz w:val="28"/>
      <w:lang w:val="sr-Cyrl-CS"/>
    </w:rPr>
  </w:style>
  <w:style w:type="character" w:customStyle="1" w:styleId="TitleChar">
    <w:name w:val="Title Char"/>
    <w:basedOn w:val="DefaultParagraphFont"/>
    <w:link w:val="Title"/>
    <w:rsid w:val="00F73CCA"/>
    <w:rPr>
      <w:b/>
      <w:sz w:val="28"/>
      <w:szCs w:val="24"/>
      <w:lang w:val="sr-Cyrl-CS"/>
    </w:rPr>
  </w:style>
  <w:style w:type="paragraph" w:styleId="CommentSubject">
    <w:name w:val="annotation subject"/>
    <w:basedOn w:val="CommentText"/>
    <w:next w:val="CommentText"/>
    <w:link w:val="CommentSubjectChar"/>
    <w:semiHidden/>
    <w:unhideWhenUsed/>
    <w:rsid w:val="009B2049"/>
    <w:pPr>
      <w:jc w:val="left"/>
    </w:pPr>
    <w:rPr>
      <w:rFonts w:ascii="Times New Roman" w:hAnsi="Times New Roman"/>
      <w:b/>
      <w:bCs/>
      <w:lang w:val="en-US"/>
    </w:rPr>
  </w:style>
  <w:style w:type="character" w:customStyle="1" w:styleId="CommentSubjectChar">
    <w:name w:val="Comment Subject Char"/>
    <w:basedOn w:val="CommentTextChar"/>
    <w:link w:val="CommentSubject"/>
    <w:semiHidden/>
    <w:rsid w:val="009B2049"/>
    <w:rPr>
      <w:rFonts w:ascii="Arial" w:hAnsi="Arial"/>
      <w:b/>
      <w:bCs/>
      <w:lang w:val="en-AU"/>
    </w:rPr>
  </w:style>
  <w:style w:type="character" w:customStyle="1" w:styleId="fontstyle01">
    <w:name w:val="fontstyle01"/>
    <w:basedOn w:val="DefaultParagraphFont"/>
    <w:rsid w:val="00947D15"/>
    <w:rPr>
      <w:rFonts w:ascii="Times New Roman" w:hAnsi="Times New Roman" w:cs="Times New Roman" w:hint="default"/>
      <w:b w:val="0"/>
      <w:bCs w:val="0"/>
      <w:i w:val="0"/>
      <w:iCs w:val="0"/>
      <w:color w:val="000000"/>
      <w:sz w:val="24"/>
      <w:szCs w:val="24"/>
    </w:rPr>
  </w:style>
  <w:style w:type="character" w:customStyle="1" w:styleId="fontstyle21">
    <w:name w:val="fontstyle21"/>
    <w:basedOn w:val="DefaultParagraphFont"/>
    <w:rsid w:val="00947D15"/>
    <w:rPr>
      <w:rFonts w:ascii="Times New Roman" w:hAnsi="Times New Roman" w:cs="Times New Roman" w:hint="default"/>
      <w:b/>
      <w:bCs/>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148750">
      <w:bodyDiv w:val="1"/>
      <w:marLeft w:val="0"/>
      <w:marRight w:val="0"/>
      <w:marTop w:val="0"/>
      <w:marBottom w:val="0"/>
      <w:divBdr>
        <w:top w:val="none" w:sz="0" w:space="0" w:color="auto"/>
        <w:left w:val="none" w:sz="0" w:space="0" w:color="auto"/>
        <w:bottom w:val="none" w:sz="0" w:space="0" w:color="auto"/>
        <w:right w:val="none" w:sz="0" w:space="0" w:color="auto"/>
      </w:divBdr>
    </w:div>
    <w:div w:id="102117991">
      <w:bodyDiv w:val="1"/>
      <w:marLeft w:val="0"/>
      <w:marRight w:val="0"/>
      <w:marTop w:val="0"/>
      <w:marBottom w:val="0"/>
      <w:divBdr>
        <w:top w:val="none" w:sz="0" w:space="0" w:color="auto"/>
        <w:left w:val="none" w:sz="0" w:space="0" w:color="auto"/>
        <w:bottom w:val="none" w:sz="0" w:space="0" w:color="auto"/>
        <w:right w:val="none" w:sz="0" w:space="0" w:color="auto"/>
      </w:divBdr>
    </w:div>
    <w:div w:id="158664050">
      <w:bodyDiv w:val="1"/>
      <w:marLeft w:val="0"/>
      <w:marRight w:val="0"/>
      <w:marTop w:val="0"/>
      <w:marBottom w:val="0"/>
      <w:divBdr>
        <w:top w:val="none" w:sz="0" w:space="0" w:color="auto"/>
        <w:left w:val="none" w:sz="0" w:space="0" w:color="auto"/>
        <w:bottom w:val="none" w:sz="0" w:space="0" w:color="auto"/>
        <w:right w:val="none" w:sz="0" w:space="0" w:color="auto"/>
      </w:divBdr>
    </w:div>
    <w:div w:id="174999458">
      <w:bodyDiv w:val="1"/>
      <w:marLeft w:val="0"/>
      <w:marRight w:val="0"/>
      <w:marTop w:val="0"/>
      <w:marBottom w:val="0"/>
      <w:divBdr>
        <w:top w:val="none" w:sz="0" w:space="0" w:color="auto"/>
        <w:left w:val="none" w:sz="0" w:space="0" w:color="auto"/>
        <w:bottom w:val="none" w:sz="0" w:space="0" w:color="auto"/>
        <w:right w:val="none" w:sz="0" w:space="0" w:color="auto"/>
      </w:divBdr>
    </w:div>
    <w:div w:id="229005792">
      <w:bodyDiv w:val="1"/>
      <w:marLeft w:val="0"/>
      <w:marRight w:val="0"/>
      <w:marTop w:val="0"/>
      <w:marBottom w:val="0"/>
      <w:divBdr>
        <w:top w:val="none" w:sz="0" w:space="0" w:color="auto"/>
        <w:left w:val="none" w:sz="0" w:space="0" w:color="auto"/>
        <w:bottom w:val="none" w:sz="0" w:space="0" w:color="auto"/>
        <w:right w:val="none" w:sz="0" w:space="0" w:color="auto"/>
      </w:divBdr>
    </w:div>
    <w:div w:id="259219167">
      <w:bodyDiv w:val="1"/>
      <w:marLeft w:val="0"/>
      <w:marRight w:val="0"/>
      <w:marTop w:val="0"/>
      <w:marBottom w:val="0"/>
      <w:divBdr>
        <w:top w:val="none" w:sz="0" w:space="0" w:color="auto"/>
        <w:left w:val="none" w:sz="0" w:space="0" w:color="auto"/>
        <w:bottom w:val="none" w:sz="0" w:space="0" w:color="auto"/>
        <w:right w:val="none" w:sz="0" w:space="0" w:color="auto"/>
      </w:divBdr>
    </w:div>
    <w:div w:id="308554331">
      <w:bodyDiv w:val="1"/>
      <w:marLeft w:val="0"/>
      <w:marRight w:val="0"/>
      <w:marTop w:val="0"/>
      <w:marBottom w:val="0"/>
      <w:divBdr>
        <w:top w:val="none" w:sz="0" w:space="0" w:color="auto"/>
        <w:left w:val="none" w:sz="0" w:space="0" w:color="auto"/>
        <w:bottom w:val="none" w:sz="0" w:space="0" w:color="auto"/>
        <w:right w:val="none" w:sz="0" w:space="0" w:color="auto"/>
      </w:divBdr>
    </w:div>
    <w:div w:id="327829187">
      <w:bodyDiv w:val="1"/>
      <w:marLeft w:val="0"/>
      <w:marRight w:val="0"/>
      <w:marTop w:val="0"/>
      <w:marBottom w:val="0"/>
      <w:divBdr>
        <w:top w:val="none" w:sz="0" w:space="0" w:color="auto"/>
        <w:left w:val="none" w:sz="0" w:space="0" w:color="auto"/>
        <w:bottom w:val="none" w:sz="0" w:space="0" w:color="auto"/>
        <w:right w:val="none" w:sz="0" w:space="0" w:color="auto"/>
      </w:divBdr>
    </w:div>
    <w:div w:id="358746766">
      <w:bodyDiv w:val="1"/>
      <w:marLeft w:val="0"/>
      <w:marRight w:val="0"/>
      <w:marTop w:val="0"/>
      <w:marBottom w:val="0"/>
      <w:divBdr>
        <w:top w:val="none" w:sz="0" w:space="0" w:color="auto"/>
        <w:left w:val="none" w:sz="0" w:space="0" w:color="auto"/>
        <w:bottom w:val="none" w:sz="0" w:space="0" w:color="auto"/>
        <w:right w:val="none" w:sz="0" w:space="0" w:color="auto"/>
      </w:divBdr>
    </w:div>
    <w:div w:id="383525647">
      <w:bodyDiv w:val="1"/>
      <w:marLeft w:val="0"/>
      <w:marRight w:val="0"/>
      <w:marTop w:val="0"/>
      <w:marBottom w:val="0"/>
      <w:divBdr>
        <w:top w:val="none" w:sz="0" w:space="0" w:color="auto"/>
        <w:left w:val="none" w:sz="0" w:space="0" w:color="auto"/>
        <w:bottom w:val="none" w:sz="0" w:space="0" w:color="auto"/>
        <w:right w:val="none" w:sz="0" w:space="0" w:color="auto"/>
      </w:divBdr>
    </w:div>
    <w:div w:id="387724415">
      <w:bodyDiv w:val="1"/>
      <w:marLeft w:val="0"/>
      <w:marRight w:val="0"/>
      <w:marTop w:val="0"/>
      <w:marBottom w:val="0"/>
      <w:divBdr>
        <w:top w:val="none" w:sz="0" w:space="0" w:color="auto"/>
        <w:left w:val="none" w:sz="0" w:space="0" w:color="auto"/>
        <w:bottom w:val="none" w:sz="0" w:space="0" w:color="auto"/>
        <w:right w:val="none" w:sz="0" w:space="0" w:color="auto"/>
      </w:divBdr>
    </w:div>
    <w:div w:id="399718915">
      <w:bodyDiv w:val="1"/>
      <w:marLeft w:val="0"/>
      <w:marRight w:val="0"/>
      <w:marTop w:val="0"/>
      <w:marBottom w:val="0"/>
      <w:divBdr>
        <w:top w:val="none" w:sz="0" w:space="0" w:color="auto"/>
        <w:left w:val="none" w:sz="0" w:space="0" w:color="auto"/>
        <w:bottom w:val="none" w:sz="0" w:space="0" w:color="auto"/>
        <w:right w:val="none" w:sz="0" w:space="0" w:color="auto"/>
      </w:divBdr>
    </w:div>
    <w:div w:id="481584014">
      <w:bodyDiv w:val="1"/>
      <w:marLeft w:val="0"/>
      <w:marRight w:val="0"/>
      <w:marTop w:val="0"/>
      <w:marBottom w:val="0"/>
      <w:divBdr>
        <w:top w:val="none" w:sz="0" w:space="0" w:color="auto"/>
        <w:left w:val="none" w:sz="0" w:space="0" w:color="auto"/>
        <w:bottom w:val="none" w:sz="0" w:space="0" w:color="auto"/>
        <w:right w:val="none" w:sz="0" w:space="0" w:color="auto"/>
      </w:divBdr>
    </w:div>
    <w:div w:id="489488408">
      <w:bodyDiv w:val="1"/>
      <w:marLeft w:val="0"/>
      <w:marRight w:val="0"/>
      <w:marTop w:val="0"/>
      <w:marBottom w:val="0"/>
      <w:divBdr>
        <w:top w:val="none" w:sz="0" w:space="0" w:color="auto"/>
        <w:left w:val="none" w:sz="0" w:space="0" w:color="auto"/>
        <w:bottom w:val="none" w:sz="0" w:space="0" w:color="auto"/>
        <w:right w:val="none" w:sz="0" w:space="0" w:color="auto"/>
      </w:divBdr>
    </w:div>
    <w:div w:id="497505110">
      <w:bodyDiv w:val="1"/>
      <w:marLeft w:val="0"/>
      <w:marRight w:val="0"/>
      <w:marTop w:val="0"/>
      <w:marBottom w:val="0"/>
      <w:divBdr>
        <w:top w:val="none" w:sz="0" w:space="0" w:color="auto"/>
        <w:left w:val="none" w:sz="0" w:space="0" w:color="auto"/>
        <w:bottom w:val="none" w:sz="0" w:space="0" w:color="auto"/>
        <w:right w:val="none" w:sz="0" w:space="0" w:color="auto"/>
      </w:divBdr>
    </w:div>
    <w:div w:id="505901402">
      <w:bodyDiv w:val="1"/>
      <w:marLeft w:val="0"/>
      <w:marRight w:val="0"/>
      <w:marTop w:val="0"/>
      <w:marBottom w:val="0"/>
      <w:divBdr>
        <w:top w:val="none" w:sz="0" w:space="0" w:color="auto"/>
        <w:left w:val="none" w:sz="0" w:space="0" w:color="auto"/>
        <w:bottom w:val="none" w:sz="0" w:space="0" w:color="auto"/>
        <w:right w:val="none" w:sz="0" w:space="0" w:color="auto"/>
      </w:divBdr>
    </w:div>
    <w:div w:id="622618801">
      <w:bodyDiv w:val="1"/>
      <w:marLeft w:val="0"/>
      <w:marRight w:val="0"/>
      <w:marTop w:val="0"/>
      <w:marBottom w:val="0"/>
      <w:divBdr>
        <w:top w:val="none" w:sz="0" w:space="0" w:color="auto"/>
        <w:left w:val="none" w:sz="0" w:space="0" w:color="auto"/>
        <w:bottom w:val="none" w:sz="0" w:space="0" w:color="auto"/>
        <w:right w:val="none" w:sz="0" w:space="0" w:color="auto"/>
      </w:divBdr>
    </w:div>
    <w:div w:id="715079268">
      <w:bodyDiv w:val="1"/>
      <w:marLeft w:val="0"/>
      <w:marRight w:val="0"/>
      <w:marTop w:val="0"/>
      <w:marBottom w:val="0"/>
      <w:divBdr>
        <w:top w:val="none" w:sz="0" w:space="0" w:color="auto"/>
        <w:left w:val="none" w:sz="0" w:space="0" w:color="auto"/>
        <w:bottom w:val="none" w:sz="0" w:space="0" w:color="auto"/>
        <w:right w:val="none" w:sz="0" w:space="0" w:color="auto"/>
      </w:divBdr>
    </w:div>
    <w:div w:id="739256978">
      <w:bodyDiv w:val="1"/>
      <w:marLeft w:val="0"/>
      <w:marRight w:val="0"/>
      <w:marTop w:val="0"/>
      <w:marBottom w:val="0"/>
      <w:divBdr>
        <w:top w:val="none" w:sz="0" w:space="0" w:color="auto"/>
        <w:left w:val="none" w:sz="0" w:space="0" w:color="auto"/>
        <w:bottom w:val="none" w:sz="0" w:space="0" w:color="auto"/>
        <w:right w:val="none" w:sz="0" w:space="0" w:color="auto"/>
      </w:divBdr>
    </w:div>
    <w:div w:id="741024158">
      <w:bodyDiv w:val="1"/>
      <w:marLeft w:val="0"/>
      <w:marRight w:val="0"/>
      <w:marTop w:val="0"/>
      <w:marBottom w:val="0"/>
      <w:divBdr>
        <w:top w:val="none" w:sz="0" w:space="0" w:color="auto"/>
        <w:left w:val="none" w:sz="0" w:space="0" w:color="auto"/>
        <w:bottom w:val="none" w:sz="0" w:space="0" w:color="auto"/>
        <w:right w:val="none" w:sz="0" w:space="0" w:color="auto"/>
      </w:divBdr>
    </w:div>
    <w:div w:id="751049797">
      <w:bodyDiv w:val="1"/>
      <w:marLeft w:val="0"/>
      <w:marRight w:val="0"/>
      <w:marTop w:val="0"/>
      <w:marBottom w:val="0"/>
      <w:divBdr>
        <w:top w:val="none" w:sz="0" w:space="0" w:color="auto"/>
        <w:left w:val="none" w:sz="0" w:space="0" w:color="auto"/>
        <w:bottom w:val="none" w:sz="0" w:space="0" w:color="auto"/>
        <w:right w:val="none" w:sz="0" w:space="0" w:color="auto"/>
      </w:divBdr>
    </w:div>
    <w:div w:id="772165907">
      <w:bodyDiv w:val="1"/>
      <w:marLeft w:val="0"/>
      <w:marRight w:val="0"/>
      <w:marTop w:val="0"/>
      <w:marBottom w:val="0"/>
      <w:divBdr>
        <w:top w:val="none" w:sz="0" w:space="0" w:color="auto"/>
        <w:left w:val="none" w:sz="0" w:space="0" w:color="auto"/>
        <w:bottom w:val="none" w:sz="0" w:space="0" w:color="auto"/>
        <w:right w:val="none" w:sz="0" w:space="0" w:color="auto"/>
      </w:divBdr>
    </w:div>
    <w:div w:id="783810734">
      <w:bodyDiv w:val="1"/>
      <w:marLeft w:val="0"/>
      <w:marRight w:val="0"/>
      <w:marTop w:val="0"/>
      <w:marBottom w:val="0"/>
      <w:divBdr>
        <w:top w:val="none" w:sz="0" w:space="0" w:color="auto"/>
        <w:left w:val="none" w:sz="0" w:space="0" w:color="auto"/>
        <w:bottom w:val="none" w:sz="0" w:space="0" w:color="auto"/>
        <w:right w:val="none" w:sz="0" w:space="0" w:color="auto"/>
      </w:divBdr>
    </w:div>
    <w:div w:id="885458482">
      <w:bodyDiv w:val="1"/>
      <w:marLeft w:val="0"/>
      <w:marRight w:val="0"/>
      <w:marTop w:val="0"/>
      <w:marBottom w:val="0"/>
      <w:divBdr>
        <w:top w:val="none" w:sz="0" w:space="0" w:color="auto"/>
        <w:left w:val="none" w:sz="0" w:space="0" w:color="auto"/>
        <w:bottom w:val="none" w:sz="0" w:space="0" w:color="auto"/>
        <w:right w:val="none" w:sz="0" w:space="0" w:color="auto"/>
      </w:divBdr>
    </w:div>
    <w:div w:id="893925049">
      <w:bodyDiv w:val="1"/>
      <w:marLeft w:val="0"/>
      <w:marRight w:val="0"/>
      <w:marTop w:val="0"/>
      <w:marBottom w:val="0"/>
      <w:divBdr>
        <w:top w:val="none" w:sz="0" w:space="0" w:color="auto"/>
        <w:left w:val="none" w:sz="0" w:space="0" w:color="auto"/>
        <w:bottom w:val="none" w:sz="0" w:space="0" w:color="auto"/>
        <w:right w:val="none" w:sz="0" w:space="0" w:color="auto"/>
      </w:divBdr>
    </w:div>
    <w:div w:id="939068884">
      <w:bodyDiv w:val="1"/>
      <w:marLeft w:val="0"/>
      <w:marRight w:val="0"/>
      <w:marTop w:val="0"/>
      <w:marBottom w:val="0"/>
      <w:divBdr>
        <w:top w:val="none" w:sz="0" w:space="0" w:color="auto"/>
        <w:left w:val="none" w:sz="0" w:space="0" w:color="auto"/>
        <w:bottom w:val="none" w:sz="0" w:space="0" w:color="auto"/>
        <w:right w:val="none" w:sz="0" w:space="0" w:color="auto"/>
      </w:divBdr>
    </w:div>
    <w:div w:id="944311383">
      <w:bodyDiv w:val="1"/>
      <w:marLeft w:val="0"/>
      <w:marRight w:val="0"/>
      <w:marTop w:val="0"/>
      <w:marBottom w:val="0"/>
      <w:divBdr>
        <w:top w:val="none" w:sz="0" w:space="0" w:color="auto"/>
        <w:left w:val="none" w:sz="0" w:space="0" w:color="auto"/>
        <w:bottom w:val="none" w:sz="0" w:space="0" w:color="auto"/>
        <w:right w:val="none" w:sz="0" w:space="0" w:color="auto"/>
      </w:divBdr>
    </w:div>
    <w:div w:id="960038342">
      <w:bodyDiv w:val="1"/>
      <w:marLeft w:val="0"/>
      <w:marRight w:val="0"/>
      <w:marTop w:val="0"/>
      <w:marBottom w:val="0"/>
      <w:divBdr>
        <w:top w:val="none" w:sz="0" w:space="0" w:color="auto"/>
        <w:left w:val="none" w:sz="0" w:space="0" w:color="auto"/>
        <w:bottom w:val="none" w:sz="0" w:space="0" w:color="auto"/>
        <w:right w:val="none" w:sz="0" w:space="0" w:color="auto"/>
      </w:divBdr>
    </w:div>
    <w:div w:id="1016731335">
      <w:bodyDiv w:val="1"/>
      <w:marLeft w:val="0"/>
      <w:marRight w:val="0"/>
      <w:marTop w:val="0"/>
      <w:marBottom w:val="0"/>
      <w:divBdr>
        <w:top w:val="none" w:sz="0" w:space="0" w:color="auto"/>
        <w:left w:val="none" w:sz="0" w:space="0" w:color="auto"/>
        <w:bottom w:val="none" w:sz="0" w:space="0" w:color="auto"/>
        <w:right w:val="none" w:sz="0" w:space="0" w:color="auto"/>
      </w:divBdr>
    </w:div>
    <w:div w:id="1065177239">
      <w:bodyDiv w:val="1"/>
      <w:marLeft w:val="0"/>
      <w:marRight w:val="0"/>
      <w:marTop w:val="0"/>
      <w:marBottom w:val="0"/>
      <w:divBdr>
        <w:top w:val="none" w:sz="0" w:space="0" w:color="auto"/>
        <w:left w:val="none" w:sz="0" w:space="0" w:color="auto"/>
        <w:bottom w:val="none" w:sz="0" w:space="0" w:color="auto"/>
        <w:right w:val="none" w:sz="0" w:space="0" w:color="auto"/>
      </w:divBdr>
    </w:div>
    <w:div w:id="1065957860">
      <w:bodyDiv w:val="1"/>
      <w:marLeft w:val="0"/>
      <w:marRight w:val="0"/>
      <w:marTop w:val="0"/>
      <w:marBottom w:val="0"/>
      <w:divBdr>
        <w:top w:val="none" w:sz="0" w:space="0" w:color="auto"/>
        <w:left w:val="none" w:sz="0" w:space="0" w:color="auto"/>
        <w:bottom w:val="none" w:sz="0" w:space="0" w:color="auto"/>
        <w:right w:val="none" w:sz="0" w:space="0" w:color="auto"/>
      </w:divBdr>
    </w:div>
    <w:div w:id="1098718095">
      <w:bodyDiv w:val="1"/>
      <w:marLeft w:val="0"/>
      <w:marRight w:val="0"/>
      <w:marTop w:val="0"/>
      <w:marBottom w:val="0"/>
      <w:divBdr>
        <w:top w:val="none" w:sz="0" w:space="0" w:color="auto"/>
        <w:left w:val="none" w:sz="0" w:space="0" w:color="auto"/>
        <w:bottom w:val="none" w:sz="0" w:space="0" w:color="auto"/>
        <w:right w:val="none" w:sz="0" w:space="0" w:color="auto"/>
      </w:divBdr>
    </w:div>
    <w:div w:id="1109622367">
      <w:bodyDiv w:val="1"/>
      <w:marLeft w:val="0"/>
      <w:marRight w:val="0"/>
      <w:marTop w:val="0"/>
      <w:marBottom w:val="0"/>
      <w:divBdr>
        <w:top w:val="none" w:sz="0" w:space="0" w:color="auto"/>
        <w:left w:val="none" w:sz="0" w:space="0" w:color="auto"/>
        <w:bottom w:val="none" w:sz="0" w:space="0" w:color="auto"/>
        <w:right w:val="none" w:sz="0" w:space="0" w:color="auto"/>
      </w:divBdr>
    </w:div>
    <w:div w:id="1141383342">
      <w:bodyDiv w:val="1"/>
      <w:marLeft w:val="0"/>
      <w:marRight w:val="0"/>
      <w:marTop w:val="0"/>
      <w:marBottom w:val="0"/>
      <w:divBdr>
        <w:top w:val="none" w:sz="0" w:space="0" w:color="auto"/>
        <w:left w:val="none" w:sz="0" w:space="0" w:color="auto"/>
        <w:bottom w:val="none" w:sz="0" w:space="0" w:color="auto"/>
        <w:right w:val="none" w:sz="0" w:space="0" w:color="auto"/>
      </w:divBdr>
    </w:div>
    <w:div w:id="1165240790">
      <w:bodyDiv w:val="1"/>
      <w:marLeft w:val="0"/>
      <w:marRight w:val="0"/>
      <w:marTop w:val="0"/>
      <w:marBottom w:val="0"/>
      <w:divBdr>
        <w:top w:val="none" w:sz="0" w:space="0" w:color="auto"/>
        <w:left w:val="none" w:sz="0" w:space="0" w:color="auto"/>
        <w:bottom w:val="none" w:sz="0" w:space="0" w:color="auto"/>
        <w:right w:val="none" w:sz="0" w:space="0" w:color="auto"/>
      </w:divBdr>
    </w:div>
    <w:div w:id="1174027899">
      <w:bodyDiv w:val="1"/>
      <w:marLeft w:val="0"/>
      <w:marRight w:val="0"/>
      <w:marTop w:val="0"/>
      <w:marBottom w:val="0"/>
      <w:divBdr>
        <w:top w:val="none" w:sz="0" w:space="0" w:color="auto"/>
        <w:left w:val="none" w:sz="0" w:space="0" w:color="auto"/>
        <w:bottom w:val="none" w:sz="0" w:space="0" w:color="auto"/>
        <w:right w:val="none" w:sz="0" w:space="0" w:color="auto"/>
      </w:divBdr>
    </w:div>
    <w:div w:id="1194151657">
      <w:bodyDiv w:val="1"/>
      <w:marLeft w:val="0"/>
      <w:marRight w:val="0"/>
      <w:marTop w:val="0"/>
      <w:marBottom w:val="0"/>
      <w:divBdr>
        <w:top w:val="none" w:sz="0" w:space="0" w:color="auto"/>
        <w:left w:val="none" w:sz="0" w:space="0" w:color="auto"/>
        <w:bottom w:val="none" w:sz="0" w:space="0" w:color="auto"/>
        <w:right w:val="none" w:sz="0" w:space="0" w:color="auto"/>
      </w:divBdr>
    </w:div>
    <w:div w:id="1244529230">
      <w:bodyDiv w:val="1"/>
      <w:marLeft w:val="0"/>
      <w:marRight w:val="0"/>
      <w:marTop w:val="0"/>
      <w:marBottom w:val="0"/>
      <w:divBdr>
        <w:top w:val="none" w:sz="0" w:space="0" w:color="auto"/>
        <w:left w:val="none" w:sz="0" w:space="0" w:color="auto"/>
        <w:bottom w:val="none" w:sz="0" w:space="0" w:color="auto"/>
        <w:right w:val="none" w:sz="0" w:space="0" w:color="auto"/>
      </w:divBdr>
    </w:div>
    <w:div w:id="1280792781">
      <w:bodyDiv w:val="1"/>
      <w:marLeft w:val="0"/>
      <w:marRight w:val="0"/>
      <w:marTop w:val="0"/>
      <w:marBottom w:val="0"/>
      <w:divBdr>
        <w:top w:val="none" w:sz="0" w:space="0" w:color="auto"/>
        <w:left w:val="none" w:sz="0" w:space="0" w:color="auto"/>
        <w:bottom w:val="none" w:sz="0" w:space="0" w:color="auto"/>
        <w:right w:val="none" w:sz="0" w:space="0" w:color="auto"/>
      </w:divBdr>
    </w:div>
    <w:div w:id="1337415473">
      <w:bodyDiv w:val="1"/>
      <w:marLeft w:val="0"/>
      <w:marRight w:val="0"/>
      <w:marTop w:val="0"/>
      <w:marBottom w:val="0"/>
      <w:divBdr>
        <w:top w:val="none" w:sz="0" w:space="0" w:color="auto"/>
        <w:left w:val="none" w:sz="0" w:space="0" w:color="auto"/>
        <w:bottom w:val="none" w:sz="0" w:space="0" w:color="auto"/>
        <w:right w:val="none" w:sz="0" w:space="0" w:color="auto"/>
      </w:divBdr>
    </w:div>
    <w:div w:id="1542211733">
      <w:bodyDiv w:val="1"/>
      <w:marLeft w:val="0"/>
      <w:marRight w:val="0"/>
      <w:marTop w:val="0"/>
      <w:marBottom w:val="0"/>
      <w:divBdr>
        <w:top w:val="none" w:sz="0" w:space="0" w:color="auto"/>
        <w:left w:val="none" w:sz="0" w:space="0" w:color="auto"/>
        <w:bottom w:val="none" w:sz="0" w:space="0" w:color="auto"/>
        <w:right w:val="none" w:sz="0" w:space="0" w:color="auto"/>
      </w:divBdr>
    </w:div>
    <w:div w:id="1550991895">
      <w:bodyDiv w:val="1"/>
      <w:marLeft w:val="0"/>
      <w:marRight w:val="0"/>
      <w:marTop w:val="0"/>
      <w:marBottom w:val="0"/>
      <w:divBdr>
        <w:top w:val="none" w:sz="0" w:space="0" w:color="auto"/>
        <w:left w:val="none" w:sz="0" w:space="0" w:color="auto"/>
        <w:bottom w:val="none" w:sz="0" w:space="0" w:color="auto"/>
        <w:right w:val="none" w:sz="0" w:space="0" w:color="auto"/>
      </w:divBdr>
    </w:div>
    <w:div w:id="1575160552">
      <w:bodyDiv w:val="1"/>
      <w:marLeft w:val="0"/>
      <w:marRight w:val="0"/>
      <w:marTop w:val="0"/>
      <w:marBottom w:val="0"/>
      <w:divBdr>
        <w:top w:val="none" w:sz="0" w:space="0" w:color="auto"/>
        <w:left w:val="none" w:sz="0" w:space="0" w:color="auto"/>
        <w:bottom w:val="none" w:sz="0" w:space="0" w:color="auto"/>
        <w:right w:val="none" w:sz="0" w:space="0" w:color="auto"/>
      </w:divBdr>
    </w:div>
    <w:div w:id="1666931947">
      <w:bodyDiv w:val="1"/>
      <w:marLeft w:val="0"/>
      <w:marRight w:val="0"/>
      <w:marTop w:val="0"/>
      <w:marBottom w:val="0"/>
      <w:divBdr>
        <w:top w:val="none" w:sz="0" w:space="0" w:color="auto"/>
        <w:left w:val="none" w:sz="0" w:space="0" w:color="auto"/>
        <w:bottom w:val="none" w:sz="0" w:space="0" w:color="auto"/>
        <w:right w:val="none" w:sz="0" w:space="0" w:color="auto"/>
      </w:divBdr>
    </w:div>
    <w:div w:id="1696540836">
      <w:bodyDiv w:val="1"/>
      <w:marLeft w:val="0"/>
      <w:marRight w:val="0"/>
      <w:marTop w:val="0"/>
      <w:marBottom w:val="0"/>
      <w:divBdr>
        <w:top w:val="none" w:sz="0" w:space="0" w:color="auto"/>
        <w:left w:val="none" w:sz="0" w:space="0" w:color="auto"/>
        <w:bottom w:val="none" w:sz="0" w:space="0" w:color="auto"/>
        <w:right w:val="none" w:sz="0" w:space="0" w:color="auto"/>
      </w:divBdr>
    </w:div>
    <w:div w:id="1705977695">
      <w:bodyDiv w:val="1"/>
      <w:marLeft w:val="0"/>
      <w:marRight w:val="0"/>
      <w:marTop w:val="0"/>
      <w:marBottom w:val="0"/>
      <w:divBdr>
        <w:top w:val="none" w:sz="0" w:space="0" w:color="auto"/>
        <w:left w:val="none" w:sz="0" w:space="0" w:color="auto"/>
        <w:bottom w:val="none" w:sz="0" w:space="0" w:color="auto"/>
        <w:right w:val="none" w:sz="0" w:space="0" w:color="auto"/>
      </w:divBdr>
    </w:div>
    <w:div w:id="1710955481">
      <w:bodyDiv w:val="1"/>
      <w:marLeft w:val="0"/>
      <w:marRight w:val="0"/>
      <w:marTop w:val="0"/>
      <w:marBottom w:val="0"/>
      <w:divBdr>
        <w:top w:val="none" w:sz="0" w:space="0" w:color="auto"/>
        <w:left w:val="none" w:sz="0" w:space="0" w:color="auto"/>
        <w:bottom w:val="none" w:sz="0" w:space="0" w:color="auto"/>
        <w:right w:val="none" w:sz="0" w:space="0" w:color="auto"/>
      </w:divBdr>
    </w:div>
    <w:div w:id="1723410223">
      <w:bodyDiv w:val="1"/>
      <w:marLeft w:val="0"/>
      <w:marRight w:val="0"/>
      <w:marTop w:val="0"/>
      <w:marBottom w:val="0"/>
      <w:divBdr>
        <w:top w:val="none" w:sz="0" w:space="0" w:color="auto"/>
        <w:left w:val="none" w:sz="0" w:space="0" w:color="auto"/>
        <w:bottom w:val="none" w:sz="0" w:space="0" w:color="auto"/>
        <w:right w:val="none" w:sz="0" w:space="0" w:color="auto"/>
      </w:divBdr>
    </w:div>
    <w:div w:id="1732003336">
      <w:bodyDiv w:val="1"/>
      <w:marLeft w:val="0"/>
      <w:marRight w:val="0"/>
      <w:marTop w:val="0"/>
      <w:marBottom w:val="0"/>
      <w:divBdr>
        <w:top w:val="none" w:sz="0" w:space="0" w:color="auto"/>
        <w:left w:val="none" w:sz="0" w:space="0" w:color="auto"/>
        <w:bottom w:val="none" w:sz="0" w:space="0" w:color="auto"/>
        <w:right w:val="none" w:sz="0" w:space="0" w:color="auto"/>
      </w:divBdr>
    </w:div>
    <w:div w:id="1774090590">
      <w:bodyDiv w:val="1"/>
      <w:marLeft w:val="0"/>
      <w:marRight w:val="0"/>
      <w:marTop w:val="0"/>
      <w:marBottom w:val="0"/>
      <w:divBdr>
        <w:top w:val="none" w:sz="0" w:space="0" w:color="auto"/>
        <w:left w:val="none" w:sz="0" w:space="0" w:color="auto"/>
        <w:bottom w:val="none" w:sz="0" w:space="0" w:color="auto"/>
        <w:right w:val="none" w:sz="0" w:space="0" w:color="auto"/>
      </w:divBdr>
    </w:div>
    <w:div w:id="1774936775">
      <w:bodyDiv w:val="1"/>
      <w:marLeft w:val="0"/>
      <w:marRight w:val="0"/>
      <w:marTop w:val="0"/>
      <w:marBottom w:val="0"/>
      <w:divBdr>
        <w:top w:val="none" w:sz="0" w:space="0" w:color="auto"/>
        <w:left w:val="none" w:sz="0" w:space="0" w:color="auto"/>
        <w:bottom w:val="none" w:sz="0" w:space="0" w:color="auto"/>
        <w:right w:val="none" w:sz="0" w:space="0" w:color="auto"/>
      </w:divBdr>
    </w:div>
    <w:div w:id="1797063335">
      <w:bodyDiv w:val="1"/>
      <w:marLeft w:val="0"/>
      <w:marRight w:val="0"/>
      <w:marTop w:val="0"/>
      <w:marBottom w:val="0"/>
      <w:divBdr>
        <w:top w:val="none" w:sz="0" w:space="0" w:color="auto"/>
        <w:left w:val="none" w:sz="0" w:space="0" w:color="auto"/>
        <w:bottom w:val="none" w:sz="0" w:space="0" w:color="auto"/>
        <w:right w:val="none" w:sz="0" w:space="0" w:color="auto"/>
      </w:divBdr>
    </w:div>
    <w:div w:id="1833445998">
      <w:bodyDiv w:val="1"/>
      <w:marLeft w:val="0"/>
      <w:marRight w:val="0"/>
      <w:marTop w:val="0"/>
      <w:marBottom w:val="0"/>
      <w:divBdr>
        <w:top w:val="none" w:sz="0" w:space="0" w:color="auto"/>
        <w:left w:val="none" w:sz="0" w:space="0" w:color="auto"/>
        <w:bottom w:val="none" w:sz="0" w:space="0" w:color="auto"/>
        <w:right w:val="none" w:sz="0" w:space="0" w:color="auto"/>
      </w:divBdr>
    </w:div>
    <w:div w:id="1957174488">
      <w:bodyDiv w:val="1"/>
      <w:marLeft w:val="0"/>
      <w:marRight w:val="0"/>
      <w:marTop w:val="0"/>
      <w:marBottom w:val="0"/>
      <w:divBdr>
        <w:top w:val="none" w:sz="0" w:space="0" w:color="auto"/>
        <w:left w:val="none" w:sz="0" w:space="0" w:color="auto"/>
        <w:bottom w:val="none" w:sz="0" w:space="0" w:color="auto"/>
        <w:right w:val="none" w:sz="0" w:space="0" w:color="auto"/>
      </w:divBdr>
    </w:div>
    <w:div w:id="1964799743">
      <w:bodyDiv w:val="1"/>
      <w:marLeft w:val="0"/>
      <w:marRight w:val="0"/>
      <w:marTop w:val="0"/>
      <w:marBottom w:val="0"/>
      <w:divBdr>
        <w:top w:val="none" w:sz="0" w:space="0" w:color="auto"/>
        <w:left w:val="none" w:sz="0" w:space="0" w:color="auto"/>
        <w:bottom w:val="none" w:sz="0" w:space="0" w:color="auto"/>
        <w:right w:val="none" w:sz="0" w:space="0" w:color="auto"/>
      </w:divBdr>
    </w:div>
    <w:div w:id="1985817944">
      <w:bodyDiv w:val="1"/>
      <w:marLeft w:val="0"/>
      <w:marRight w:val="0"/>
      <w:marTop w:val="0"/>
      <w:marBottom w:val="0"/>
      <w:divBdr>
        <w:top w:val="none" w:sz="0" w:space="0" w:color="auto"/>
        <w:left w:val="none" w:sz="0" w:space="0" w:color="auto"/>
        <w:bottom w:val="none" w:sz="0" w:space="0" w:color="auto"/>
        <w:right w:val="none" w:sz="0" w:space="0" w:color="auto"/>
      </w:divBdr>
    </w:div>
    <w:div w:id="1988245959">
      <w:bodyDiv w:val="1"/>
      <w:marLeft w:val="0"/>
      <w:marRight w:val="0"/>
      <w:marTop w:val="0"/>
      <w:marBottom w:val="0"/>
      <w:divBdr>
        <w:top w:val="none" w:sz="0" w:space="0" w:color="auto"/>
        <w:left w:val="none" w:sz="0" w:space="0" w:color="auto"/>
        <w:bottom w:val="none" w:sz="0" w:space="0" w:color="auto"/>
        <w:right w:val="none" w:sz="0" w:space="0" w:color="auto"/>
      </w:divBdr>
    </w:div>
    <w:div w:id="1994522907">
      <w:bodyDiv w:val="1"/>
      <w:marLeft w:val="0"/>
      <w:marRight w:val="0"/>
      <w:marTop w:val="0"/>
      <w:marBottom w:val="0"/>
      <w:divBdr>
        <w:top w:val="none" w:sz="0" w:space="0" w:color="auto"/>
        <w:left w:val="none" w:sz="0" w:space="0" w:color="auto"/>
        <w:bottom w:val="none" w:sz="0" w:space="0" w:color="auto"/>
        <w:right w:val="none" w:sz="0" w:space="0" w:color="auto"/>
      </w:divBdr>
    </w:div>
    <w:div w:id="1995403868">
      <w:bodyDiv w:val="1"/>
      <w:marLeft w:val="0"/>
      <w:marRight w:val="0"/>
      <w:marTop w:val="0"/>
      <w:marBottom w:val="0"/>
      <w:divBdr>
        <w:top w:val="none" w:sz="0" w:space="0" w:color="auto"/>
        <w:left w:val="none" w:sz="0" w:space="0" w:color="auto"/>
        <w:bottom w:val="none" w:sz="0" w:space="0" w:color="auto"/>
        <w:right w:val="none" w:sz="0" w:space="0" w:color="auto"/>
      </w:divBdr>
    </w:div>
    <w:div w:id="1999841057">
      <w:bodyDiv w:val="1"/>
      <w:marLeft w:val="0"/>
      <w:marRight w:val="0"/>
      <w:marTop w:val="0"/>
      <w:marBottom w:val="0"/>
      <w:divBdr>
        <w:top w:val="none" w:sz="0" w:space="0" w:color="auto"/>
        <w:left w:val="none" w:sz="0" w:space="0" w:color="auto"/>
        <w:bottom w:val="none" w:sz="0" w:space="0" w:color="auto"/>
        <w:right w:val="none" w:sz="0" w:space="0" w:color="auto"/>
      </w:divBdr>
    </w:div>
    <w:div w:id="2005815031">
      <w:bodyDiv w:val="1"/>
      <w:marLeft w:val="0"/>
      <w:marRight w:val="0"/>
      <w:marTop w:val="0"/>
      <w:marBottom w:val="0"/>
      <w:divBdr>
        <w:top w:val="none" w:sz="0" w:space="0" w:color="auto"/>
        <w:left w:val="none" w:sz="0" w:space="0" w:color="auto"/>
        <w:bottom w:val="none" w:sz="0" w:space="0" w:color="auto"/>
        <w:right w:val="none" w:sz="0" w:space="0" w:color="auto"/>
      </w:divBdr>
    </w:div>
    <w:div w:id="2045907428">
      <w:bodyDiv w:val="1"/>
      <w:marLeft w:val="0"/>
      <w:marRight w:val="0"/>
      <w:marTop w:val="0"/>
      <w:marBottom w:val="0"/>
      <w:divBdr>
        <w:top w:val="none" w:sz="0" w:space="0" w:color="auto"/>
        <w:left w:val="none" w:sz="0" w:space="0" w:color="auto"/>
        <w:bottom w:val="none" w:sz="0" w:space="0" w:color="auto"/>
        <w:right w:val="none" w:sz="0" w:space="0" w:color="auto"/>
      </w:divBdr>
    </w:div>
    <w:div w:id="2047371731">
      <w:bodyDiv w:val="1"/>
      <w:marLeft w:val="0"/>
      <w:marRight w:val="0"/>
      <w:marTop w:val="0"/>
      <w:marBottom w:val="0"/>
      <w:divBdr>
        <w:top w:val="none" w:sz="0" w:space="0" w:color="auto"/>
        <w:left w:val="none" w:sz="0" w:space="0" w:color="auto"/>
        <w:bottom w:val="none" w:sz="0" w:space="0" w:color="auto"/>
        <w:right w:val="none" w:sz="0" w:space="0" w:color="auto"/>
      </w:divBdr>
    </w:div>
    <w:div w:id="2058430235">
      <w:bodyDiv w:val="1"/>
      <w:marLeft w:val="0"/>
      <w:marRight w:val="0"/>
      <w:marTop w:val="0"/>
      <w:marBottom w:val="0"/>
      <w:divBdr>
        <w:top w:val="none" w:sz="0" w:space="0" w:color="auto"/>
        <w:left w:val="none" w:sz="0" w:space="0" w:color="auto"/>
        <w:bottom w:val="none" w:sz="0" w:space="0" w:color="auto"/>
        <w:right w:val="none" w:sz="0" w:space="0" w:color="auto"/>
      </w:divBdr>
    </w:div>
    <w:div w:id="2065330819">
      <w:bodyDiv w:val="1"/>
      <w:marLeft w:val="0"/>
      <w:marRight w:val="0"/>
      <w:marTop w:val="0"/>
      <w:marBottom w:val="0"/>
      <w:divBdr>
        <w:top w:val="none" w:sz="0" w:space="0" w:color="auto"/>
        <w:left w:val="none" w:sz="0" w:space="0" w:color="auto"/>
        <w:bottom w:val="none" w:sz="0" w:space="0" w:color="auto"/>
        <w:right w:val="none" w:sz="0" w:space="0" w:color="auto"/>
      </w:divBdr>
    </w:div>
    <w:div w:id="2146578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1\u176sam\LOCALS~1\Temp\C.Lotus.Notes.Data\NIS%20PETROL%20latinica.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A0E860-3980-4F60-8078-7ADE4A5289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NIS PETROL latinica.dot</Template>
  <TotalTime>60</TotalTime>
  <Pages>41</Pages>
  <Words>10791</Words>
  <Characters>61510</Characters>
  <Application>Microsoft Office Word</Application>
  <DocSecurity>0</DocSecurity>
  <Lines>512</Lines>
  <Paragraphs>144</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[Kliknite i unesite adresu primaoca]</vt:lpstr>
      <vt:lpstr>[Kliknite i unesite adresu primaoca]</vt:lpstr>
    </vt:vector>
  </TitlesOfParts>
  <Company>JP Urbanizam</Company>
  <LinksUpToDate>false</LinksUpToDate>
  <CharactersWithSpaces>72157</CharactersWithSpaces>
  <SharedDoc>false</SharedDoc>
  <HLinks>
    <vt:vector size="42" baseType="variant">
      <vt:variant>
        <vt:i4>1572925</vt:i4>
      </vt:variant>
      <vt:variant>
        <vt:i4>38</vt:i4>
      </vt:variant>
      <vt:variant>
        <vt:i4>0</vt:i4>
      </vt:variant>
      <vt:variant>
        <vt:i4>5</vt:i4>
      </vt:variant>
      <vt:variant>
        <vt:lpwstr/>
      </vt:variant>
      <vt:variant>
        <vt:lpwstr>_Toc292440923</vt:lpwstr>
      </vt:variant>
      <vt:variant>
        <vt:i4>1572925</vt:i4>
      </vt:variant>
      <vt:variant>
        <vt:i4>32</vt:i4>
      </vt:variant>
      <vt:variant>
        <vt:i4>0</vt:i4>
      </vt:variant>
      <vt:variant>
        <vt:i4>5</vt:i4>
      </vt:variant>
      <vt:variant>
        <vt:lpwstr/>
      </vt:variant>
      <vt:variant>
        <vt:lpwstr>_Toc292440922</vt:lpwstr>
      </vt:variant>
      <vt:variant>
        <vt:i4>1572925</vt:i4>
      </vt:variant>
      <vt:variant>
        <vt:i4>26</vt:i4>
      </vt:variant>
      <vt:variant>
        <vt:i4>0</vt:i4>
      </vt:variant>
      <vt:variant>
        <vt:i4>5</vt:i4>
      </vt:variant>
      <vt:variant>
        <vt:lpwstr/>
      </vt:variant>
      <vt:variant>
        <vt:lpwstr>_Toc292440920</vt:lpwstr>
      </vt:variant>
      <vt:variant>
        <vt:i4>1769533</vt:i4>
      </vt:variant>
      <vt:variant>
        <vt:i4>20</vt:i4>
      </vt:variant>
      <vt:variant>
        <vt:i4>0</vt:i4>
      </vt:variant>
      <vt:variant>
        <vt:i4>5</vt:i4>
      </vt:variant>
      <vt:variant>
        <vt:lpwstr/>
      </vt:variant>
      <vt:variant>
        <vt:lpwstr>_Toc292440919</vt:lpwstr>
      </vt:variant>
      <vt:variant>
        <vt:i4>1769533</vt:i4>
      </vt:variant>
      <vt:variant>
        <vt:i4>14</vt:i4>
      </vt:variant>
      <vt:variant>
        <vt:i4>0</vt:i4>
      </vt:variant>
      <vt:variant>
        <vt:i4>5</vt:i4>
      </vt:variant>
      <vt:variant>
        <vt:lpwstr/>
      </vt:variant>
      <vt:variant>
        <vt:lpwstr>_Toc292440918</vt:lpwstr>
      </vt:variant>
      <vt:variant>
        <vt:i4>1769533</vt:i4>
      </vt:variant>
      <vt:variant>
        <vt:i4>8</vt:i4>
      </vt:variant>
      <vt:variant>
        <vt:i4>0</vt:i4>
      </vt:variant>
      <vt:variant>
        <vt:i4>5</vt:i4>
      </vt:variant>
      <vt:variant>
        <vt:lpwstr/>
      </vt:variant>
      <vt:variant>
        <vt:lpwstr>_Toc292440917</vt:lpwstr>
      </vt:variant>
      <vt:variant>
        <vt:i4>1769533</vt:i4>
      </vt:variant>
      <vt:variant>
        <vt:i4>2</vt:i4>
      </vt:variant>
      <vt:variant>
        <vt:i4>0</vt:i4>
      </vt:variant>
      <vt:variant>
        <vt:i4>5</vt:i4>
      </vt:variant>
      <vt:variant>
        <vt:lpwstr/>
      </vt:variant>
      <vt:variant>
        <vt:lpwstr>_Toc292440916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[Kliknite i unesite adresu primaoca]</dc:title>
  <dc:creator>Aleksandar Jevđenić</dc:creator>
  <cp:lastModifiedBy>Aleksandar Jevđenić</cp:lastModifiedBy>
  <cp:revision>6</cp:revision>
  <cp:lastPrinted>2023-05-02T23:43:00Z</cp:lastPrinted>
  <dcterms:created xsi:type="dcterms:W3CDTF">2023-05-10T22:05:00Z</dcterms:created>
  <dcterms:modified xsi:type="dcterms:W3CDTF">2023-05-11T18:28:00Z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ource">
    <vt:lpwstr>Aleksandar Grubor</vt:lpwstr>
  </property>
</Properties>
</file>