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A4BB" w14:textId="62941B11" w:rsidR="0045281F" w:rsidRDefault="00AC3BE4" w:rsidP="00607E93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Н</w:t>
      </w:r>
      <w:r w:rsidR="0045281F" w:rsidRPr="00AC3BE4">
        <w:rPr>
          <w:rFonts w:ascii="Arial" w:hAnsi="Arial" w:cs="Arial"/>
          <w:sz w:val="20"/>
          <w:szCs w:val="20"/>
        </w:rPr>
        <w:t xml:space="preserve">а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основу</w:t>
      </w:r>
      <w:proofErr w:type="spellEnd"/>
      <w:r w:rsidR="00607E93">
        <w:rPr>
          <w:rFonts w:ascii="Arial" w:hAnsi="Arial" w:cs="Arial"/>
          <w:sz w:val="20"/>
          <w:szCs w:val="20"/>
          <w:lang w:val="sr-Cyrl-RS"/>
        </w:rPr>
        <w:t xml:space="preserve"> члана 31. и члана 34.</w:t>
      </w:r>
      <w:r w:rsidR="0045281F" w:rsidRPr="00AC3BE4">
        <w:rPr>
          <w:rFonts w:ascii="Arial" w:hAnsi="Arial" w:cs="Arial"/>
          <w:sz w:val="20"/>
          <w:szCs w:val="20"/>
        </w:rPr>
        <w:t xml:space="preserve"> </w:t>
      </w:r>
      <w:r w:rsidR="00607E93">
        <w:rPr>
          <w:rFonts w:ascii="Arial" w:hAnsi="Arial" w:cs="Arial"/>
          <w:sz w:val="20"/>
          <w:szCs w:val="20"/>
          <w:lang w:val="sr-Cyrl-RS"/>
        </w:rPr>
        <w:t xml:space="preserve">Закона о јавним предузећима </w:t>
      </w:r>
      <w:r w:rsidR="00607E93" w:rsidRPr="00607E93">
        <w:rPr>
          <w:rFonts w:ascii="Arial" w:hAnsi="Arial" w:cs="Arial"/>
          <w:sz w:val="20"/>
          <w:szCs w:val="20"/>
          <w:lang w:val="sr-Cyrl-RS"/>
        </w:rPr>
        <w:t>("Сл. гласник РС", бр. 15/2016 и 88/2019)</w:t>
      </w:r>
      <w:r w:rsidR="00607E93">
        <w:rPr>
          <w:rFonts w:ascii="Arial" w:hAnsi="Arial" w:cs="Arial"/>
          <w:sz w:val="20"/>
          <w:szCs w:val="20"/>
          <w:lang w:val="sr-Cyrl-RS"/>
        </w:rPr>
        <w:t>, У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редб</w:t>
      </w:r>
      <w:proofErr w:type="spellEnd"/>
      <w:r w:rsidR="00607E93">
        <w:rPr>
          <w:rFonts w:ascii="Arial" w:hAnsi="Arial" w:cs="Arial"/>
          <w:sz w:val="20"/>
          <w:szCs w:val="20"/>
          <w:lang w:val="sr-Cyrl-RS"/>
        </w:rPr>
        <w:t xml:space="preserve">е </w:t>
      </w:r>
      <w:r w:rsidR="00607E93" w:rsidRPr="00607E93">
        <w:rPr>
          <w:rFonts w:ascii="Arial" w:hAnsi="Arial" w:cs="Arial"/>
          <w:sz w:val="20"/>
          <w:szCs w:val="20"/>
        </w:rPr>
        <w:t xml:space="preserve">о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мерилима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за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именовање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директора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јавног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предузећа</w:t>
      </w:r>
      <w:proofErr w:type="spellEnd"/>
      <w:r w:rsidR="00607E93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07E93" w:rsidRPr="00607E93">
        <w:rPr>
          <w:rFonts w:ascii="Arial" w:hAnsi="Arial" w:cs="Arial"/>
          <w:sz w:val="20"/>
          <w:szCs w:val="20"/>
        </w:rPr>
        <w:t>("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Сл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гласник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 xml:space="preserve"> РС", </w:t>
      </w:r>
      <w:proofErr w:type="spellStart"/>
      <w:r w:rsidR="00607E93" w:rsidRPr="00607E93">
        <w:rPr>
          <w:rFonts w:ascii="Arial" w:hAnsi="Arial" w:cs="Arial"/>
          <w:sz w:val="20"/>
          <w:szCs w:val="20"/>
        </w:rPr>
        <w:t>бр</w:t>
      </w:r>
      <w:proofErr w:type="spellEnd"/>
      <w:r w:rsidR="00607E93" w:rsidRPr="00607E93">
        <w:rPr>
          <w:rFonts w:ascii="Arial" w:hAnsi="Arial" w:cs="Arial"/>
          <w:sz w:val="20"/>
          <w:szCs w:val="20"/>
        </w:rPr>
        <w:t>. 65/2016)</w:t>
      </w:r>
      <w:r w:rsidR="00E4100A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5281F" w:rsidRPr="00E4100A">
        <w:rPr>
          <w:rFonts w:ascii="Arial" w:hAnsi="Arial" w:cs="Arial"/>
          <w:sz w:val="20"/>
          <w:szCs w:val="20"/>
        </w:rPr>
        <w:t xml:space="preserve">и </w:t>
      </w:r>
      <w:r w:rsidRPr="00E4100A">
        <w:rPr>
          <w:rFonts w:ascii="Arial" w:hAnsi="Arial" w:cs="Arial"/>
          <w:sz w:val="20"/>
          <w:szCs w:val="20"/>
          <w:lang w:val="sr-Cyrl-RS"/>
        </w:rPr>
        <w:t>члана 2.</w:t>
      </w:r>
      <w:r w:rsidR="0045281F" w:rsidRPr="00E4100A">
        <w:rPr>
          <w:rFonts w:ascii="Arial" w:hAnsi="Arial" w:cs="Arial"/>
          <w:sz w:val="20"/>
          <w:szCs w:val="20"/>
        </w:rPr>
        <w:t xml:space="preserve"> </w:t>
      </w:r>
      <w:r w:rsidRPr="00E4100A">
        <w:rPr>
          <w:rFonts w:ascii="Arial" w:hAnsi="Arial" w:cs="Arial"/>
          <w:sz w:val="20"/>
          <w:szCs w:val="20"/>
          <w:lang w:val="sr-Cyrl-RS"/>
        </w:rPr>
        <w:t xml:space="preserve">Решења </w:t>
      </w:r>
      <w:r w:rsidRPr="00E4100A">
        <w:rPr>
          <w:rFonts w:ascii="Arial" w:hAnsi="Arial" w:cs="Arial"/>
          <w:sz w:val="20"/>
          <w:szCs w:val="20"/>
        </w:rPr>
        <w:t xml:space="preserve">о </w:t>
      </w:r>
      <w:proofErr w:type="spellStart"/>
      <w:r w:rsidRPr="00E4100A">
        <w:rPr>
          <w:rFonts w:ascii="Arial" w:hAnsi="Arial" w:cs="Arial"/>
          <w:sz w:val="20"/>
          <w:szCs w:val="20"/>
        </w:rPr>
        <w:t>образовању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комисије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за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спровођење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конкурса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за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избор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директора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јавних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предузећа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00A">
        <w:rPr>
          <w:rFonts w:ascii="Arial" w:hAnsi="Arial" w:cs="Arial"/>
          <w:sz w:val="20"/>
          <w:szCs w:val="20"/>
        </w:rPr>
        <w:t>општине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r w:rsidR="00A75FE0" w:rsidRPr="00E4100A">
        <w:rPr>
          <w:rFonts w:ascii="Arial" w:hAnsi="Arial" w:cs="Arial"/>
          <w:sz w:val="20"/>
          <w:szCs w:val="20"/>
          <w:lang w:val="sr-Cyrl-RS"/>
        </w:rPr>
        <w:t>Д</w:t>
      </w:r>
      <w:proofErr w:type="spellStart"/>
      <w:r w:rsidRPr="00E4100A">
        <w:rPr>
          <w:rFonts w:ascii="Arial" w:hAnsi="Arial" w:cs="Arial"/>
          <w:sz w:val="20"/>
          <w:szCs w:val="20"/>
        </w:rPr>
        <w:t>имитровград</w:t>
      </w:r>
      <w:proofErr w:type="spellEnd"/>
      <w:r w:rsidRPr="00E4100A">
        <w:rPr>
          <w:rFonts w:ascii="Arial" w:hAnsi="Arial" w:cs="Arial"/>
          <w:sz w:val="20"/>
          <w:szCs w:val="20"/>
        </w:rPr>
        <w:t xml:space="preserve"> </w:t>
      </w:r>
      <w:r w:rsidR="0045281F" w:rsidRPr="00E4100A">
        <w:rPr>
          <w:rFonts w:ascii="Arial" w:hAnsi="Arial" w:cs="Arial"/>
          <w:sz w:val="20"/>
          <w:szCs w:val="20"/>
        </w:rPr>
        <w:t>(„</w:t>
      </w:r>
      <w:proofErr w:type="spellStart"/>
      <w:r w:rsidR="0045281F" w:rsidRPr="00E4100A">
        <w:rPr>
          <w:rFonts w:ascii="Arial" w:hAnsi="Arial" w:cs="Arial"/>
          <w:sz w:val="20"/>
          <w:szCs w:val="20"/>
        </w:rPr>
        <w:t>Службени</w:t>
      </w:r>
      <w:proofErr w:type="spellEnd"/>
      <w:r w:rsidR="0045281F" w:rsidRPr="00E4100A">
        <w:rPr>
          <w:rFonts w:ascii="Arial" w:hAnsi="Arial" w:cs="Arial"/>
          <w:sz w:val="20"/>
          <w:szCs w:val="20"/>
        </w:rPr>
        <w:t xml:space="preserve"> </w:t>
      </w:r>
      <w:r w:rsidR="00B92A22" w:rsidRPr="00E4100A">
        <w:rPr>
          <w:rFonts w:ascii="Arial" w:hAnsi="Arial" w:cs="Arial"/>
          <w:sz w:val="20"/>
          <w:szCs w:val="20"/>
          <w:lang w:val="sr-Cyrl-RS"/>
        </w:rPr>
        <w:t>лист општине Димитровград</w:t>
      </w:r>
      <w:r w:rsidR="0045281F" w:rsidRPr="00E4100A">
        <w:rPr>
          <w:rFonts w:ascii="Arial" w:hAnsi="Arial" w:cs="Arial"/>
          <w:sz w:val="20"/>
          <w:szCs w:val="20"/>
        </w:rPr>
        <w:t>“</w:t>
      </w:r>
      <w:r w:rsidRPr="00E4100A">
        <w:rPr>
          <w:rFonts w:ascii="Arial" w:hAnsi="Arial" w:cs="Arial"/>
          <w:sz w:val="20"/>
          <w:szCs w:val="20"/>
          <w:lang w:val="sr-Cyrl-RS"/>
        </w:rPr>
        <w:t xml:space="preserve"> бр. 21</w:t>
      </w:r>
      <w:r w:rsidR="0045281F" w:rsidRPr="00E4100A">
        <w:rPr>
          <w:rFonts w:ascii="Arial" w:hAnsi="Arial" w:cs="Arial"/>
          <w:sz w:val="20"/>
          <w:szCs w:val="20"/>
        </w:rPr>
        <w:t>/20</w:t>
      </w:r>
      <w:r w:rsidR="00B92A22" w:rsidRPr="00E4100A">
        <w:rPr>
          <w:rFonts w:ascii="Arial" w:hAnsi="Arial" w:cs="Arial"/>
          <w:sz w:val="20"/>
          <w:szCs w:val="20"/>
          <w:lang w:val="sr-Cyrl-RS"/>
        </w:rPr>
        <w:t>25</w:t>
      </w:r>
      <w:r w:rsidR="0045281F" w:rsidRPr="00E4100A">
        <w:rPr>
          <w:rFonts w:ascii="Arial" w:hAnsi="Arial" w:cs="Arial"/>
          <w:sz w:val="20"/>
          <w:szCs w:val="20"/>
        </w:rPr>
        <w:t>)</w:t>
      </w:r>
      <w:r w:rsidR="0045281F" w:rsidRPr="00AC3B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3BE4">
        <w:rPr>
          <w:rFonts w:ascii="Arial" w:hAnsi="Arial" w:cs="Arial"/>
          <w:sz w:val="20"/>
          <w:szCs w:val="20"/>
        </w:rPr>
        <w:t>Комисија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BE4">
        <w:rPr>
          <w:rFonts w:ascii="Arial" w:hAnsi="Arial" w:cs="Arial"/>
          <w:sz w:val="20"/>
          <w:szCs w:val="20"/>
        </w:rPr>
        <w:t>за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BE4">
        <w:rPr>
          <w:rFonts w:ascii="Arial" w:hAnsi="Arial" w:cs="Arial"/>
          <w:sz w:val="20"/>
          <w:szCs w:val="20"/>
        </w:rPr>
        <w:t>спровођење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BE4">
        <w:rPr>
          <w:rFonts w:ascii="Arial" w:hAnsi="Arial" w:cs="Arial"/>
          <w:sz w:val="20"/>
          <w:szCs w:val="20"/>
        </w:rPr>
        <w:t>јавног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BE4">
        <w:rPr>
          <w:rFonts w:ascii="Arial" w:hAnsi="Arial" w:cs="Arial"/>
          <w:sz w:val="20"/>
          <w:szCs w:val="20"/>
        </w:rPr>
        <w:t>конкурса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BE4">
        <w:rPr>
          <w:rFonts w:ascii="Arial" w:hAnsi="Arial" w:cs="Arial"/>
          <w:sz w:val="20"/>
          <w:szCs w:val="20"/>
        </w:rPr>
        <w:t>за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BE4">
        <w:rPr>
          <w:rFonts w:ascii="Arial" w:hAnsi="Arial" w:cs="Arial"/>
          <w:sz w:val="20"/>
          <w:szCs w:val="20"/>
        </w:rPr>
        <w:t>избор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BE4">
        <w:rPr>
          <w:rFonts w:ascii="Arial" w:hAnsi="Arial" w:cs="Arial"/>
          <w:sz w:val="20"/>
          <w:szCs w:val="20"/>
        </w:rPr>
        <w:t>директора</w:t>
      </w:r>
      <w:proofErr w:type="spellEnd"/>
      <w:r w:rsidRPr="00AC3BE4">
        <w:rPr>
          <w:rFonts w:ascii="Arial" w:hAnsi="Arial" w:cs="Arial"/>
          <w:sz w:val="20"/>
          <w:szCs w:val="20"/>
        </w:rPr>
        <w:t xml:space="preserve"> </w:t>
      </w:r>
      <w:r w:rsidRPr="00AC3BE4">
        <w:rPr>
          <w:rFonts w:ascii="Arial" w:hAnsi="Arial" w:cs="Arial"/>
          <w:sz w:val="20"/>
          <w:szCs w:val="20"/>
          <w:lang w:val="sr-Cyrl-RS"/>
        </w:rPr>
        <w:t>јавн</w:t>
      </w:r>
      <w:r w:rsidR="00E4100A">
        <w:rPr>
          <w:rFonts w:ascii="Arial" w:hAnsi="Arial" w:cs="Arial"/>
          <w:sz w:val="20"/>
          <w:szCs w:val="20"/>
          <w:lang w:val="sr-Cyrl-RS"/>
        </w:rPr>
        <w:t>их</w:t>
      </w:r>
      <w:r w:rsidRPr="00AC3BE4">
        <w:rPr>
          <w:rFonts w:ascii="Arial" w:hAnsi="Arial" w:cs="Arial"/>
          <w:sz w:val="20"/>
          <w:szCs w:val="20"/>
          <w:lang w:val="sr-Cyrl-RS"/>
        </w:rPr>
        <w:t xml:space="preserve"> предузећа </w:t>
      </w:r>
      <w:r w:rsidR="00E4100A">
        <w:rPr>
          <w:rFonts w:ascii="Arial" w:hAnsi="Arial" w:cs="Arial"/>
          <w:sz w:val="20"/>
          <w:szCs w:val="20"/>
          <w:lang w:val="sr-Cyrl-RS"/>
        </w:rPr>
        <w:t>општине</w:t>
      </w:r>
      <w:r w:rsidRPr="00AC3BE4">
        <w:rPr>
          <w:rFonts w:ascii="Arial" w:hAnsi="Arial" w:cs="Arial"/>
          <w:sz w:val="20"/>
          <w:szCs w:val="20"/>
          <w:lang w:val="sr-Cyrl-RS"/>
        </w:rPr>
        <w:t xml:space="preserve"> Димитровград</w:t>
      </w:r>
      <w:r w:rsidRPr="00AC3B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на</w:t>
      </w:r>
      <w:proofErr w:type="spellEnd"/>
      <w:r w:rsidR="0045281F"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седници</w:t>
      </w:r>
      <w:proofErr w:type="spellEnd"/>
      <w:r w:rsidR="0045281F"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одржаној</w:t>
      </w:r>
      <w:proofErr w:type="spellEnd"/>
      <w:r w:rsidR="0045281F"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дана</w:t>
      </w:r>
      <w:proofErr w:type="spellEnd"/>
      <w:r w:rsidR="0045281F" w:rsidRPr="00AC3BE4">
        <w:rPr>
          <w:rFonts w:ascii="Arial" w:hAnsi="Arial" w:cs="Arial"/>
          <w:sz w:val="20"/>
          <w:szCs w:val="20"/>
        </w:rPr>
        <w:t xml:space="preserve"> </w:t>
      </w:r>
      <w:r w:rsidR="00B929F6">
        <w:rPr>
          <w:rFonts w:ascii="Arial" w:hAnsi="Arial" w:cs="Arial"/>
          <w:sz w:val="20"/>
          <w:szCs w:val="20"/>
          <w:lang w:val="sr-Cyrl-RS"/>
        </w:rPr>
        <w:t>22.08.</w:t>
      </w:r>
      <w:r w:rsidR="0045281F" w:rsidRPr="00AC3BE4">
        <w:rPr>
          <w:rFonts w:ascii="Arial" w:hAnsi="Arial" w:cs="Arial"/>
          <w:sz w:val="20"/>
          <w:szCs w:val="20"/>
        </w:rPr>
        <w:t>20</w:t>
      </w:r>
      <w:r w:rsidR="00B92A22" w:rsidRPr="00AC3BE4">
        <w:rPr>
          <w:rFonts w:ascii="Arial" w:hAnsi="Arial" w:cs="Arial"/>
          <w:sz w:val="20"/>
          <w:szCs w:val="20"/>
          <w:lang w:val="sr-Cyrl-RS"/>
        </w:rPr>
        <w:t>25</w:t>
      </w:r>
      <w:r w:rsidR="0045281F" w:rsidRPr="00AC3BE4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године</w:t>
      </w:r>
      <w:proofErr w:type="spellEnd"/>
      <w:r w:rsidR="0045281F" w:rsidRPr="00AC3BE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донела</w:t>
      </w:r>
      <w:proofErr w:type="spellEnd"/>
      <w:r w:rsidR="0045281F" w:rsidRPr="00AC3B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281F" w:rsidRPr="00AC3BE4">
        <w:rPr>
          <w:rFonts w:ascii="Arial" w:hAnsi="Arial" w:cs="Arial"/>
          <w:sz w:val="20"/>
          <w:szCs w:val="20"/>
        </w:rPr>
        <w:t>је</w:t>
      </w:r>
      <w:proofErr w:type="spellEnd"/>
      <w:r w:rsidR="0045281F" w:rsidRPr="00471683">
        <w:rPr>
          <w:rFonts w:ascii="Arial" w:hAnsi="Arial" w:cs="Arial"/>
          <w:sz w:val="20"/>
          <w:szCs w:val="20"/>
        </w:rPr>
        <w:t xml:space="preserve"> </w:t>
      </w:r>
    </w:p>
    <w:p w14:paraId="4D8D1D45" w14:textId="77777777" w:rsidR="00AC3BE4" w:rsidRPr="00AC3BE4" w:rsidRDefault="00AC3BE4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</w:p>
    <w:p w14:paraId="64BF8B0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3445C96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/>
          <w:sz w:val="20"/>
          <w:szCs w:val="20"/>
        </w:rPr>
      </w:pPr>
      <w:r w:rsidRPr="00471683">
        <w:rPr>
          <w:rFonts w:ascii="Arial" w:hAnsi="Arial" w:cs="Arial"/>
          <w:b/>
          <w:sz w:val="20"/>
          <w:szCs w:val="20"/>
        </w:rPr>
        <w:t>ПОСЛОВНИК О РАДУ</w:t>
      </w:r>
    </w:p>
    <w:p w14:paraId="4A5487ED" w14:textId="77777777" w:rsidR="00E4100A" w:rsidRDefault="0045281F" w:rsidP="0045281F">
      <w:pPr>
        <w:pStyle w:val="Bezrazmaka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471683">
        <w:rPr>
          <w:rFonts w:ascii="Arial" w:hAnsi="Arial" w:cs="Arial"/>
          <w:b/>
          <w:sz w:val="20"/>
          <w:szCs w:val="20"/>
        </w:rPr>
        <w:t>КОМИСИЈЕ ЗА СПРОВОЂЕЊЕ ЈАВНОГ КОНКУРСА ЗА</w:t>
      </w:r>
      <w:r w:rsidR="00E4100A">
        <w:rPr>
          <w:rFonts w:ascii="Arial" w:hAnsi="Arial" w:cs="Arial"/>
          <w:b/>
          <w:sz w:val="20"/>
          <w:szCs w:val="20"/>
          <w:lang w:val="sr-Cyrl-RS"/>
        </w:rPr>
        <w:t xml:space="preserve"> </w:t>
      </w:r>
    </w:p>
    <w:p w14:paraId="10A0BB50" w14:textId="6243414A" w:rsidR="0045281F" w:rsidRPr="0045281F" w:rsidRDefault="0045281F" w:rsidP="0045281F">
      <w:pPr>
        <w:pStyle w:val="Bezrazmaka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471683">
        <w:rPr>
          <w:rFonts w:ascii="Arial" w:hAnsi="Arial" w:cs="Arial"/>
          <w:b/>
          <w:sz w:val="20"/>
          <w:szCs w:val="20"/>
        </w:rPr>
        <w:t>ИЗБОР ДИРЕКТОРА ЈАВН</w:t>
      </w:r>
      <w:r w:rsidR="00E4100A">
        <w:rPr>
          <w:rFonts w:ascii="Arial" w:hAnsi="Arial" w:cs="Arial"/>
          <w:b/>
          <w:sz w:val="20"/>
          <w:szCs w:val="20"/>
          <w:lang w:val="sr-Cyrl-RS"/>
        </w:rPr>
        <w:t>ИХ</w:t>
      </w:r>
      <w:r w:rsidRPr="00471683">
        <w:rPr>
          <w:rFonts w:ascii="Arial" w:hAnsi="Arial" w:cs="Arial"/>
          <w:b/>
          <w:sz w:val="20"/>
          <w:szCs w:val="20"/>
        </w:rPr>
        <w:t xml:space="preserve"> ПРЕДУЗЕЋА</w:t>
      </w:r>
    </w:p>
    <w:p w14:paraId="013EB738" w14:textId="77777777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</w:p>
    <w:p w14:paraId="5E0799F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64A967AD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1FB34D5" w14:textId="5CF872FB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  <w:r w:rsidRPr="00471683">
        <w:rPr>
          <w:rFonts w:ascii="Arial" w:hAnsi="Arial" w:cs="Arial"/>
          <w:b/>
          <w:sz w:val="20"/>
          <w:szCs w:val="20"/>
        </w:rPr>
        <w:t>ОПШТЕ ОДРЕДБЕ</w:t>
      </w:r>
    </w:p>
    <w:p w14:paraId="2D26B92E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419ADF78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1.</w:t>
      </w:r>
    </w:p>
    <w:p w14:paraId="6D7BDC8D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43C904E2" w14:textId="11B97565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Овим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уређују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организације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начина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одлучивања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друга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значаја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спровођење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84E">
        <w:rPr>
          <w:rFonts w:ascii="Arial" w:hAnsi="Arial" w:cs="Arial"/>
          <w:sz w:val="20"/>
          <w:szCs w:val="20"/>
        </w:rPr>
        <w:t>директора</w:t>
      </w:r>
      <w:proofErr w:type="spellEnd"/>
      <w:r w:rsidRPr="001B184E">
        <w:rPr>
          <w:rFonts w:ascii="Arial" w:hAnsi="Arial" w:cs="Arial"/>
          <w:sz w:val="20"/>
          <w:szCs w:val="20"/>
        </w:rPr>
        <w:t xml:space="preserve"> </w:t>
      </w:r>
      <w:r w:rsidR="00E4100A">
        <w:rPr>
          <w:rFonts w:ascii="Arial" w:hAnsi="Arial" w:cs="Arial"/>
          <w:sz w:val="20"/>
          <w:szCs w:val="20"/>
          <w:lang w:val="sr-Cyrl-RS"/>
        </w:rPr>
        <w:t>јавних</w:t>
      </w:r>
      <w:r w:rsidRPr="001B18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84E">
        <w:rPr>
          <w:rFonts w:ascii="Arial" w:hAnsi="Arial" w:cs="Arial"/>
          <w:sz w:val="20"/>
          <w:szCs w:val="20"/>
        </w:rPr>
        <w:t>предузећа</w:t>
      </w:r>
      <w:proofErr w:type="spellEnd"/>
      <w:r w:rsidR="001B184E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gramStart"/>
      <w:r w:rsidRPr="00471683">
        <w:rPr>
          <w:rFonts w:ascii="Arial" w:hAnsi="Arial" w:cs="Arial"/>
          <w:sz w:val="20"/>
          <w:szCs w:val="20"/>
        </w:rPr>
        <w:t>( у</w:t>
      </w:r>
      <w:proofErr w:type="gram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даљем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тексту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>).</w:t>
      </w:r>
    </w:p>
    <w:p w14:paraId="11CD2F17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79448CB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2.</w:t>
      </w:r>
    </w:p>
    <w:p w14:paraId="5EB95981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</w:p>
    <w:p w14:paraId="07AB87D4" w14:textId="72EC1981" w:rsidR="0045281F" w:rsidRPr="0045281F" w:rsidRDefault="0045281F" w:rsidP="001B184E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Седиште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</w:t>
      </w:r>
      <w:r>
        <w:rPr>
          <w:rFonts w:ascii="Arial" w:hAnsi="Arial" w:cs="Arial"/>
          <w:sz w:val="20"/>
          <w:szCs w:val="20"/>
          <w:lang w:val="sr-Cyrl-RS"/>
        </w:rPr>
        <w:t xml:space="preserve"> Димитровграду</w:t>
      </w:r>
      <w:r w:rsidRPr="00471683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471683">
        <w:rPr>
          <w:rFonts w:ascii="Arial" w:hAnsi="Arial" w:cs="Arial"/>
          <w:sz w:val="20"/>
          <w:szCs w:val="20"/>
        </w:rPr>
        <w:t>згради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користе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органи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Општинске управе општине Димитровград, у ул. Балканска бр. 2.</w:t>
      </w:r>
    </w:p>
    <w:p w14:paraId="5A867AF3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7427993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3.</w:t>
      </w:r>
    </w:p>
    <w:p w14:paraId="2E2CA945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2668606" w14:textId="4A0F4AA2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свом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користи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печат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Скупштине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општине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Димитровград</w:t>
      </w:r>
      <w:r w:rsidRPr="00471683">
        <w:rPr>
          <w:rFonts w:ascii="Arial" w:hAnsi="Arial" w:cs="Arial"/>
          <w:sz w:val="20"/>
          <w:szCs w:val="20"/>
        </w:rPr>
        <w:t>.</w:t>
      </w:r>
    </w:p>
    <w:p w14:paraId="3230525F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2D4D737" w14:textId="77777777" w:rsidR="0045281F" w:rsidRPr="00471683" w:rsidRDefault="0045281F" w:rsidP="0045281F">
      <w:pPr>
        <w:pStyle w:val="Bezrazmaka"/>
        <w:rPr>
          <w:rFonts w:ascii="Arial" w:hAnsi="Arial" w:cs="Arial"/>
          <w:color w:val="FF0000"/>
          <w:sz w:val="20"/>
          <w:szCs w:val="20"/>
        </w:rPr>
      </w:pPr>
    </w:p>
    <w:p w14:paraId="3A511526" w14:textId="47AF10B4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  <w:r w:rsidRPr="00471683">
        <w:rPr>
          <w:rFonts w:ascii="Arial" w:hAnsi="Arial" w:cs="Arial"/>
          <w:b/>
          <w:sz w:val="20"/>
          <w:szCs w:val="20"/>
        </w:rPr>
        <w:t>САСТАВ КОМИСИЈЕ, ПРАВА И ОБАВЕЗЕ ЧЛАНОВА КОМИСИЈЕ</w:t>
      </w:r>
    </w:p>
    <w:p w14:paraId="53A5272D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</w:p>
    <w:p w14:paraId="01DCC81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4</w:t>
      </w:r>
    </w:p>
    <w:p w14:paraId="0DF3B1B5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8F52075" w14:textId="0C1D452A" w:rsidR="0045281F" w:rsidRPr="0045281F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именује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Скупштина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општине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Димитровград.</w:t>
      </w:r>
    </w:p>
    <w:p w14:paraId="4EEAFFB8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именује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период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184E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године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2861202B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четири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311BE1CC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15B2103A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5.</w:t>
      </w:r>
    </w:p>
    <w:p w14:paraId="6B252EA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9CEC22F" w14:textId="5A3A60EB" w:rsidR="0045281F" w:rsidRPr="001B184E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Организационе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административно</w:t>
      </w:r>
      <w:proofErr w:type="spellEnd"/>
      <w:r w:rsidR="00A75FE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>-</w:t>
      </w:r>
      <w:r w:rsidR="00A75FE0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техничке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потребе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обаваља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Општинска управа општине Димитровград</w:t>
      </w:r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Одељење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општу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управу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6BFC7CBB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504A1535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6.</w:t>
      </w:r>
    </w:p>
    <w:p w14:paraId="451C7516" w14:textId="77777777" w:rsidR="0045281F" w:rsidRPr="00471683" w:rsidRDefault="0045281F" w:rsidP="0045281F">
      <w:pPr>
        <w:pStyle w:val="Bezrazmaka"/>
        <w:rPr>
          <w:rFonts w:ascii="Arial" w:hAnsi="Arial" w:cs="Arial"/>
          <w:color w:val="FF0000"/>
          <w:sz w:val="20"/>
          <w:szCs w:val="20"/>
        </w:rPr>
      </w:pPr>
    </w:p>
    <w:p w14:paraId="63DCC698" w14:textId="0689BACE" w:rsidR="0045281F" w:rsidRPr="0045281F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Комисије:</w:t>
      </w:r>
    </w:p>
    <w:p w14:paraId="27BBB07A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представља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заступа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Комисију, </w:t>
      </w:r>
    </w:p>
    <w:p w14:paraId="666E0A71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сазива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</w:t>
      </w:r>
    </w:p>
    <w:p w14:paraId="26936DE4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потписује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акта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</w:t>
      </w:r>
    </w:p>
    <w:p w14:paraId="00EB7955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стара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примени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Пословника, </w:t>
      </w:r>
    </w:p>
    <w:p w14:paraId="649A5984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стара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томе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складу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прописима</w:t>
      </w:r>
      <w:proofErr w:type="spellEnd"/>
      <w:r w:rsidRPr="00471683">
        <w:rPr>
          <w:rFonts w:ascii="Arial" w:hAnsi="Arial" w:cs="Arial"/>
          <w:sz w:val="20"/>
          <w:szCs w:val="20"/>
        </w:rPr>
        <w:t>,</w:t>
      </w:r>
    </w:p>
    <w:p w14:paraId="1068FA2B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обавља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друге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2652011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2FF9A8E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7.</w:t>
      </w:r>
    </w:p>
    <w:p w14:paraId="12D907F7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1CD9FD30" w14:textId="584CA0C2" w:rsidR="0045281F" w:rsidRPr="00A75FE0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Комисије:</w:t>
      </w:r>
    </w:p>
    <w:p w14:paraId="71D2D5B4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присуствују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</w:t>
      </w:r>
    </w:p>
    <w:p w14:paraId="405D4E3B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учествују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расправи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питањима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гласају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сваком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предлогу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коме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одлучује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седници</w:t>
      </w:r>
      <w:proofErr w:type="spellEnd"/>
      <w:r w:rsidRPr="00471683">
        <w:rPr>
          <w:rFonts w:ascii="Arial" w:hAnsi="Arial" w:cs="Arial"/>
          <w:sz w:val="20"/>
          <w:szCs w:val="20"/>
        </w:rPr>
        <w:t>,</w:t>
      </w:r>
    </w:p>
    <w:p w14:paraId="568F0061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обављају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друге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задатке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одређене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 </w:t>
      </w:r>
    </w:p>
    <w:p w14:paraId="470E660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E6BE2E6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BEC3D50" w14:textId="6462005E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  <w:r w:rsidRPr="00471683">
        <w:rPr>
          <w:rFonts w:ascii="Arial" w:hAnsi="Arial" w:cs="Arial"/>
          <w:b/>
          <w:sz w:val="20"/>
          <w:szCs w:val="20"/>
        </w:rPr>
        <w:t>НАЧИН РАДА И ОДЛУЧИВАЊА</w:t>
      </w:r>
    </w:p>
    <w:p w14:paraId="10F902E7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</w:p>
    <w:p w14:paraId="3BF10D6B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8.</w:t>
      </w:r>
    </w:p>
    <w:p w14:paraId="299C8FE0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76483B38" w14:textId="77777777" w:rsidR="0045281F" w:rsidRPr="00471683" w:rsidRDefault="0045281F" w:rsidP="00A75FE0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самостална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свом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одлучивању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делокруга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надлежности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складу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законом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другим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прописима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4C14D20C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5CAF631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9.</w:t>
      </w:r>
    </w:p>
    <w:p w14:paraId="66539BD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308EE32C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одлучује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седницама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74ADD4D1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 </w:t>
      </w:r>
      <w:proofErr w:type="spellStart"/>
      <w:r w:rsidRPr="00471683">
        <w:rPr>
          <w:rFonts w:ascii="Arial" w:hAnsi="Arial" w:cs="Arial"/>
          <w:sz w:val="20"/>
          <w:szCs w:val="20"/>
        </w:rPr>
        <w:t>сазива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њима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 </w:t>
      </w:r>
    </w:p>
    <w:p w14:paraId="4BCA3ADB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У </w:t>
      </w:r>
      <w:proofErr w:type="spellStart"/>
      <w:r w:rsidRPr="00471683">
        <w:rPr>
          <w:rFonts w:ascii="Arial" w:hAnsi="Arial" w:cs="Arial"/>
          <w:sz w:val="20"/>
          <w:szCs w:val="20"/>
        </w:rPr>
        <w:t>случају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одсутности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спречености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 у </w:t>
      </w:r>
      <w:proofErr w:type="spellStart"/>
      <w:r w:rsidRPr="00471683">
        <w:rPr>
          <w:rFonts w:ascii="Arial" w:hAnsi="Arial" w:cs="Arial"/>
          <w:sz w:val="20"/>
          <w:szCs w:val="20"/>
        </w:rPr>
        <w:t>свим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његовим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правима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обавезама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замењује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кога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изабере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овласти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већином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гласова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конститутивној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 </w:t>
      </w:r>
    </w:p>
    <w:p w14:paraId="2840B0D0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Поред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правилу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обавезно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одлучује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припреме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разматрања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појединих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делокруга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надлежности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организовати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састанке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  <w:r w:rsidRPr="00471683">
        <w:rPr>
          <w:rFonts w:ascii="Arial" w:hAnsi="Arial" w:cs="Arial"/>
          <w:color w:val="FF0000"/>
          <w:sz w:val="20"/>
          <w:szCs w:val="20"/>
        </w:rPr>
        <w:tab/>
      </w:r>
      <w:r w:rsidRPr="00471683">
        <w:rPr>
          <w:rFonts w:ascii="Arial" w:hAnsi="Arial" w:cs="Arial"/>
          <w:color w:val="FF0000"/>
          <w:sz w:val="20"/>
          <w:szCs w:val="20"/>
        </w:rPr>
        <w:tab/>
      </w:r>
      <w:r w:rsidRPr="00471683">
        <w:rPr>
          <w:rFonts w:ascii="Arial" w:hAnsi="Arial" w:cs="Arial"/>
          <w:color w:val="FF0000"/>
          <w:sz w:val="20"/>
          <w:szCs w:val="20"/>
        </w:rPr>
        <w:tab/>
      </w:r>
      <w:r w:rsidRPr="00471683">
        <w:rPr>
          <w:rFonts w:ascii="Arial" w:hAnsi="Arial" w:cs="Arial"/>
          <w:color w:val="FF0000"/>
          <w:sz w:val="20"/>
          <w:szCs w:val="20"/>
        </w:rPr>
        <w:tab/>
      </w:r>
    </w:p>
    <w:p w14:paraId="54CBD974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B621254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10.</w:t>
      </w:r>
    </w:p>
    <w:p w14:paraId="6C65FC86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1F95A2FB" w14:textId="603D7905" w:rsidR="0045281F" w:rsidRPr="00BA7AFC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eastAsia="Arial" w:hAnsi="Arial" w:cs="Arial"/>
          <w:sz w:val="20"/>
          <w:szCs w:val="20"/>
        </w:rPr>
        <w:tab/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Позив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седницу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радни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састанак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предлогом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темом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састанка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доставља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члановима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Комисије,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електронским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путем</w:t>
      </w:r>
      <w:proofErr w:type="spellEnd"/>
      <w:r w:rsidR="00BA7AFC">
        <w:rPr>
          <w:rFonts w:ascii="Arial" w:eastAsia="Arial" w:hAnsi="Arial" w:cs="Arial"/>
          <w:sz w:val="20"/>
          <w:szCs w:val="20"/>
          <w:lang w:val="sr-Cyrl-RS"/>
        </w:rPr>
        <w:t>.</w:t>
      </w:r>
    </w:p>
    <w:p w14:paraId="1C6B2D22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eastAsia="Arial" w:hAnsi="Arial" w:cs="Arial"/>
          <w:sz w:val="20"/>
          <w:szCs w:val="20"/>
        </w:rPr>
        <w:tab/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Уз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позив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предлог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члановима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достављају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материјали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ће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разматрати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Комисије.  </w:t>
      </w:r>
    </w:p>
    <w:p w14:paraId="56AF1F95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175B73BE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11.</w:t>
      </w:r>
    </w:p>
    <w:p w14:paraId="2A7406FB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403CA58C" w14:textId="77777777" w:rsidR="0045281F" w:rsidRPr="00471683" w:rsidRDefault="0045281F" w:rsidP="0045281F">
      <w:pPr>
        <w:pStyle w:val="Bezrazmaka"/>
        <w:rPr>
          <w:rFonts w:ascii="Arial" w:eastAsia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пуноважно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одлучује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ако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присуствује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већина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укупног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броја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чланова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Комисије.</w:t>
      </w:r>
    </w:p>
    <w:p w14:paraId="71A7C7F2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eastAsia="Arial" w:hAnsi="Arial" w:cs="Arial"/>
          <w:sz w:val="20"/>
          <w:szCs w:val="20"/>
        </w:rPr>
        <w:tab/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Пре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почетка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председавајући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констатује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број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присутних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чланова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Комисије.</w:t>
      </w:r>
      <w:r w:rsidRPr="00471683">
        <w:rPr>
          <w:rFonts w:ascii="Arial" w:hAnsi="Arial" w:cs="Arial"/>
          <w:sz w:val="20"/>
          <w:szCs w:val="20"/>
        </w:rPr>
        <w:t xml:space="preserve"> </w:t>
      </w:r>
    </w:p>
    <w:p w14:paraId="5A62562E" w14:textId="3158A702" w:rsidR="0045281F" w:rsidRDefault="0045281F" w:rsidP="0045281F">
      <w:pPr>
        <w:pStyle w:val="Bezrazmaka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одлучује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већином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гласова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укупног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броја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</w:t>
      </w:r>
    </w:p>
    <w:p w14:paraId="2C6B053F" w14:textId="77777777" w:rsidR="00BA7AFC" w:rsidRPr="00BA7AFC" w:rsidRDefault="00BA7AFC" w:rsidP="0045281F">
      <w:pPr>
        <w:pStyle w:val="Bezrazmaka"/>
        <w:rPr>
          <w:rFonts w:ascii="Arial" w:hAnsi="Arial" w:cs="Arial"/>
          <w:sz w:val="20"/>
          <w:szCs w:val="20"/>
          <w:lang w:val="sr-Cyrl-RS"/>
        </w:rPr>
      </w:pPr>
    </w:p>
    <w:p w14:paraId="0990F7E8" w14:textId="77777777" w:rsidR="0045281F" w:rsidRPr="007371FC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198346E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12.</w:t>
      </w:r>
    </w:p>
    <w:p w14:paraId="5C444B5C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 </w:t>
      </w:r>
    </w:p>
    <w:p w14:paraId="430BE5C8" w14:textId="0CA4F376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У </w:t>
      </w:r>
      <w:proofErr w:type="spellStart"/>
      <w:r w:rsidRPr="00471683">
        <w:rPr>
          <w:rFonts w:ascii="Arial" w:hAnsi="Arial" w:cs="Arial"/>
          <w:sz w:val="20"/>
          <w:szCs w:val="20"/>
        </w:rPr>
        <w:t>записник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обавезно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уноси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71683">
        <w:rPr>
          <w:rFonts w:ascii="Arial" w:hAnsi="Arial" w:cs="Arial"/>
          <w:sz w:val="20"/>
          <w:szCs w:val="20"/>
        </w:rPr>
        <w:t>време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почетка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завршетка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имена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број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присутних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других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лица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присуствовала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позиву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кратак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опис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дискусија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акта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донела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издвојене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примедбе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мишљења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71683">
        <w:rPr>
          <w:rFonts w:ascii="Arial" w:hAnsi="Arial" w:cs="Arial"/>
          <w:sz w:val="20"/>
          <w:szCs w:val="20"/>
        </w:rPr>
        <w:t>уколико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примедбу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издвојено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мишљење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то захтева). </w:t>
      </w:r>
    </w:p>
    <w:p w14:paraId="3A7B0FEF" w14:textId="77777777" w:rsidR="0045281F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1E1F1B58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13.</w:t>
      </w:r>
    </w:p>
    <w:p w14:paraId="2A68B871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40D5E9A3" w14:textId="0EC0286B" w:rsidR="0045281F" w:rsidRPr="00A75FE0" w:rsidRDefault="0045281F" w:rsidP="0045281F">
      <w:pPr>
        <w:pStyle w:val="Bezrazmaka"/>
        <w:jc w:val="both"/>
        <w:rPr>
          <w:rFonts w:ascii="Arial" w:eastAsia="Arial" w:hAnsi="Arial" w:cs="Arial"/>
          <w:sz w:val="20"/>
          <w:szCs w:val="20"/>
          <w:lang w:val="sr-Cyrl-RS"/>
        </w:rPr>
      </w:pPr>
      <w:r w:rsidRPr="00471683">
        <w:rPr>
          <w:rFonts w:ascii="Arial" w:eastAsia="Arial" w:hAnsi="Arial" w:cs="Arial"/>
          <w:sz w:val="20"/>
          <w:szCs w:val="20"/>
        </w:rPr>
        <w:t xml:space="preserve">            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Извод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записника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обавезно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садржи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:</w:t>
      </w:r>
    </w:p>
    <w:p w14:paraId="6970D80C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датум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место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одржавања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291D294A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време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почетка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завршетка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5EC5C90F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дневни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ред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64BF21BC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имена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присутних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одсутних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чланова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Комисије,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других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лица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присуствовала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позиву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137E089C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lastRenderedPageBreak/>
        <w:t>све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фазе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изборног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поступка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651CFDF2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предлози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ставови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изнети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24470C60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резултати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сваког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гласања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54B28216" w14:textId="77777777" w:rsidR="0045281F" w:rsidRPr="00471683" w:rsidRDefault="0045281F" w:rsidP="0045281F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акта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је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донела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,</w:t>
      </w:r>
    </w:p>
    <w:p w14:paraId="1D45A494" w14:textId="017045B9" w:rsidR="0045281F" w:rsidRPr="00BA7AFC" w:rsidRDefault="0045281F" w:rsidP="00BA7AFC">
      <w:pPr>
        <w:pStyle w:val="Bezrazmak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свако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издвојено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мишљење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уколико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је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издвојио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мишљење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то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захтева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).</w:t>
      </w:r>
    </w:p>
    <w:p w14:paraId="13C791F1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eastAsia="Arial" w:hAnsi="Arial" w:cs="Arial"/>
          <w:sz w:val="20"/>
          <w:szCs w:val="20"/>
        </w:rPr>
        <w:tab/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Извод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из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записника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доставља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члановима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уз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позив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наредну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седницу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 xml:space="preserve"> Комисије.</w:t>
      </w:r>
    </w:p>
    <w:p w14:paraId="6A368BA9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4998CCAD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14.</w:t>
      </w:r>
    </w:p>
    <w:p w14:paraId="05F0F379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07B92EA5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Пре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усвајања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приступа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усвајању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записника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претходне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уколико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припремљен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члановима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663F2091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Уколико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записник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припремљен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 </w:t>
      </w:r>
      <w:proofErr w:type="spellStart"/>
      <w:r w:rsidRPr="00471683">
        <w:rPr>
          <w:rFonts w:ascii="Arial" w:hAnsi="Arial" w:cs="Arial"/>
          <w:sz w:val="20"/>
          <w:szCs w:val="20"/>
        </w:rPr>
        <w:t>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усвојити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некој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наредних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</w:t>
      </w:r>
    </w:p>
    <w:p w14:paraId="1ED15676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Примедбе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записник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изнесе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сваки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</w:t>
      </w:r>
      <w:r w:rsidRPr="00471683">
        <w:rPr>
          <w:rFonts w:ascii="Arial" w:hAnsi="Arial" w:cs="Arial"/>
          <w:sz w:val="20"/>
          <w:szCs w:val="20"/>
        </w:rPr>
        <w:tab/>
      </w:r>
    </w:p>
    <w:p w14:paraId="5FEEA30A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Записник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потписује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председавајући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усвајања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записника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60F19CFC" w14:textId="653F7952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О </w:t>
      </w:r>
      <w:proofErr w:type="spellStart"/>
      <w:r w:rsidRPr="00471683">
        <w:rPr>
          <w:rFonts w:ascii="Arial" w:hAnsi="Arial" w:cs="Arial"/>
          <w:sz w:val="20"/>
          <w:szCs w:val="20"/>
        </w:rPr>
        <w:t>изради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записника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1B184E">
        <w:rPr>
          <w:rFonts w:ascii="Arial" w:hAnsi="Arial" w:cs="Arial"/>
          <w:sz w:val="20"/>
          <w:szCs w:val="20"/>
          <w:lang w:val="sr-Cyrl-RS"/>
        </w:rPr>
        <w:t>члан</w:t>
      </w:r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30204E08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625E649E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15.</w:t>
      </w:r>
    </w:p>
    <w:p w14:paraId="5A46E7D3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6D386F1A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Дневни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утврђује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Комисија,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</w:t>
      </w:r>
    </w:p>
    <w:p w14:paraId="290B3667" w14:textId="4B2F8C4B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Сваки </w:t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предложити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измену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допуну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предложеног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2E32CDEF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изјашњавања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предлозима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измену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допуну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гласа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усвајању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целини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6E130C5C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6BCE0AA6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16.</w:t>
      </w:r>
    </w:p>
    <w:p w14:paraId="5A7B6B6E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4BD52ECE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усвајања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прелази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тачкама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усвојеног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4C71787D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расправе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тачкама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тачки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извештава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одреди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38284394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реч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желе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учествују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расправи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редоследу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пријављивања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7BB55B61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777F978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17.</w:t>
      </w:r>
    </w:p>
    <w:p w14:paraId="74E57A59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29393DB" w14:textId="7A25FB0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завршетка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расправе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тачки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дневног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прелази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изјашњавање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129C0537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Чланови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гласају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подизањем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руке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: "ЗА", "ПРОТИВ", "УЗДРЖАНИ". </w:t>
      </w:r>
    </w:p>
    <w:p w14:paraId="0680BB7E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изјашњавања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констатује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одређен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усвојен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усвојен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4F3423E8" w14:textId="77777777" w:rsidR="0045281F" w:rsidRPr="00A75FE0" w:rsidRDefault="0045281F" w:rsidP="0045281F">
      <w:pPr>
        <w:pStyle w:val="Bezrazmaka"/>
        <w:rPr>
          <w:rFonts w:ascii="Arial" w:hAnsi="Arial" w:cs="Arial"/>
          <w:sz w:val="20"/>
          <w:szCs w:val="20"/>
          <w:lang w:val="sr-Cyrl-RS"/>
        </w:rPr>
      </w:pPr>
    </w:p>
    <w:p w14:paraId="1E524D08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18.</w:t>
      </w:r>
    </w:p>
    <w:p w14:paraId="5661E5E6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4BD9907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току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расправе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могу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предложити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измену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допуну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појединог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предлога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471683">
        <w:rPr>
          <w:rFonts w:ascii="Arial" w:hAnsi="Arial" w:cs="Arial"/>
          <w:sz w:val="20"/>
          <w:szCs w:val="20"/>
        </w:rPr>
        <w:t>чему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изјашњава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гласања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акту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целини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78A4474E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1506A27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19.</w:t>
      </w:r>
    </w:p>
    <w:p w14:paraId="15054CE3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7635777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Усвојена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акта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потписује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председавајући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седницом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091F3026" w14:textId="77777777" w:rsidR="0045281F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C86D2F6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B57E0D7" w14:textId="1E1C226C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  <w:r w:rsidRPr="00471683">
        <w:rPr>
          <w:rFonts w:ascii="Arial" w:hAnsi="Arial" w:cs="Arial"/>
          <w:b/>
          <w:bCs/>
          <w:sz w:val="20"/>
          <w:szCs w:val="20"/>
        </w:rPr>
        <w:t>ИЗБОРНИ ПОСТУПАК</w:t>
      </w:r>
    </w:p>
    <w:p w14:paraId="655957CB" w14:textId="77777777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</w:p>
    <w:p w14:paraId="2F89EFB9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20</w:t>
      </w:r>
      <w:r w:rsidRPr="00471683">
        <w:rPr>
          <w:rFonts w:ascii="Arial" w:hAnsi="Arial" w:cs="Arial"/>
          <w:b/>
          <w:bCs/>
          <w:sz w:val="20"/>
          <w:szCs w:val="20"/>
        </w:rPr>
        <w:t>.</w:t>
      </w:r>
    </w:p>
    <w:p w14:paraId="59BE520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5E2E8F" w14:textId="38614BD9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lastRenderedPageBreak/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истеку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рока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подношење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9.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Пословника, </w:t>
      </w:r>
      <w:proofErr w:type="spellStart"/>
      <w:r w:rsidRPr="00471683">
        <w:rPr>
          <w:rFonts w:ascii="Arial" w:hAnsi="Arial" w:cs="Arial"/>
          <w:sz w:val="20"/>
          <w:szCs w:val="20"/>
        </w:rPr>
        <w:t>заказује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евидентирати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прегледати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приспеле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поднети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докази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92D177D" w14:textId="4F1E23DE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Одељење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општу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управу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BA7AFC">
        <w:rPr>
          <w:rFonts w:ascii="Arial" w:hAnsi="Arial" w:cs="Arial"/>
          <w:sz w:val="20"/>
          <w:szCs w:val="20"/>
          <w:lang w:val="sr-Cyrl-RS"/>
        </w:rPr>
        <w:t>Општинске управе</w:t>
      </w:r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поднете</w:t>
      </w:r>
      <w:proofErr w:type="spellEnd"/>
      <w:r w:rsidR="001B184E">
        <w:rPr>
          <w:rFonts w:ascii="Arial" w:hAnsi="Arial" w:cs="Arial"/>
          <w:sz w:val="20"/>
          <w:szCs w:val="20"/>
          <w:lang w:val="sr-Cyrl-RS"/>
        </w:rPr>
        <w:t>,</w:t>
      </w:r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неотворене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спровођење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року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истека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рока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разматрање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11EAF3D9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7D9992B6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21.</w:t>
      </w:r>
    </w:p>
    <w:p w14:paraId="079E49E1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5E84F6A8" w14:textId="78CD28B1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Чланови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дужни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основу</w:t>
      </w:r>
      <w:proofErr w:type="spellEnd"/>
      <w:r w:rsidR="00BA7AFC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Закона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јавним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дају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писане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изјаве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томе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њима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повезана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лица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интерес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везан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спровођење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2DF77488" w14:textId="5AA5F454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Повезано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="00BA7AF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71683">
        <w:rPr>
          <w:rFonts w:ascii="Arial" w:hAnsi="Arial" w:cs="Arial"/>
          <w:sz w:val="20"/>
          <w:szCs w:val="20"/>
        </w:rPr>
        <w:t>смислу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Закона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агенцији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борбу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против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корупције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супружник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ванбрачни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партнер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функционера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крвни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сродник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функционера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правој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линији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побочној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линији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закључно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другим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степеном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сродства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усвојитељ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усвојеник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функционера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свако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друго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правно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физичко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лице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другим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основама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околностима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оправдано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сматрати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интересно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повезаним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функционером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093E55A8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768D61D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22.</w:t>
      </w:r>
    </w:p>
    <w:p w14:paraId="4BEAE655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0D9335E1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седници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обавезно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проверава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6386BAE6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року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одређен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огласом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јавном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конкурсу</w:t>
      </w:r>
      <w:proofErr w:type="spellEnd"/>
      <w:r w:rsidRPr="00471683">
        <w:rPr>
          <w:rFonts w:ascii="Arial" w:hAnsi="Arial" w:cs="Arial"/>
          <w:sz w:val="20"/>
          <w:szCs w:val="20"/>
        </w:rPr>
        <w:t>,</w:t>
      </w:r>
    </w:p>
    <w:p w14:paraId="42BCF24E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разумљиве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закључити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предметни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</w:t>
      </w:r>
    </w:p>
    <w:p w14:paraId="65A871A0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достављени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докази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тражени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0A1BF86C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6E15ECEC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23.</w:t>
      </w:r>
    </w:p>
    <w:p w14:paraId="5A2F0195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585CA80A" w14:textId="6BB51310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У </w:t>
      </w:r>
      <w:proofErr w:type="spellStart"/>
      <w:r w:rsidRPr="00471683">
        <w:rPr>
          <w:rFonts w:ascii="Arial" w:hAnsi="Arial" w:cs="Arial"/>
          <w:sz w:val="20"/>
          <w:szCs w:val="20"/>
        </w:rPr>
        <w:t>случају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ако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утврди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неки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недостатака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ближе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дефинисаних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71683">
        <w:rPr>
          <w:rFonts w:ascii="Arial" w:hAnsi="Arial" w:cs="Arial"/>
          <w:sz w:val="20"/>
          <w:szCs w:val="20"/>
        </w:rPr>
        <w:t>чланом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 22</w:t>
      </w:r>
      <w:proofErr w:type="gramEnd"/>
      <w:r w:rsidRPr="00471683">
        <w:rPr>
          <w:rFonts w:ascii="Arial" w:hAnsi="Arial" w:cs="Arial"/>
          <w:sz w:val="20"/>
          <w:szCs w:val="20"/>
        </w:rPr>
        <w:t xml:space="preserve">. </w:t>
      </w:r>
      <w:r w:rsidR="00BA7AFC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Pr="00471683">
        <w:rPr>
          <w:rFonts w:ascii="Arial" w:hAnsi="Arial" w:cs="Arial"/>
          <w:sz w:val="20"/>
          <w:szCs w:val="20"/>
        </w:rPr>
        <w:t>вог</w:t>
      </w:r>
      <w:proofErr w:type="spellEnd"/>
      <w:r w:rsidR="00BA7AFC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закључком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одбацити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пријаву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неблаговремену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неразумљиву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непотпуну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75A76B96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Против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закључка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није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допуштена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посебна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жалба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2D73F2C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069F4132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24.</w:t>
      </w:r>
    </w:p>
    <w:p w14:paraId="2694D636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36EA8E30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извршене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провере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Комисија, </w:t>
      </w:r>
      <w:proofErr w:type="spellStart"/>
      <w:r w:rsidRPr="00471683">
        <w:rPr>
          <w:rFonts w:ascii="Arial" w:hAnsi="Arial" w:cs="Arial"/>
          <w:sz w:val="20"/>
          <w:szCs w:val="20"/>
        </w:rPr>
        <w:t>посебним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актом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саставља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списак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испуњавају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услове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именовање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међу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њима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спроводи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поступак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5F5DA698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Кандидатима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међу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спроводи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поступак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писано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обавештење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томе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отпочиње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поступак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најмање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71683">
        <w:rPr>
          <w:rFonts w:ascii="Arial" w:hAnsi="Arial" w:cs="Arial"/>
          <w:sz w:val="20"/>
          <w:szCs w:val="20"/>
        </w:rPr>
        <w:t>осам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proofErr w:type="gram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отпочињања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26CD0949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Ако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поступак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спроводи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више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почетку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сваког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обавештавају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томе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почиње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наредни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04B01863" w14:textId="77777777" w:rsidR="0045281F" w:rsidRPr="00A75FE0" w:rsidRDefault="0045281F" w:rsidP="0045281F">
      <w:pPr>
        <w:pStyle w:val="Bezrazmaka"/>
        <w:rPr>
          <w:rFonts w:ascii="Arial" w:hAnsi="Arial" w:cs="Arial"/>
          <w:sz w:val="20"/>
          <w:szCs w:val="20"/>
          <w:lang w:val="sr-Cyrl-RS"/>
        </w:rPr>
      </w:pPr>
    </w:p>
    <w:p w14:paraId="72A445DC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25.</w:t>
      </w:r>
    </w:p>
    <w:p w14:paraId="2318F618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0FA5C339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одазове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позиву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учествује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једном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позива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учествује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наредном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653F26A4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42BA3F9D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26.</w:t>
      </w:r>
    </w:p>
    <w:p w14:paraId="7E27424C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43275CC3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У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врши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оцењивање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стручне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оспособљености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и </w:t>
      </w:r>
      <w:proofErr w:type="spellStart"/>
      <w:r w:rsidRPr="00471683">
        <w:rPr>
          <w:rFonts w:ascii="Arial" w:hAnsi="Arial" w:cs="Arial"/>
          <w:sz w:val="20"/>
          <w:szCs w:val="20"/>
        </w:rPr>
        <w:t>знање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састављања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ранг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листе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471683">
        <w:rPr>
          <w:rFonts w:ascii="Arial" w:hAnsi="Arial" w:cs="Arial"/>
          <w:sz w:val="20"/>
          <w:szCs w:val="20"/>
        </w:rPr>
        <w:t>складу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мерилима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прописаним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Уредбом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мерилима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именовање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директора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581E881E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658DA97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27.</w:t>
      </w:r>
    </w:p>
    <w:p w14:paraId="39C697B7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7DD1E68F" w14:textId="5CBDAC77" w:rsidR="00A75FE0" w:rsidRPr="00A75FE0" w:rsidRDefault="0045281F" w:rsidP="00A75FE0">
      <w:pPr>
        <w:pStyle w:val="Bezrazmaka"/>
        <w:jc w:val="both"/>
        <w:rPr>
          <w:rFonts w:ascii="Arial" w:hAnsi="Arial" w:cs="Arial"/>
          <w:sz w:val="20"/>
          <w:szCs w:val="20"/>
          <w:lang w:val="sr-Latn-RS"/>
        </w:rPr>
      </w:pPr>
      <w:r w:rsidRPr="00471683">
        <w:rPr>
          <w:rFonts w:ascii="Arial" w:hAnsi="Arial" w:cs="Arial"/>
          <w:sz w:val="20"/>
          <w:szCs w:val="20"/>
        </w:rPr>
        <w:tab/>
      </w:r>
    </w:p>
    <w:p w14:paraId="788704FD" w14:textId="77777777" w:rsidR="00A75FE0" w:rsidRPr="00A75FE0" w:rsidRDefault="00A75FE0" w:rsidP="00A75FE0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lastRenderedPageBreak/>
        <w:t>Знања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кандидата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оцењују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провером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: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познавања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једне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или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више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области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из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које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делатност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чије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обављање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основано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јавно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предузеће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односно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познавања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других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делатности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које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обавља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јавно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предузеће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познавања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прописа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којима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уређује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правни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положај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јавних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предузећа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привредних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друштава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прописа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којима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уређују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услови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начин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обављања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делатности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од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општег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интереса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познавања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области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корпоративног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управљања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као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општих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прописа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о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раду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знања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једног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или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више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страних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језика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познавања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рада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на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рачунару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као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посебних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области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знања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>.</w:t>
      </w:r>
    </w:p>
    <w:p w14:paraId="6ED766A7" w14:textId="77777777" w:rsidR="00A75FE0" w:rsidRPr="00A75FE0" w:rsidRDefault="00A75FE0" w:rsidP="00A75FE0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Вештине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кандидата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оцењују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провером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: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вештине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аналитичког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резоновања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логичког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закључивања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вештине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руковођења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организационих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способности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вештине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комуникације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у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међуљудским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односима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вештине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стратешког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планирања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управљања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вештине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управљања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ресурсима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(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материјалним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финансијским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кадровским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другим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ресурсима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значајним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рад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јавног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предузећа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>).</w:t>
      </w:r>
    </w:p>
    <w:p w14:paraId="243F5FFE" w14:textId="588A018A" w:rsidR="0045281F" w:rsidRDefault="0045281F" w:rsidP="00A75FE0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2E525A62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862238A" w14:textId="1CA9327E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  <w:r w:rsidRPr="00471683">
        <w:rPr>
          <w:rFonts w:ascii="Arial" w:hAnsi="Arial" w:cs="Arial"/>
          <w:b/>
          <w:bCs/>
          <w:sz w:val="20"/>
          <w:szCs w:val="20"/>
        </w:rPr>
        <w:t>НАЧИН ПРОВЕРЕ И ОЦЕЊИВАЊА</w:t>
      </w:r>
    </w:p>
    <w:p w14:paraId="57FA38FA" w14:textId="77777777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</w:p>
    <w:p w14:paraId="3568B27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28.</w:t>
      </w:r>
    </w:p>
    <w:p w14:paraId="0C93BC21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1AA4EE3F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У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врши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проверу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оцењивање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стручне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оспособљености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44549977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увидом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податке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</w:t>
      </w:r>
    </w:p>
    <w:p w14:paraId="7C903501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усменом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провером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434E7235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3380250F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29.</w:t>
      </w:r>
    </w:p>
    <w:p w14:paraId="561A8711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52BC701D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Увидом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податке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стручна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оспособљеност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стечена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2225F9AE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високим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образовањем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</w:t>
      </w:r>
    </w:p>
    <w:p w14:paraId="5ADECE3E" w14:textId="4287FC55" w:rsidR="0045281F" w:rsidRPr="00A75FE0" w:rsidRDefault="0045281F" w:rsidP="00A75FE0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радним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искуством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09B1689" w14:textId="77777777" w:rsidR="0045281F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Под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сматра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укупно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захтева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високо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образовање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повезани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организовању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вођењу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3A09A79" w14:textId="5021C841" w:rsidR="00A75FE0" w:rsidRPr="00A75FE0" w:rsidRDefault="00A75FE0" w:rsidP="00A75FE0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A75FE0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A75FE0">
        <w:rPr>
          <w:rFonts w:ascii="Arial" w:hAnsi="Arial" w:cs="Arial"/>
          <w:sz w:val="20"/>
          <w:szCs w:val="20"/>
        </w:rPr>
        <w:t>разговору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са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кандидатом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комисија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оцењује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стручну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оспособљеност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кандидата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на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основу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његових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одговора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на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питања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која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односе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на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програм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пословања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јавног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предузећа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</w:rPr>
        <w:t>корпоративно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управљање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</w:rPr>
        <w:t>унапређење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рада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</w:rPr>
        <w:t>развоја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јавног</w:t>
      </w:r>
      <w:proofErr w:type="spellEnd"/>
      <w:r w:rsidRPr="00A75F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</w:rPr>
        <w:t>предузећа</w:t>
      </w:r>
      <w:proofErr w:type="spellEnd"/>
      <w:r w:rsidRPr="00A75FE0">
        <w:rPr>
          <w:rFonts w:ascii="Arial" w:hAnsi="Arial" w:cs="Arial"/>
          <w:sz w:val="20"/>
          <w:szCs w:val="20"/>
        </w:rPr>
        <w:t>.</w:t>
      </w:r>
    </w:p>
    <w:p w14:paraId="20C20D47" w14:textId="77777777" w:rsidR="00A75FE0" w:rsidRPr="00A75FE0" w:rsidRDefault="00A75FE0" w:rsidP="00A75FE0">
      <w:pPr>
        <w:pStyle w:val="Bezrazmaka"/>
        <w:ind w:firstLine="720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Провера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знања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страних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језика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врши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усменим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или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писаним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путем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>.</w:t>
      </w:r>
    </w:p>
    <w:p w14:paraId="4F841A62" w14:textId="77777777" w:rsidR="00A75FE0" w:rsidRPr="00A75FE0" w:rsidRDefault="00A75FE0" w:rsidP="00A75FE0">
      <w:pPr>
        <w:pStyle w:val="Bezrazmaka"/>
        <w:ind w:firstLine="720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Проверу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знања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страних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језика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врши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стручно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лице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у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разговору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кандидатом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или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провером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одговора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на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тесту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који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стручно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лице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саставља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>.</w:t>
      </w:r>
    </w:p>
    <w:p w14:paraId="19F50748" w14:textId="40487BFE" w:rsidR="00A75FE0" w:rsidRPr="00A75FE0" w:rsidRDefault="00A75FE0" w:rsidP="00A75FE0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Стручно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лице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доставља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комисији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писани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налаз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о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резултатима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разговора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или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теста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квалификацијом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знања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кандидата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ознаком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„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не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задовољава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>”, „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делимично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задовољава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”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или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„у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потпуности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задовољава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>”.</w:t>
      </w:r>
    </w:p>
    <w:p w14:paraId="7294C052" w14:textId="77777777" w:rsidR="00A75FE0" w:rsidRPr="00A75FE0" w:rsidRDefault="00A75FE0" w:rsidP="00A75FE0">
      <w:pPr>
        <w:pStyle w:val="Bezrazmaka"/>
        <w:ind w:firstLine="720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Познавање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рада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на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рачунару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проверава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симулацијом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односно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практичним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радом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на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рачунару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у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стандардним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програмима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за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обраду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текста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електронску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комуникацију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и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претраживање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интернета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,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односно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другим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програмима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који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се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уобичајено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користе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у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вршењу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редовних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послова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директора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јавног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A75FE0">
        <w:rPr>
          <w:rFonts w:ascii="Arial" w:hAnsi="Arial" w:cs="Arial"/>
          <w:sz w:val="20"/>
          <w:szCs w:val="20"/>
          <w:lang w:val="sr-Latn-RS"/>
        </w:rPr>
        <w:t>предузећа</w:t>
      </w:r>
      <w:proofErr w:type="spellEnd"/>
      <w:r w:rsidRPr="00A75FE0">
        <w:rPr>
          <w:rFonts w:ascii="Arial" w:hAnsi="Arial" w:cs="Arial"/>
          <w:sz w:val="20"/>
          <w:szCs w:val="20"/>
          <w:lang w:val="sr-Latn-RS"/>
        </w:rPr>
        <w:t>.</w:t>
      </w:r>
    </w:p>
    <w:p w14:paraId="48BC62D5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7E284FC7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30.</w:t>
      </w:r>
    </w:p>
    <w:p w14:paraId="6B8993A8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17F2725E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један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чему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следеће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значење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4B1A4E00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један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(1) - "</w:t>
      </w:r>
      <w:proofErr w:type="spellStart"/>
      <w:r w:rsidRPr="00471683">
        <w:rPr>
          <w:rFonts w:ascii="Arial" w:hAnsi="Arial" w:cs="Arial"/>
          <w:sz w:val="20"/>
          <w:szCs w:val="20"/>
        </w:rPr>
        <w:t>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задовољава</w:t>
      </w:r>
      <w:proofErr w:type="spellEnd"/>
      <w:r w:rsidRPr="00471683">
        <w:rPr>
          <w:rFonts w:ascii="Arial" w:hAnsi="Arial" w:cs="Arial"/>
          <w:sz w:val="20"/>
          <w:szCs w:val="20"/>
        </w:rPr>
        <w:t>",</w:t>
      </w:r>
    </w:p>
    <w:p w14:paraId="4B2F2546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(2) - "</w:t>
      </w:r>
      <w:proofErr w:type="spellStart"/>
      <w:r w:rsidRPr="00471683">
        <w:rPr>
          <w:rFonts w:ascii="Arial" w:hAnsi="Arial" w:cs="Arial"/>
          <w:sz w:val="20"/>
          <w:szCs w:val="20"/>
        </w:rPr>
        <w:t>делимично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задовољава</w:t>
      </w:r>
      <w:proofErr w:type="spellEnd"/>
      <w:r w:rsidRPr="00471683">
        <w:rPr>
          <w:rFonts w:ascii="Arial" w:hAnsi="Arial" w:cs="Arial"/>
          <w:sz w:val="20"/>
          <w:szCs w:val="20"/>
        </w:rPr>
        <w:t>",</w:t>
      </w:r>
    </w:p>
    <w:p w14:paraId="6AB5CF03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(3) - "у </w:t>
      </w:r>
      <w:proofErr w:type="spellStart"/>
      <w:r w:rsidRPr="00471683">
        <w:rPr>
          <w:rFonts w:ascii="Arial" w:hAnsi="Arial" w:cs="Arial"/>
          <w:sz w:val="20"/>
          <w:szCs w:val="20"/>
        </w:rPr>
        <w:t>потпуности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задовољава</w:t>
      </w:r>
      <w:proofErr w:type="spellEnd"/>
      <w:r w:rsidRPr="00471683">
        <w:rPr>
          <w:rFonts w:ascii="Arial" w:hAnsi="Arial" w:cs="Arial"/>
          <w:sz w:val="20"/>
          <w:szCs w:val="20"/>
        </w:rPr>
        <w:t>".</w:t>
      </w:r>
    </w:p>
    <w:p w14:paraId="5BD38519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CA5F635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31.</w:t>
      </w:r>
    </w:p>
    <w:p w14:paraId="65E33F32" w14:textId="77777777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</w:p>
    <w:p w14:paraId="59FC493D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Стручна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оспособљеност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стечена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високим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образовањем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3E928E77" w14:textId="75E82CD5" w:rsidR="0045281F" w:rsidRPr="00A75FE0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lastRenderedPageBreak/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високо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образовање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студијама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другог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степена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односно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основним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студијама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трајању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најмање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четири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(2)</w:t>
      </w:r>
      <w:r w:rsidR="00A75FE0">
        <w:rPr>
          <w:rFonts w:ascii="Arial" w:hAnsi="Arial" w:cs="Arial"/>
          <w:sz w:val="20"/>
          <w:szCs w:val="20"/>
          <w:lang w:val="sr-Cyrl-RS"/>
        </w:rPr>
        <w:t>;</w:t>
      </w:r>
    </w:p>
    <w:p w14:paraId="177034E3" w14:textId="4274998D" w:rsidR="0045281F" w:rsidRPr="001F461E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високо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образовање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студијама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трећег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степена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71683">
        <w:rPr>
          <w:rFonts w:ascii="Arial" w:hAnsi="Arial" w:cs="Arial"/>
          <w:sz w:val="20"/>
          <w:szCs w:val="20"/>
        </w:rPr>
        <w:t>доктор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наука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)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(3)</w:t>
      </w:r>
      <w:r w:rsidR="001F461E">
        <w:rPr>
          <w:rFonts w:ascii="Arial" w:hAnsi="Arial" w:cs="Arial"/>
          <w:sz w:val="20"/>
          <w:szCs w:val="20"/>
          <w:lang w:val="sr-Cyrl-RS"/>
        </w:rPr>
        <w:t>.</w:t>
      </w:r>
    </w:p>
    <w:p w14:paraId="46A9B125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76FDB99F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32.</w:t>
      </w:r>
    </w:p>
    <w:p w14:paraId="7EC6F927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70F8AAF3" w14:textId="670CCD0E" w:rsidR="0045281F" w:rsidRPr="00A75FE0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Стручна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оспособљеност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стечена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захтева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високо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образовање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оцењује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0EC32584" w14:textId="79BED46F" w:rsidR="0045281F" w:rsidRPr="00A75FE0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пет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један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(1)</w:t>
      </w:r>
      <w:r w:rsidR="00A75FE0">
        <w:rPr>
          <w:rFonts w:ascii="Arial" w:hAnsi="Arial" w:cs="Arial"/>
          <w:sz w:val="20"/>
          <w:szCs w:val="20"/>
          <w:lang w:val="sr-Cyrl-RS"/>
        </w:rPr>
        <w:t>;</w:t>
      </w:r>
    </w:p>
    <w:p w14:paraId="6F82E888" w14:textId="71237EA8" w:rsidR="0045281F" w:rsidRPr="00A75FE0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(2)</w:t>
      </w:r>
      <w:r w:rsidR="00A75FE0">
        <w:rPr>
          <w:rFonts w:ascii="Arial" w:hAnsi="Arial" w:cs="Arial"/>
          <w:sz w:val="20"/>
          <w:szCs w:val="20"/>
          <w:lang w:val="sr-Cyrl-RS"/>
        </w:rPr>
        <w:t>;</w:t>
      </w:r>
    </w:p>
    <w:p w14:paraId="0C1F905C" w14:textId="0E339888" w:rsidR="0045281F" w:rsidRPr="001F461E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(3)</w:t>
      </w:r>
      <w:r w:rsidR="001F461E">
        <w:rPr>
          <w:rFonts w:ascii="Arial" w:hAnsi="Arial" w:cs="Arial"/>
          <w:sz w:val="20"/>
          <w:szCs w:val="20"/>
          <w:lang w:val="sr-Cyrl-RS"/>
        </w:rPr>
        <w:t>.</w:t>
      </w:r>
    </w:p>
    <w:p w14:paraId="31F1E314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7A13EF3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33.</w:t>
      </w:r>
    </w:p>
    <w:p w14:paraId="6FF8AB18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79E625B1" w14:textId="28E8ABA0" w:rsidR="0045281F" w:rsidRPr="00A75FE0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Стручна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оспособљеност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стечена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повезани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оцењује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0D40EA3F" w14:textId="010CD200" w:rsidR="0045281F" w:rsidRPr="00A75FE0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пет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један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(1)</w:t>
      </w:r>
      <w:r w:rsidR="00A75FE0">
        <w:rPr>
          <w:rFonts w:ascii="Arial" w:hAnsi="Arial" w:cs="Arial"/>
          <w:sz w:val="20"/>
          <w:szCs w:val="20"/>
          <w:lang w:val="sr-Cyrl-RS"/>
        </w:rPr>
        <w:t>;</w:t>
      </w:r>
    </w:p>
    <w:p w14:paraId="0E671894" w14:textId="63E0F84E" w:rsidR="0045281F" w:rsidRPr="00A75FE0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пет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седам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(2)</w:t>
      </w:r>
      <w:r w:rsidR="00A75FE0">
        <w:rPr>
          <w:rFonts w:ascii="Arial" w:hAnsi="Arial" w:cs="Arial"/>
          <w:sz w:val="20"/>
          <w:szCs w:val="20"/>
          <w:lang w:val="sr-Cyrl-RS"/>
        </w:rPr>
        <w:t>;</w:t>
      </w:r>
    </w:p>
    <w:p w14:paraId="2426A741" w14:textId="6C6F58DE" w:rsidR="0045281F" w:rsidRPr="001F461E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седам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(3)</w:t>
      </w:r>
      <w:r w:rsidR="001F461E">
        <w:rPr>
          <w:rFonts w:ascii="Arial" w:hAnsi="Arial" w:cs="Arial"/>
          <w:sz w:val="20"/>
          <w:szCs w:val="20"/>
          <w:lang w:val="sr-Cyrl-RS"/>
        </w:rPr>
        <w:t>.</w:t>
      </w:r>
    </w:p>
    <w:p w14:paraId="79EB3902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4FF6FE1B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34.</w:t>
      </w:r>
    </w:p>
    <w:p w14:paraId="517F3FB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76783AE8" w14:textId="48A2ABEB" w:rsidR="0045281F" w:rsidRPr="00A75FE0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Стручна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оспособљеност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стечена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организовању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вођењу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оцењује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7D78BC2E" w14:textId="23AA24AC" w:rsidR="0045281F" w:rsidRPr="00A75FE0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један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(1)</w:t>
      </w:r>
      <w:r w:rsidR="00A75FE0">
        <w:rPr>
          <w:rFonts w:ascii="Arial" w:hAnsi="Arial" w:cs="Arial"/>
          <w:sz w:val="20"/>
          <w:szCs w:val="20"/>
          <w:lang w:val="sr-Cyrl-RS"/>
        </w:rPr>
        <w:t>;</w:t>
      </w:r>
    </w:p>
    <w:p w14:paraId="1BD8321D" w14:textId="514DAD34" w:rsidR="0045281F" w:rsidRPr="00A75FE0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седам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(2)</w:t>
      </w:r>
      <w:r w:rsidR="00A75FE0">
        <w:rPr>
          <w:rFonts w:ascii="Arial" w:hAnsi="Arial" w:cs="Arial"/>
          <w:sz w:val="20"/>
          <w:szCs w:val="20"/>
          <w:lang w:val="sr-Cyrl-RS"/>
        </w:rPr>
        <w:t>;</w:t>
      </w:r>
    </w:p>
    <w:p w14:paraId="500750AF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седам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71683">
        <w:rPr>
          <w:rFonts w:ascii="Arial" w:hAnsi="Arial" w:cs="Arial"/>
          <w:sz w:val="20"/>
          <w:szCs w:val="20"/>
        </w:rPr>
        <w:t>оцена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(3).</w:t>
      </w:r>
    </w:p>
    <w:p w14:paraId="43AF34B9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3866D4E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35.</w:t>
      </w:r>
    </w:p>
    <w:p w14:paraId="471C29D8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BAAAF76" w14:textId="77777777" w:rsidR="00D3356F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Усмена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провера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стручности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врши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разговором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6B9FD52C" w14:textId="77777777" w:rsidR="00D3356F" w:rsidRDefault="0045281F" w:rsidP="00E4100A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усмену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проверу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унапред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припрема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бити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постављена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1E7E1B83" w14:textId="1E1A223A" w:rsidR="0045281F" w:rsidRPr="00471683" w:rsidRDefault="0045281F" w:rsidP="00E4100A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Свим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постављају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истом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редоследу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66F23479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може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току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разговора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постави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додатна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циљу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добијања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додатних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објашњења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74D3F586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27F0148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36.</w:t>
      </w:r>
    </w:p>
    <w:p w14:paraId="5D60D456" w14:textId="77777777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</w:p>
    <w:p w14:paraId="66BED563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унапред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припрема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усмену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проверу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знања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420D2842" w14:textId="533343CE" w:rsidR="0045281F" w:rsidRPr="00471683" w:rsidRDefault="0045281F" w:rsidP="00E4100A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припрема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E4100A">
        <w:rPr>
          <w:rFonts w:ascii="Arial" w:hAnsi="Arial" w:cs="Arial"/>
          <w:sz w:val="20"/>
          <w:szCs w:val="20"/>
          <w:lang w:val="sr-Cyrl-RS"/>
        </w:rPr>
        <w:t>7</w:t>
      </w:r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то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0DCE3808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- 5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области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делатност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обављање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основано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других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делатности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предузеће</w:t>
      </w:r>
      <w:proofErr w:type="spellEnd"/>
      <w:r w:rsidRPr="00471683">
        <w:rPr>
          <w:rFonts w:ascii="Arial" w:hAnsi="Arial" w:cs="Arial"/>
          <w:sz w:val="20"/>
          <w:szCs w:val="20"/>
        </w:rPr>
        <w:t>,</w:t>
      </w:r>
    </w:p>
    <w:p w14:paraId="5FA78F16" w14:textId="1F5CF98A" w:rsidR="0045281F" w:rsidRPr="001F461E" w:rsidRDefault="0045281F" w:rsidP="001F461E">
      <w:pPr>
        <w:pStyle w:val="Bezrazmaka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r w:rsidR="00E4100A">
        <w:rPr>
          <w:rFonts w:ascii="Arial" w:hAnsi="Arial" w:cs="Arial"/>
          <w:sz w:val="20"/>
          <w:szCs w:val="20"/>
          <w:lang w:val="sr-Cyrl-RS"/>
        </w:rPr>
        <w:t>2</w:t>
      </w:r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односе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познавања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прописа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уређује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правни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71683">
        <w:rPr>
          <w:rFonts w:ascii="Arial" w:hAnsi="Arial" w:cs="Arial"/>
          <w:sz w:val="20"/>
          <w:szCs w:val="20"/>
        </w:rPr>
        <w:t>положај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471683">
        <w:rPr>
          <w:rFonts w:ascii="Arial" w:hAnsi="Arial" w:cs="Arial"/>
          <w:sz w:val="20"/>
          <w:szCs w:val="20"/>
        </w:rPr>
        <w:t>јавних</w:t>
      </w:r>
      <w:proofErr w:type="spellEnd"/>
      <w:proofErr w:type="gram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привредних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друштава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прописа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уређују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услови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начин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обављања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делатности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општег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интереса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познавања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области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корпоративног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управљања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општих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прописа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раду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A293B60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Сваки </w:t>
      </w: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оцењује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сваки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одговор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појединачно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оценом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471683">
        <w:rPr>
          <w:rFonts w:ascii="Arial" w:hAnsi="Arial" w:cs="Arial"/>
          <w:sz w:val="20"/>
          <w:szCs w:val="20"/>
        </w:rPr>
        <w:t>до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 у </w:t>
      </w:r>
      <w:proofErr w:type="spellStart"/>
      <w:r w:rsidRPr="00471683">
        <w:rPr>
          <w:rFonts w:ascii="Arial" w:hAnsi="Arial" w:cs="Arial"/>
          <w:sz w:val="20"/>
          <w:szCs w:val="20"/>
        </w:rPr>
        <w:t>складу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30.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Пословника. </w:t>
      </w:r>
    </w:p>
    <w:p w14:paraId="5AD7996E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1C25FCB6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37.</w:t>
      </w:r>
    </w:p>
    <w:p w14:paraId="785C8D3C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11A31CB4" w14:textId="49EB040D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утврђује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бројчано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исказује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резултат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сваког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израчунавањем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његове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просечне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оцене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према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мерилима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прописаним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71683">
        <w:rPr>
          <w:rFonts w:ascii="Arial" w:hAnsi="Arial" w:cs="Arial"/>
          <w:sz w:val="20"/>
          <w:szCs w:val="20"/>
        </w:rPr>
        <w:t>Уредбом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Одлуком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спровођењу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директора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="001F461E">
        <w:rPr>
          <w:rFonts w:ascii="Arial" w:hAnsi="Arial" w:cs="Arial"/>
          <w:sz w:val="20"/>
          <w:szCs w:val="20"/>
          <w:lang w:val="sr-Cyrl-RS"/>
        </w:rPr>
        <w:t xml:space="preserve"> „</w:t>
      </w:r>
      <w:proofErr w:type="gramStart"/>
      <w:r w:rsidR="001F461E">
        <w:rPr>
          <w:rFonts w:ascii="Arial" w:hAnsi="Arial" w:cs="Arial"/>
          <w:sz w:val="20"/>
          <w:szCs w:val="20"/>
          <w:lang w:val="sr-Cyrl-RS"/>
        </w:rPr>
        <w:t>Комуналац“ Димитровград</w:t>
      </w:r>
      <w:proofErr w:type="gramEnd"/>
      <w:r w:rsidR="001F461E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71683">
        <w:rPr>
          <w:rFonts w:ascii="Arial" w:hAnsi="Arial" w:cs="Arial"/>
          <w:sz w:val="20"/>
          <w:szCs w:val="20"/>
        </w:rPr>
        <w:t xml:space="preserve">и </w:t>
      </w:r>
      <w:proofErr w:type="spellStart"/>
      <w:r w:rsidRPr="00471683">
        <w:rPr>
          <w:rFonts w:ascii="Arial" w:hAnsi="Arial" w:cs="Arial"/>
          <w:sz w:val="20"/>
          <w:szCs w:val="20"/>
        </w:rPr>
        <w:t>овим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Пословником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990DA11" w14:textId="77777777" w:rsidR="0045281F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50A8C41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0B3576F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lastRenderedPageBreak/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38.</w:t>
      </w:r>
    </w:p>
    <w:p w14:paraId="7B2DEB2D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52FFFCA5" w14:textId="4CDDEF7C" w:rsidR="0045281F" w:rsidRPr="00E4100A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Ако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више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једнак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резултат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примењују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наведеном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редоследу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следећа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мерила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418C245A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471683">
        <w:rPr>
          <w:rFonts w:ascii="Arial" w:hAnsi="Arial" w:cs="Arial"/>
          <w:sz w:val="20"/>
          <w:szCs w:val="20"/>
        </w:rPr>
        <w:t>дуже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организовању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вођењу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71683">
        <w:rPr>
          <w:rFonts w:ascii="Arial" w:hAnsi="Arial" w:cs="Arial"/>
          <w:sz w:val="20"/>
          <w:szCs w:val="20"/>
        </w:rPr>
        <w:t>при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чему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рачунају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пуни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месеци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искуства</w:t>
      </w:r>
      <w:proofErr w:type="spellEnd"/>
      <w:r w:rsidRPr="00471683">
        <w:rPr>
          <w:rFonts w:ascii="Arial" w:hAnsi="Arial" w:cs="Arial"/>
          <w:sz w:val="20"/>
          <w:szCs w:val="20"/>
        </w:rPr>
        <w:t>);</w:t>
      </w:r>
    </w:p>
    <w:p w14:paraId="385B6571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2) </w:t>
      </w:r>
      <w:proofErr w:type="spellStart"/>
      <w:r w:rsidRPr="00471683">
        <w:rPr>
          <w:rFonts w:ascii="Arial" w:hAnsi="Arial" w:cs="Arial"/>
          <w:sz w:val="20"/>
          <w:szCs w:val="20"/>
        </w:rPr>
        <w:t>дуже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повезани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71683">
        <w:rPr>
          <w:rFonts w:ascii="Arial" w:hAnsi="Arial" w:cs="Arial"/>
          <w:sz w:val="20"/>
          <w:szCs w:val="20"/>
        </w:rPr>
        <w:t>при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чему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рачунају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године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пуни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месеци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искуства</w:t>
      </w:r>
      <w:proofErr w:type="spellEnd"/>
      <w:r w:rsidRPr="00471683">
        <w:rPr>
          <w:rFonts w:ascii="Arial" w:hAnsi="Arial" w:cs="Arial"/>
          <w:sz w:val="20"/>
          <w:szCs w:val="20"/>
        </w:rPr>
        <w:t>);</w:t>
      </w:r>
    </w:p>
    <w:p w14:paraId="254F643D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3) </w:t>
      </w:r>
      <w:proofErr w:type="spellStart"/>
      <w:r w:rsidRPr="00471683">
        <w:rPr>
          <w:rFonts w:ascii="Arial" w:hAnsi="Arial" w:cs="Arial"/>
          <w:sz w:val="20"/>
          <w:szCs w:val="20"/>
        </w:rPr>
        <w:t>виши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степен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високог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образовања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71C536DF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5D70A7D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39.</w:t>
      </w:r>
    </w:p>
    <w:p w14:paraId="15BA3275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32E6C33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  <w:t xml:space="preserve">У </w:t>
      </w:r>
      <w:proofErr w:type="spellStart"/>
      <w:r w:rsidRPr="00471683">
        <w:rPr>
          <w:rFonts w:ascii="Arial" w:hAnsi="Arial" w:cs="Arial"/>
          <w:sz w:val="20"/>
          <w:szCs w:val="20"/>
        </w:rPr>
        <w:t>случају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више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примене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мерила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38.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једнак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резултат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предност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поновном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разговору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утврди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најбоље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испуњава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захтеве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обављање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директора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46F9B51F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6539EFAF" w14:textId="77777777" w:rsidR="001F461E" w:rsidRDefault="001F461E" w:rsidP="0045281F">
      <w:pPr>
        <w:pStyle w:val="Bezrazmaka"/>
        <w:rPr>
          <w:rFonts w:ascii="Arial" w:hAnsi="Arial" w:cs="Arial"/>
          <w:b/>
          <w:bCs/>
          <w:sz w:val="20"/>
          <w:szCs w:val="20"/>
          <w:lang w:val="sr-Cyrl-RS"/>
        </w:rPr>
      </w:pPr>
    </w:p>
    <w:p w14:paraId="29605255" w14:textId="2916A80E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  <w:r w:rsidRPr="00471683">
        <w:rPr>
          <w:rFonts w:ascii="Arial" w:hAnsi="Arial" w:cs="Arial"/>
          <w:b/>
          <w:bCs/>
          <w:sz w:val="20"/>
          <w:szCs w:val="20"/>
        </w:rPr>
        <w:t>РАНГ ЛИСТА И ЛИСТА ЗА ИМЕНОВАЊЕ</w:t>
      </w:r>
    </w:p>
    <w:p w14:paraId="6F436151" w14:textId="77777777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</w:p>
    <w:p w14:paraId="06F9437C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40.</w:t>
      </w:r>
    </w:p>
    <w:p w14:paraId="239EA49F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181E208F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Након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спроведеног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саставља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ранг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листу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највише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три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најбољим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резултатом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испунила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мерила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директора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предузећа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56D3DBA6" w14:textId="71CEFD01" w:rsidR="0045281F" w:rsidRPr="001F461E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Ранг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листу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Записник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спроведеном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1F461E">
        <w:rPr>
          <w:rFonts w:ascii="Arial" w:hAnsi="Arial" w:cs="Arial"/>
          <w:sz w:val="20"/>
          <w:szCs w:val="20"/>
          <w:lang w:val="sr-Cyrl-RS"/>
        </w:rPr>
        <w:t>Општинском већу општине Димитровград.</w:t>
      </w:r>
    </w:p>
    <w:p w14:paraId="189E5702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D0CAAF2" w14:textId="77777777" w:rsidR="001F461E" w:rsidRDefault="001F461E" w:rsidP="0045281F">
      <w:pPr>
        <w:pStyle w:val="Bezrazmaka"/>
        <w:rPr>
          <w:rFonts w:ascii="Arial" w:hAnsi="Arial" w:cs="Arial"/>
          <w:b/>
          <w:bCs/>
          <w:sz w:val="20"/>
          <w:szCs w:val="20"/>
          <w:lang w:val="sr-Cyrl-RS"/>
        </w:rPr>
      </w:pPr>
    </w:p>
    <w:p w14:paraId="0299D1B4" w14:textId="4FF5355A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  <w:r w:rsidRPr="00471683">
        <w:rPr>
          <w:rFonts w:ascii="Arial" w:hAnsi="Arial" w:cs="Arial"/>
          <w:b/>
          <w:bCs/>
          <w:sz w:val="20"/>
          <w:szCs w:val="20"/>
        </w:rPr>
        <w:t>ПОСТУПАК ИМЕНОВАЊА ДИРЕКТОРА</w:t>
      </w:r>
    </w:p>
    <w:p w14:paraId="620E86D5" w14:textId="77777777" w:rsidR="0045281F" w:rsidRPr="00471683" w:rsidRDefault="0045281F" w:rsidP="0045281F">
      <w:pPr>
        <w:pStyle w:val="Bezrazmaka"/>
        <w:rPr>
          <w:rFonts w:ascii="Arial" w:hAnsi="Arial" w:cs="Arial"/>
          <w:b/>
          <w:bCs/>
          <w:sz w:val="20"/>
          <w:szCs w:val="20"/>
        </w:rPr>
      </w:pPr>
    </w:p>
    <w:p w14:paraId="62578C2B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41.</w:t>
      </w:r>
    </w:p>
    <w:p w14:paraId="53A948F4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bCs/>
          <w:sz w:val="20"/>
          <w:szCs w:val="20"/>
        </w:rPr>
      </w:pPr>
    </w:p>
    <w:p w14:paraId="206091BC" w14:textId="1F96F095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="001F461E">
        <w:rPr>
          <w:rFonts w:ascii="Arial" w:hAnsi="Arial" w:cs="Arial"/>
          <w:sz w:val="20"/>
          <w:szCs w:val="20"/>
          <w:lang w:val="sr-Cyrl-RS"/>
        </w:rPr>
        <w:t>Општинско веће општине Димитровград</w:t>
      </w:r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припрема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предлог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акта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Скупштини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1F461E">
        <w:rPr>
          <w:rFonts w:ascii="Arial" w:hAnsi="Arial" w:cs="Arial"/>
          <w:sz w:val="20"/>
          <w:szCs w:val="20"/>
          <w:lang w:val="sr-Cyrl-RS"/>
        </w:rPr>
        <w:t>општине Димитровград,</w:t>
      </w:r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усвајање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3C38BA6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6FD13B8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42.</w:t>
      </w:r>
    </w:p>
    <w:p w14:paraId="48E60DFA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3CB2F894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Решење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именовању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директора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коначно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8F7078E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77E9987E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43.</w:t>
      </w:r>
    </w:p>
    <w:p w14:paraId="578C05AB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31C2608A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Решење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именовању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директора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образложењем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08FE6BCC" w14:textId="77777777" w:rsidR="0045281F" w:rsidRPr="00471683" w:rsidRDefault="0045281F" w:rsidP="00D3356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доставља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лицу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именовано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свим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учествовали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поступку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237A2689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Решење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71683">
        <w:rPr>
          <w:rFonts w:ascii="Arial" w:hAnsi="Arial" w:cs="Arial"/>
          <w:sz w:val="20"/>
          <w:szCs w:val="20"/>
        </w:rPr>
        <w:t>1.овог</w:t>
      </w:r>
      <w:proofErr w:type="gram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објављује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>:</w:t>
      </w:r>
    </w:p>
    <w:p w14:paraId="20251CCE" w14:textId="77777777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>- у ‘’</w:t>
      </w:r>
      <w:proofErr w:type="spellStart"/>
      <w:r w:rsidRPr="00471683">
        <w:rPr>
          <w:rFonts w:ascii="Arial" w:hAnsi="Arial" w:cs="Arial"/>
          <w:sz w:val="20"/>
          <w:szCs w:val="20"/>
        </w:rPr>
        <w:t>Службеном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гласнику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Републике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Србије’’,</w:t>
      </w:r>
    </w:p>
    <w:p w14:paraId="4ACEC5CE" w14:textId="48781E6D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>- у ‘’</w:t>
      </w:r>
      <w:proofErr w:type="spellStart"/>
      <w:r w:rsidRPr="00471683">
        <w:rPr>
          <w:rFonts w:ascii="Arial" w:hAnsi="Arial" w:cs="Arial"/>
          <w:sz w:val="20"/>
          <w:szCs w:val="20"/>
        </w:rPr>
        <w:t>Службеном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листу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1F461E">
        <w:rPr>
          <w:rFonts w:ascii="Arial" w:hAnsi="Arial" w:cs="Arial"/>
          <w:sz w:val="20"/>
          <w:szCs w:val="20"/>
          <w:lang w:val="sr-Cyrl-RS"/>
        </w:rPr>
        <w:t xml:space="preserve">општине </w:t>
      </w:r>
      <w:proofErr w:type="gramStart"/>
      <w:r w:rsidR="001F461E">
        <w:rPr>
          <w:rFonts w:ascii="Arial" w:hAnsi="Arial" w:cs="Arial"/>
          <w:sz w:val="20"/>
          <w:szCs w:val="20"/>
          <w:lang w:val="sr-Cyrl-RS"/>
        </w:rPr>
        <w:t>Димитровград“</w:t>
      </w:r>
      <w:proofErr w:type="gramEnd"/>
      <w:r w:rsidRPr="00471683">
        <w:rPr>
          <w:rFonts w:ascii="Arial" w:hAnsi="Arial" w:cs="Arial"/>
          <w:sz w:val="20"/>
          <w:szCs w:val="20"/>
        </w:rPr>
        <w:t>,</w:t>
      </w:r>
    </w:p>
    <w:p w14:paraId="798747CC" w14:textId="09055F02" w:rsidR="0045281F" w:rsidRPr="00471683" w:rsidRDefault="0045281F" w:rsidP="0045281F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званичној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интернет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страници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1F461E">
        <w:rPr>
          <w:rFonts w:ascii="Arial" w:hAnsi="Arial" w:cs="Arial"/>
          <w:sz w:val="20"/>
          <w:szCs w:val="20"/>
          <w:lang w:val="sr-Cyrl-RS"/>
        </w:rPr>
        <w:t>општине Димитровград</w:t>
      </w:r>
      <w:r w:rsidRPr="00471683">
        <w:rPr>
          <w:rFonts w:ascii="Arial" w:hAnsi="Arial" w:cs="Arial"/>
          <w:sz w:val="20"/>
          <w:szCs w:val="20"/>
        </w:rPr>
        <w:t>.</w:t>
      </w:r>
    </w:p>
    <w:p w14:paraId="55DA66C0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6A4C784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44.</w:t>
      </w:r>
    </w:p>
    <w:p w14:paraId="6A86DEC7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531D719A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учествовао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право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поднесе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захтев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увид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документацију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471683">
        <w:rPr>
          <w:rFonts w:ascii="Arial" w:hAnsi="Arial" w:cs="Arial"/>
          <w:sz w:val="20"/>
          <w:szCs w:val="20"/>
        </w:rPr>
        <w:t>року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објављивања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решења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43.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"</w:t>
      </w:r>
      <w:proofErr w:type="spellStart"/>
      <w:r w:rsidRPr="00471683">
        <w:rPr>
          <w:rFonts w:ascii="Arial" w:hAnsi="Arial" w:cs="Arial"/>
          <w:sz w:val="20"/>
          <w:szCs w:val="20"/>
        </w:rPr>
        <w:t>Службеном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гласнику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Републике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Србије".</w:t>
      </w:r>
    </w:p>
    <w:p w14:paraId="2B9BFDB5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дужна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року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пријема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захтева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омогући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увид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документацију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присуству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</w:t>
      </w:r>
    </w:p>
    <w:p w14:paraId="1A60DDA6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lastRenderedPageBreak/>
        <w:tab/>
        <w:t xml:space="preserve">О </w:t>
      </w:r>
      <w:proofErr w:type="spellStart"/>
      <w:r w:rsidRPr="00471683">
        <w:rPr>
          <w:rFonts w:ascii="Arial" w:hAnsi="Arial" w:cs="Arial"/>
          <w:sz w:val="20"/>
          <w:szCs w:val="20"/>
        </w:rPr>
        <w:t>датуму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времену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месту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увида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документацију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обавестити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подносиоца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захтева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1123FB6E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  <w:r w:rsidRPr="00471683">
        <w:rPr>
          <w:rFonts w:ascii="Arial" w:hAnsi="Arial" w:cs="Arial"/>
          <w:b/>
          <w:bCs/>
          <w:sz w:val="20"/>
          <w:szCs w:val="20"/>
        </w:rPr>
        <w:tab/>
      </w:r>
    </w:p>
    <w:p w14:paraId="2C71616F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471683">
        <w:rPr>
          <w:rFonts w:ascii="Arial" w:hAnsi="Arial" w:cs="Arial"/>
          <w:bCs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bCs/>
          <w:sz w:val="20"/>
          <w:szCs w:val="20"/>
        </w:rPr>
        <w:t xml:space="preserve"> 45.</w:t>
      </w:r>
    </w:p>
    <w:p w14:paraId="14B3BB30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bCs/>
          <w:sz w:val="20"/>
          <w:szCs w:val="20"/>
        </w:rPr>
      </w:pPr>
    </w:p>
    <w:p w14:paraId="60681BE6" w14:textId="6DC1EB79" w:rsidR="0045281F" w:rsidRPr="00D3356F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Ако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утврди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ниједан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учествовао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изборном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поступку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испуњава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услове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именовање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спроводи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нови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15031EE6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Јавни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конкурс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из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1.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члана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расписује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471683">
        <w:rPr>
          <w:rFonts w:ascii="Arial" w:hAnsi="Arial" w:cs="Arial"/>
          <w:sz w:val="20"/>
          <w:szCs w:val="20"/>
        </w:rPr>
        <w:t>року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30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утврдила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ниједан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кандидат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испуњава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услове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именовање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33C516F3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2B0E475D" w14:textId="2E1A7BF0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  <w:r w:rsidRPr="00471683">
        <w:rPr>
          <w:rFonts w:ascii="Arial" w:hAnsi="Arial" w:cs="Arial"/>
          <w:b/>
          <w:sz w:val="20"/>
          <w:szCs w:val="20"/>
        </w:rPr>
        <w:t>ЈАВНОСТ РАДА</w:t>
      </w:r>
    </w:p>
    <w:p w14:paraId="5DD48184" w14:textId="77777777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</w:p>
    <w:p w14:paraId="3C7990C7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46.</w:t>
      </w:r>
    </w:p>
    <w:p w14:paraId="1EB3E462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AA0D54F" w14:textId="79394568" w:rsidR="001F461E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  <w:lang w:val="sr-Cyrl-RS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Рад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764D3F04" w14:textId="4911601B" w:rsidR="0045281F" w:rsidRPr="00471683" w:rsidRDefault="0045281F" w:rsidP="001F461E">
      <w:pPr>
        <w:pStyle w:val="Bezrazmaka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Председник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стара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71683">
        <w:rPr>
          <w:rFonts w:ascii="Arial" w:hAnsi="Arial" w:cs="Arial"/>
          <w:sz w:val="20"/>
          <w:szCs w:val="20"/>
        </w:rPr>
        <w:t>обезбеђивању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јавности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. </w:t>
      </w:r>
    </w:p>
    <w:p w14:paraId="0C777E3B" w14:textId="77777777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</w:p>
    <w:p w14:paraId="5F3267FC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47.</w:t>
      </w:r>
    </w:p>
    <w:p w14:paraId="2BCC247C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51A07F24" w14:textId="7CE3766E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Јавност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обезбеђује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оглашавањем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званичној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интернет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презентацији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Општине, </w:t>
      </w:r>
      <w:proofErr w:type="spellStart"/>
      <w:r w:rsidRPr="00471683">
        <w:rPr>
          <w:rFonts w:ascii="Arial" w:hAnsi="Arial" w:cs="Arial"/>
          <w:sz w:val="20"/>
          <w:szCs w:val="20"/>
        </w:rPr>
        <w:t>објављивањем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аката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огласној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табли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органа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Општине, </w:t>
      </w:r>
      <w:proofErr w:type="spellStart"/>
      <w:r w:rsidRPr="00471683">
        <w:rPr>
          <w:rFonts w:ascii="Arial" w:hAnsi="Arial" w:cs="Arial"/>
          <w:sz w:val="20"/>
          <w:szCs w:val="20"/>
        </w:rPr>
        <w:t>као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други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начин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омогућава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да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јавност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буде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упозната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радом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акт</w:t>
      </w:r>
      <w:r w:rsidR="00E4100A">
        <w:rPr>
          <w:rFonts w:ascii="Arial" w:hAnsi="Arial" w:cs="Arial"/>
          <w:sz w:val="20"/>
          <w:szCs w:val="20"/>
          <w:lang w:val="sr-Cyrl-RS"/>
        </w:rPr>
        <w:t>ив</w:t>
      </w:r>
      <w:r w:rsidRPr="00471683">
        <w:rPr>
          <w:rFonts w:ascii="Arial" w:hAnsi="Arial" w:cs="Arial"/>
          <w:sz w:val="20"/>
          <w:szCs w:val="20"/>
        </w:rPr>
        <w:t>ностима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Комисије. </w:t>
      </w:r>
    </w:p>
    <w:p w14:paraId="153A569B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  <w:r w:rsidRPr="00471683">
        <w:rPr>
          <w:rFonts w:ascii="Arial" w:hAnsi="Arial" w:cs="Arial"/>
          <w:sz w:val="20"/>
          <w:szCs w:val="20"/>
        </w:rPr>
        <w:tab/>
      </w:r>
    </w:p>
    <w:p w14:paraId="7A193991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     </w:t>
      </w:r>
    </w:p>
    <w:p w14:paraId="34C277E5" w14:textId="472407F3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  <w:r w:rsidRPr="00471683">
        <w:rPr>
          <w:rFonts w:ascii="Arial" w:hAnsi="Arial" w:cs="Arial"/>
          <w:b/>
          <w:sz w:val="20"/>
          <w:szCs w:val="20"/>
        </w:rPr>
        <w:t xml:space="preserve">ОБЈАВЉИВАЊЕ АКАТА </w:t>
      </w:r>
    </w:p>
    <w:p w14:paraId="237E6EB9" w14:textId="77777777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</w:p>
    <w:p w14:paraId="446A8394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48.</w:t>
      </w:r>
    </w:p>
    <w:p w14:paraId="45468C79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</w:p>
    <w:p w14:paraId="3E87D147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Акта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Комисије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објављују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огласној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табли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органа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Општине. </w:t>
      </w:r>
    </w:p>
    <w:p w14:paraId="7B746A07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C149B8F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7DA09117" w14:textId="4C51BD5C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  <w:r w:rsidRPr="00471683">
        <w:rPr>
          <w:rFonts w:ascii="Arial" w:hAnsi="Arial" w:cs="Arial"/>
          <w:b/>
          <w:sz w:val="20"/>
          <w:szCs w:val="20"/>
        </w:rPr>
        <w:t xml:space="preserve">ЗАВРШНЕ ОДРЕДБЕ </w:t>
      </w:r>
    </w:p>
    <w:p w14:paraId="13EB1EE3" w14:textId="77777777" w:rsidR="0045281F" w:rsidRPr="00471683" w:rsidRDefault="0045281F" w:rsidP="0045281F">
      <w:pPr>
        <w:pStyle w:val="Bezrazmaka"/>
        <w:rPr>
          <w:rFonts w:ascii="Arial" w:hAnsi="Arial" w:cs="Arial"/>
          <w:b/>
          <w:sz w:val="20"/>
          <w:szCs w:val="20"/>
        </w:rPr>
      </w:pPr>
    </w:p>
    <w:p w14:paraId="3E0CA3EF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49.</w:t>
      </w:r>
    </w:p>
    <w:p w14:paraId="05F9EDE1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 xml:space="preserve"> </w:t>
      </w:r>
    </w:p>
    <w:p w14:paraId="60279359" w14:textId="382F697F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Сва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питања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која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нису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уређена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овим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уредиће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одлуком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или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закључком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Комисије, у </w:t>
      </w:r>
      <w:proofErr w:type="spellStart"/>
      <w:r w:rsidRPr="00471683">
        <w:rPr>
          <w:rFonts w:ascii="Arial" w:hAnsi="Arial" w:cs="Arial"/>
          <w:sz w:val="20"/>
          <w:szCs w:val="20"/>
        </w:rPr>
        <w:t>складу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одредбама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закона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71683">
        <w:rPr>
          <w:rFonts w:ascii="Arial" w:hAnsi="Arial" w:cs="Arial"/>
          <w:sz w:val="20"/>
          <w:szCs w:val="20"/>
        </w:rPr>
        <w:t>аката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Скупштине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1F461E">
        <w:rPr>
          <w:rFonts w:ascii="Arial" w:hAnsi="Arial" w:cs="Arial"/>
          <w:sz w:val="20"/>
          <w:szCs w:val="20"/>
          <w:lang w:val="sr-Cyrl-RS"/>
        </w:rPr>
        <w:t>општине Димитровград</w:t>
      </w:r>
      <w:r w:rsidRPr="0047168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71683">
        <w:rPr>
          <w:rFonts w:ascii="Arial" w:hAnsi="Arial" w:cs="Arial"/>
          <w:sz w:val="20"/>
          <w:szCs w:val="20"/>
        </w:rPr>
        <w:t>овог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Пословника</w:t>
      </w:r>
      <w:proofErr w:type="spellEnd"/>
      <w:r w:rsidRPr="00471683">
        <w:rPr>
          <w:rFonts w:ascii="Arial" w:hAnsi="Arial" w:cs="Arial"/>
          <w:sz w:val="20"/>
          <w:szCs w:val="20"/>
        </w:rPr>
        <w:t>.</w:t>
      </w:r>
    </w:p>
    <w:p w14:paraId="694CA987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3D1084F9" w14:textId="77777777" w:rsidR="0045281F" w:rsidRPr="00471683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  <w:proofErr w:type="spellStart"/>
      <w:r w:rsidRPr="00471683">
        <w:rPr>
          <w:rFonts w:ascii="Arial" w:hAnsi="Arial" w:cs="Arial"/>
          <w:sz w:val="20"/>
          <w:szCs w:val="20"/>
        </w:rPr>
        <w:t>Члан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50.</w:t>
      </w:r>
    </w:p>
    <w:p w14:paraId="3DCA11A2" w14:textId="77777777" w:rsidR="0045281F" w:rsidRPr="00471683" w:rsidRDefault="0045281F" w:rsidP="0045281F">
      <w:pPr>
        <w:pStyle w:val="Bezrazmaka"/>
        <w:rPr>
          <w:rFonts w:ascii="Arial" w:hAnsi="Arial" w:cs="Arial"/>
          <w:sz w:val="20"/>
          <w:szCs w:val="20"/>
        </w:rPr>
      </w:pPr>
    </w:p>
    <w:p w14:paraId="0C135124" w14:textId="0FB680CC" w:rsidR="0045281F" w:rsidRPr="00471683" w:rsidRDefault="0045281F" w:rsidP="0045281F">
      <w:pPr>
        <w:pStyle w:val="Bezrazmaka"/>
        <w:jc w:val="both"/>
        <w:rPr>
          <w:rFonts w:ascii="Arial" w:hAnsi="Arial" w:cs="Arial"/>
          <w:sz w:val="20"/>
          <w:szCs w:val="20"/>
        </w:rPr>
      </w:pPr>
      <w:r w:rsidRPr="00471683">
        <w:rPr>
          <w:rFonts w:ascii="Arial" w:hAnsi="Arial" w:cs="Arial"/>
          <w:sz w:val="20"/>
          <w:szCs w:val="20"/>
        </w:rPr>
        <w:tab/>
      </w:r>
      <w:proofErr w:type="spellStart"/>
      <w:r w:rsidRPr="00471683">
        <w:rPr>
          <w:rFonts w:ascii="Arial" w:hAnsi="Arial" w:cs="Arial"/>
          <w:sz w:val="20"/>
          <w:szCs w:val="20"/>
        </w:rPr>
        <w:t>Овај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Пословник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ступа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снагу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доношења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објавиће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огласној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табли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683">
        <w:rPr>
          <w:rFonts w:ascii="Arial" w:hAnsi="Arial" w:cs="Arial"/>
          <w:sz w:val="20"/>
          <w:szCs w:val="20"/>
        </w:rPr>
        <w:t>органа</w:t>
      </w:r>
      <w:proofErr w:type="spellEnd"/>
      <w:r w:rsidRPr="00471683">
        <w:rPr>
          <w:rFonts w:ascii="Arial" w:hAnsi="Arial" w:cs="Arial"/>
          <w:sz w:val="20"/>
          <w:szCs w:val="20"/>
        </w:rPr>
        <w:t xml:space="preserve"> </w:t>
      </w:r>
      <w:r w:rsidR="001F461E">
        <w:rPr>
          <w:rFonts w:ascii="Arial" w:hAnsi="Arial" w:cs="Arial"/>
          <w:sz w:val="20"/>
          <w:szCs w:val="20"/>
          <w:lang w:val="sr-Cyrl-RS"/>
        </w:rPr>
        <w:t>општине Димитровград</w:t>
      </w:r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интернет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страници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F461E">
        <w:rPr>
          <w:rFonts w:ascii="Arial" w:hAnsi="Arial" w:cs="Arial"/>
          <w:sz w:val="20"/>
          <w:szCs w:val="20"/>
          <w:lang w:val="sr-Cyrl-RS"/>
        </w:rPr>
        <w:t>општине Димитровград</w:t>
      </w:r>
      <w:r w:rsidRPr="00471683">
        <w:rPr>
          <w:rFonts w:ascii="Arial" w:hAnsi="Arial" w:cs="Arial"/>
          <w:sz w:val="20"/>
          <w:szCs w:val="20"/>
        </w:rPr>
        <w:t>.</w:t>
      </w:r>
    </w:p>
    <w:p w14:paraId="4E0E40D1" w14:textId="77777777" w:rsidR="0045281F" w:rsidRPr="00D3356F" w:rsidRDefault="0045281F" w:rsidP="00D3356F">
      <w:pPr>
        <w:pStyle w:val="Bezrazmaka"/>
        <w:rPr>
          <w:rFonts w:ascii="Arial" w:hAnsi="Arial" w:cs="Arial"/>
          <w:sz w:val="20"/>
          <w:szCs w:val="20"/>
          <w:lang w:val="sr-Cyrl-RS"/>
        </w:rPr>
      </w:pPr>
    </w:p>
    <w:p w14:paraId="13D97163" w14:textId="77777777" w:rsidR="0045281F" w:rsidRPr="007371FC" w:rsidRDefault="0045281F" w:rsidP="0045281F">
      <w:pPr>
        <w:pStyle w:val="Bezrazmaka"/>
        <w:jc w:val="center"/>
        <w:rPr>
          <w:rFonts w:ascii="Arial" w:hAnsi="Arial" w:cs="Arial"/>
          <w:sz w:val="20"/>
          <w:szCs w:val="20"/>
        </w:rPr>
      </w:pPr>
    </w:p>
    <w:p w14:paraId="4654E5EA" w14:textId="77777777" w:rsidR="00E4100A" w:rsidRDefault="0045281F" w:rsidP="0045281F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  <w:lang w:val="sr-Cyrl-RS"/>
        </w:rPr>
      </w:pPr>
      <w:r w:rsidRPr="001F461E">
        <w:rPr>
          <w:rFonts w:ascii="Arial" w:eastAsia="Arial" w:hAnsi="Arial" w:cs="Arial"/>
          <w:b/>
          <w:bCs/>
          <w:sz w:val="20"/>
          <w:szCs w:val="20"/>
        </w:rPr>
        <w:t>КОМИСИЈА ЗА СПРОВОЂЕЊЕ ЈАВНОГ КОНКУРСА ЗА</w:t>
      </w:r>
    </w:p>
    <w:p w14:paraId="3BEDF5E4" w14:textId="42050E36" w:rsidR="001F461E" w:rsidRPr="001F461E" w:rsidRDefault="0045281F" w:rsidP="00E4100A">
      <w:pPr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  <w:lang w:val="sr-Cyrl-RS"/>
        </w:rPr>
      </w:pPr>
      <w:r w:rsidRPr="001F461E">
        <w:rPr>
          <w:rFonts w:ascii="Arial" w:eastAsia="Arial" w:hAnsi="Arial" w:cs="Arial"/>
          <w:b/>
          <w:bCs/>
          <w:sz w:val="20"/>
          <w:szCs w:val="20"/>
        </w:rPr>
        <w:t xml:space="preserve"> ИЗБОР ДИРЕКТОРА ЈАВНОГ ПРЕДУЗЕЋА </w:t>
      </w:r>
    </w:p>
    <w:p w14:paraId="79F6E390" w14:textId="77777777" w:rsidR="0045281F" w:rsidRPr="00471683" w:rsidRDefault="0045281F" w:rsidP="0045281F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F84F5A4" w14:textId="77777777" w:rsidR="0045281F" w:rsidRPr="00471683" w:rsidRDefault="0045281F" w:rsidP="004528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AD03E76" w14:textId="07536E28" w:rsidR="0045281F" w:rsidRPr="00B929F6" w:rsidRDefault="0045281F" w:rsidP="0045281F">
      <w:pPr>
        <w:spacing w:line="276" w:lineRule="auto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471683">
        <w:rPr>
          <w:rFonts w:ascii="Arial" w:eastAsia="Arial" w:hAnsi="Arial" w:cs="Arial"/>
          <w:sz w:val="20"/>
          <w:szCs w:val="20"/>
        </w:rPr>
        <w:t>Број</w:t>
      </w:r>
      <w:proofErr w:type="spellEnd"/>
      <w:r w:rsidRPr="00471683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929F6">
        <w:rPr>
          <w:rFonts w:ascii="Arial" w:eastAsia="Arial" w:hAnsi="Arial" w:cs="Arial"/>
          <w:sz w:val="20"/>
          <w:szCs w:val="20"/>
          <w:lang w:val="sr-Cyrl-RS"/>
        </w:rPr>
        <w:t>06-231/2025-17/2</w:t>
      </w:r>
    </w:p>
    <w:p w14:paraId="21F92350" w14:textId="33366063" w:rsidR="0045281F" w:rsidRPr="00471683" w:rsidRDefault="0045281F" w:rsidP="0045281F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Дана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 w:rsidR="00B929F6">
        <w:rPr>
          <w:rFonts w:ascii="Arial" w:eastAsia="Arial" w:hAnsi="Arial" w:cs="Arial"/>
          <w:sz w:val="20"/>
          <w:szCs w:val="20"/>
          <w:lang w:val="sr-Cyrl-RS"/>
        </w:rPr>
        <w:t xml:space="preserve"> 22.08.</w:t>
      </w:r>
      <w:r w:rsidR="001F461E">
        <w:rPr>
          <w:rFonts w:ascii="Arial" w:eastAsia="Arial" w:hAnsi="Arial" w:cs="Arial"/>
          <w:sz w:val="20"/>
          <w:szCs w:val="20"/>
          <w:lang w:val="sr-Cyrl-RS"/>
        </w:rPr>
        <w:t>2025</w:t>
      </w:r>
      <w:r w:rsidRPr="00471683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471683">
        <w:rPr>
          <w:rFonts w:ascii="Arial" w:eastAsia="Arial" w:hAnsi="Arial" w:cs="Arial"/>
          <w:sz w:val="20"/>
          <w:szCs w:val="20"/>
        </w:rPr>
        <w:t>године</w:t>
      </w:r>
      <w:proofErr w:type="spellEnd"/>
    </w:p>
    <w:p w14:paraId="6DCC8402" w14:textId="77777777" w:rsidR="0045281F" w:rsidRDefault="0045281F" w:rsidP="0045281F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471683"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</w:p>
    <w:p w14:paraId="59F139A9" w14:textId="77777777" w:rsidR="0045281F" w:rsidRPr="001F461E" w:rsidRDefault="0045281F" w:rsidP="0045281F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471683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 xml:space="preserve">     ПРЕДСЕДНИК КОМИСИЈЕ</w:t>
      </w:r>
    </w:p>
    <w:p w14:paraId="163DE8D5" w14:textId="77777777" w:rsidR="0045281F" w:rsidRPr="001F461E" w:rsidRDefault="0045281F" w:rsidP="0045281F">
      <w:pPr>
        <w:spacing w:line="276" w:lineRule="auto"/>
        <w:jc w:val="center"/>
        <w:rPr>
          <w:rFonts w:ascii="Arial" w:eastAsia="Arial" w:hAnsi="Arial" w:cs="Arial"/>
          <w:bCs/>
          <w:sz w:val="20"/>
          <w:szCs w:val="20"/>
        </w:rPr>
      </w:pPr>
    </w:p>
    <w:p w14:paraId="3EFE8962" w14:textId="4CAA244D" w:rsidR="003D4F60" w:rsidRPr="00D3356F" w:rsidRDefault="0045281F" w:rsidP="00D3356F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sr-Cyrl-RS"/>
        </w:rPr>
      </w:pP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Pr="001F461E">
        <w:rPr>
          <w:rFonts w:ascii="Arial" w:eastAsia="Arial" w:hAnsi="Arial" w:cs="Arial"/>
          <w:bCs/>
          <w:sz w:val="20"/>
          <w:szCs w:val="20"/>
        </w:rPr>
        <w:tab/>
      </w:r>
      <w:r w:rsidR="001F461E" w:rsidRPr="001F461E">
        <w:rPr>
          <w:rFonts w:ascii="Arial" w:eastAsia="Arial" w:hAnsi="Arial" w:cs="Arial"/>
          <w:bCs/>
          <w:sz w:val="20"/>
          <w:szCs w:val="20"/>
          <w:lang w:val="sr-Cyrl-RS"/>
        </w:rPr>
        <w:t>Наташа Камено</w:t>
      </w:r>
      <w:r w:rsidR="00D3356F">
        <w:rPr>
          <w:rFonts w:ascii="Arial" w:eastAsia="Arial" w:hAnsi="Arial" w:cs="Arial"/>
          <w:bCs/>
          <w:sz w:val="20"/>
          <w:szCs w:val="20"/>
          <w:lang w:val="sr-Cyrl-RS"/>
        </w:rPr>
        <w:t>в</w:t>
      </w:r>
    </w:p>
    <w:sectPr w:rsidR="003D4F60" w:rsidRPr="00D335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47A6A"/>
    <w:multiLevelType w:val="hybridMultilevel"/>
    <w:tmpl w:val="A21206A8"/>
    <w:lvl w:ilvl="0" w:tplc="1E1A37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060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1F"/>
    <w:rsid w:val="001B184E"/>
    <w:rsid w:val="001F461E"/>
    <w:rsid w:val="00324C5D"/>
    <w:rsid w:val="003D4F60"/>
    <w:rsid w:val="0045281F"/>
    <w:rsid w:val="00607E93"/>
    <w:rsid w:val="00653464"/>
    <w:rsid w:val="007C5CC5"/>
    <w:rsid w:val="009D3D7A"/>
    <w:rsid w:val="00A75FE0"/>
    <w:rsid w:val="00AC3BE4"/>
    <w:rsid w:val="00B929F6"/>
    <w:rsid w:val="00B92A22"/>
    <w:rsid w:val="00BA7AFC"/>
    <w:rsid w:val="00D11E99"/>
    <w:rsid w:val="00D3356F"/>
    <w:rsid w:val="00E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E5B6"/>
  <w15:chartTrackingRefBased/>
  <w15:docId w15:val="{90B1F790-ABEB-49A7-892C-74721F0F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81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52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28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2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28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28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28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28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28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4528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452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4528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45281F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45281F"/>
    <w:rPr>
      <w:rFonts w:eastAsiaTheme="majorEastAsia" w:cstheme="majorBidi"/>
      <w:color w:val="365F9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4528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45281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4528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4528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528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45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28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452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4528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45281F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45281F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45281F"/>
    <w:rPr>
      <w:i/>
      <w:iCs/>
      <w:color w:val="365F9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4528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45281F"/>
    <w:rPr>
      <w:i/>
      <w:iCs/>
      <w:color w:val="365F9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45281F"/>
    <w:rPr>
      <w:b/>
      <w:bCs/>
      <w:smallCaps/>
      <w:color w:val="365F91" w:themeColor="accent1" w:themeShade="BF"/>
      <w:spacing w:val="5"/>
    </w:rPr>
  </w:style>
  <w:style w:type="paragraph" w:styleId="Bezrazmaka">
    <w:name w:val="No Spacing"/>
    <w:uiPriority w:val="1"/>
    <w:qFormat/>
    <w:rsid w:val="0045281F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5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Opština Dimitrovgrad</dc:creator>
  <cp:keywords/>
  <dc:description/>
  <cp:lastModifiedBy>Opština Dimitrovgrad</cp:lastModifiedBy>
  <cp:revision>8</cp:revision>
  <cp:lastPrinted>2025-08-22T12:06:00Z</cp:lastPrinted>
  <dcterms:created xsi:type="dcterms:W3CDTF">2025-08-18T12:03:00Z</dcterms:created>
  <dcterms:modified xsi:type="dcterms:W3CDTF">2025-08-22T12:07:00Z</dcterms:modified>
</cp:coreProperties>
</file>