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5"/>
          <w:sz w:val="24"/>
          <w:szCs w:val="24"/>
        </w:rPr>
        <w:t>З А Х Т Е В</w:t>
      </w:r>
    </w:p>
    <w:p>
      <w:pPr>
        <w:pStyle w:val="TextBody"/>
        <w:spacing w:before="19" w:after="0"/>
        <w:ind w:left="2602" w:hanging="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z w:val="24"/>
          <w:szCs w:val="24"/>
        </w:rPr>
        <w:t>Образац АР</w:t>
      </w:r>
    </w:p>
    <w:p>
      <w:pPr>
        <w:sectPr>
          <w:type w:val="continuous"/>
          <w:pgSz w:w="11906" w:h="16838"/>
          <w:pgMar w:left="500" w:right="300" w:gutter="0" w:header="0" w:top="660" w:footer="0" w:bottom="280"/>
          <w:cols w:num="2" w:equalWidth="false" w:sep="false">
            <w:col w:w="6214" w:space="40"/>
            <w:col w:w="4851"/>
          </w:cols>
          <w:formProt w:val="false"/>
          <w:textDirection w:val="lrTb"/>
          <w:docGrid w:type="default" w:linePitch="600" w:charSpace="36864"/>
        </w:sectPr>
      </w:pPr>
    </w:p>
    <w:p>
      <w:pPr>
        <w:pStyle w:val="TextBody"/>
        <w:spacing w:before="0" w:after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RS"/>
        </w:rPr>
        <w:t>НАБАВКА ПРИПЛОДНИХ ГРЛА АУТОХТОНИХ РАСА ДОМАЋИХ ЖИВОТИЊА НА ТЕРИТОРИЈИ ОПШТИНЕ ДИМИТРОВГРАД</w:t>
      </w:r>
    </w:p>
    <w:tbl>
      <w:tblPr>
        <w:tblW w:w="10682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44"/>
        <w:gridCol w:w="6037"/>
      </w:tblGrid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 и презиме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7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tLeast" w:line="250" w:before="1" w:after="0"/>
              <w:ind w:left="107" w:right="304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становања (место, улица и број), контакт телефон.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Јединствени матични број грађана (ЈМБГ)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57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7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before="1" w:after="0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пољопривредног газдинства (БПГ)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760" w:hRule="atLeast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Број текућег рачуна / Назив Банке.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spacing w:before="196" w:after="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 xml:space="preserve">ПОРД ЗАХТЕВА (Образац </w:t>
      </w:r>
      <w:r>
        <w:rPr>
          <w:rFonts w:ascii="Times New Roman" w:hAnsi="Times New Roman"/>
          <w:w w:val="90"/>
          <w:sz w:val="24"/>
          <w:szCs w:val="24"/>
          <w:lang w:val="sr-RS"/>
        </w:rPr>
        <w:t>АР</w:t>
      </w:r>
      <w:r>
        <w:rPr>
          <w:rFonts w:ascii="Times New Roman" w:hAnsi="Times New Roman"/>
          <w:w w:val="90"/>
          <w:sz w:val="24"/>
          <w:szCs w:val="24"/>
        </w:rPr>
        <w:t>) ПРИЛАЖЕМ СЛЕДЕЋУ КОНКУРСНУ ДОКУМЕНТАЦИЈУ:</w:t>
      </w:r>
    </w:p>
    <w:p>
      <w:pPr>
        <w:pStyle w:val="TextBody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0865" w:type="dxa"/>
        <w:jc w:val="left"/>
        <w:tblInd w:w="11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049"/>
        <w:gridCol w:w="1416"/>
        <w:gridCol w:w="1400"/>
      </w:tblGrid>
      <w:tr>
        <w:trPr>
          <w:trHeight w:val="757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0" w:leader="none"/>
              </w:tabs>
              <w:spacing w:lineRule="auto" w:line="247" w:before="90" w:after="0"/>
              <w:ind w:left="375" w:right="4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z w:val="24"/>
                <w:szCs w:val="24"/>
              </w:rPr>
              <w:t>Читко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попуњен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образац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пријаве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са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обавезним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потписом,</w:t>
            </w:r>
            <w:r>
              <w:rPr>
                <w:rFonts w:eastAsia="Microsoft Sans Serif"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док</w:t>
            </w:r>
            <w:r>
              <w:rPr>
                <w:rFonts w:eastAsia="Microsoft Sans Serif"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је</w:t>
            </w:r>
            <w:r>
              <w:rPr>
                <w:rFonts w:eastAsia="Microsoft Sans Serif"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за</w:t>
            </w:r>
            <w:r>
              <w:rPr>
                <w:rFonts w:eastAsia="Microsoft Sans Serif"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правна</w:t>
            </w:r>
            <w:r>
              <w:rPr>
                <w:rFonts w:eastAsia="Microsoft Sans Serif" w:ascii="Times New Roman" w:hAnsi="Times New Roman"/>
                <w:spacing w:val="5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лица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обавезан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печат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подносиоца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(са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изјавом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прибављању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докумената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којој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се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води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службена</w:t>
            </w:r>
            <w:r>
              <w:rPr>
                <w:rFonts w:eastAsia="Microsoft Sans Serif" w:ascii="Times New Roman" w:hAnsi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евиденција);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760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4" w:leader="none"/>
              </w:tabs>
              <w:spacing w:lineRule="auto" w:line="247" w:before="81" w:after="0"/>
              <w:ind w:left="314" w:right="4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Фотокопија личне карте или очитана чипована лична карта носиоца регистрованог</w:t>
            </w:r>
            <w:r>
              <w:rPr>
                <w:rFonts w:eastAsia="Microsoft Sans Serif"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пољопривредног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газдинства</w:t>
            </w:r>
            <w:r>
              <w:rPr>
                <w:rFonts w:eastAsia="Microsoft Sans Serif"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или</w:t>
            </w:r>
            <w:r>
              <w:rPr>
                <w:rFonts w:eastAsia="Microsoft Sans Serif"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овлашћеног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лица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у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правном</w:t>
            </w:r>
            <w:r>
              <w:rPr>
                <w:rFonts w:eastAsia="Microsoft Sans Serif" w:ascii="Times New Roman" w:hAnsi="Times New Roman"/>
                <w:spacing w:val="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лицу;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5"/>
                <w:sz w:val="24"/>
                <w:szCs w:val="24"/>
              </w:rPr>
              <w:t>Потврда</w:t>
            </w:r>
            <w:r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активном</w:t>
            </w:r>
            <w:r>
              <w:rPr>
                <w:rFonts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статусу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105"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/>
                <w:w w:val="105"/>
                <w:sz w:val="24"/>
                <w:szCs w:val="24"/>
              </w:rPr>
              <w:t>.годину.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сточарске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структуре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биљне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производње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Извод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регистра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пољопривредних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газдинства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годину.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4" w:leader="none"/>
              </w:tabs>
              <w:spacing w:lineRule="auto" w:line="252" w:before="70" w:after="0"/>
              <w:ind w:left="314" w:right="448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z w:val="24"/>
                <w:szCs w:val="24"/>
              </w:rPr>
              <w:t>Доказ</w:t>
            </w:r>
            <w:r>
              <w:rPr>
                <w:rFonts w:eastAsia="Microsoft Sans Serif"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измиреним</w:t>
            </w:r>
            <w:r>
              <w:rPr>
                <w:rFonts w:eastAsia="Microsoft Sans Serif"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доспелим</w:t>
            </w:r>
            <w:r>
              <w:rPr>
                <w:rFonts w:eastAsia="Microsoft Sans Serif" w:ascii="Times New Roman" w:hAnsi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пореским</w:t>
            </w:r>
            <w:r>
              <w:rPr>
                <w:rFonts w:eastAsia="Microsoft Sans Serif"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обавезама</w:t>
            </w:r>
            <w:r>
              <w:rPr>
                <w:rFonts w:eastAsia="Microsoft Sans Serif"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за</w:t>
            </w:r>
            <w:r>
              <w:rPr>
                <w:rFonts w:eastAsia="Microsoft Sans Serif"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подносиоца</w:t>
            </w:r>
            <w:r>
              <w:rPr>
                <w:rFonts w:eastAsia="Microsoft Sans Serif" w:ascii="Times New Roman" w:hAnsi="Times New Roman"/>
                <w:spacing w:val="19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пријаве,</w:t>
            </w:r>
            <w:r>
              <w:rPr>
                <w:rFonts w:eastAsia="Microsoft Sans Serif"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као</w:t>
            </w:r>
            <w:r>
              <w:rPr>
                <w:rFonts w:eastAsia="Microsoft Sans Serif"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и</w:t>
            </w:r>
            <w:r>
              <w:rPr>
                <w:rFonts w:eastAsia="Microsoft Sans Serif"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доказ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измиреним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обавезама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према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јавним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предузећима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чији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је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оснивач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Општина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Димитровград;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760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4" w:leader="none"/>
                <w:tab w:val="left" w:pos="1077" w:leader="none"/>
              </w:tabs>
              <w:spacing w:lineRule="auto" w:line="252" w:before="72" w:after="0"/>
              <w:ind w:left="314" w:right="4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Потврда</w:t>
            </w:r>
            <w:r>
              <w:rPr>
                <w:rFonts w:eastAsia="Microsoft Sans Serif"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броју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грла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за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одговарајућу</w:t>
            </w:r>
            <w:r>
              <w:rPr>
                <w:rFonts w:eastAsia="Microsoft Sans Serif"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категорију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животиња,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издата</w:t>
            </w:r>
            <w:r>
              <w:rPr>
                <w:rFonts w:eastAsia="Microsoft Sans Serif"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од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стране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надлежне</w:t>
            </w:r>
            <w:r>
              <w:rPr>
                <w:rFonts w:eastAsia="Microsoft Sans Serif" w:ascii="Times New Roman" w:hAnsi="Times New Roman"/>
                <w:spacing w:val="-5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ветеринарске</w:t>
            </w:r>
            <w:r>
              <w:rPr>
                <w:rFonts w:eastAsia="Microsoft Sans Serif" w:ascii="Times New Roman" w:hAnsi="Times New Roman"/>
                <w:spacing w:val="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службе.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757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14" w:leader="none"/>
              </w:tabs>
              <w:spacing w:lineRule="auto" w:line="252" w:before="72" w:after="0"/>
              <w:ind w:left="314" w:right="447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z w:val="24"/>
                <w:szCs w:val="24"/>
              </w:rPr>
              <w:t>Оверена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фотокопија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уговора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закупу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објекта,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уколико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није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власник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објекта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‒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који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обухвата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периодод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минимално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пет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(5)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година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од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момента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подношења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захтева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за</w:t>
            </w:r>
            <w:r>
              <w:rPr>
                <w:rFonts w:eastAsia="Microsoft Sans Serif"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коришћење</w:t>
            </w:r>
            <w:r>
              <w:rPr>
                <w:rFonts w:eastAsia="Microsoft Sans Serif" w:ascii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бесповратних</w:t>
            </w:r>
            <w:r>
              <w:rPr>
                <w:rFonts w:eastAsia="Microsoft Sans Serif" w:ascii="Times New Roman" w:hAnsi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z w:val="24"/>
                <w:szCs w:val="24"/>
              </w:rPr>
              <w:t>средстава;</w:t>
            </w:r>
          </w:p>
          <w:p>
            <w:pPr>
              <w:pStyle w:val="TableParagraph"/>
              <w:widowControl w:val="false"/>
              <w:ind w:left="10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1012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770" w:leader="none"/>
              </w:tabs>
              <w:spacing w:before="74" w:after="0"/>
              <w:ind w:left="769" w:hanging="4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pacing w:val="-2"/>
                <w:w w:val="105"/>
                <w:sz w:val="24"/>
                <w:szCs w:val="24"/>
              </w:rPr>
              <w:t>Оверен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уговор/предуговор</w:t>
            </w:r>
            <w:r>
              <w:rPr>
                <w:rFonts w:eastAsia="Microsoft Sans Serif"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набавци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приплодних</w:t>
            </w:r>
            <w:r>
              <w:rPr>
                <w:rFonts w:eastAsia="Microsoft Sans Serif"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грла</w:t>
            </w:r>
            <w:r>
              <w:rPr>
                <w:rFonts w:eastAsia="Microsoft Sans Serif" w:ascii="Times New Roman" w:hAnsi="Times New Roman"/>
                <w:spacing w:val="-1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атохтоних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раса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  <w:lang w:val="sr-RS"/>
              </w:rPr>
              <w:t>;</w:t>
            </w:r>
          </w:p>
          <w:p>
            <w:pPr>
              <w:pStyle w:val="TableParagraph"/>
              <w:widowControl w:val="false"/>
              <w:spacing w:lineRule="exact" w:line="234"/>
              <w:ind w:left="107" w:hanging="0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left="538" w:right="531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ind w:right="535" w:hanging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НЕ</w:t>
            </w:r>
          </w:p>
        </w:tc>
      </w:tr>
      <w:tr>
        <w:trPr>
          <w:trHeight w:val="872" w:hRule="atLeast"/>
        </w:trPr>
        <w:tc>
          <w:tcPr>
            <w:tcW w:w="8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206" w:leader="none"/>
              </w:tabs>
              <w:spacing w:lineRule="auto" w:line="252" w:before="86" w:after="0"/>
              <w:ind w:left="206" w:right="4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Оверене</w:t>
            </w:r>
            <w:r>
              <w:rPr>
                <w:rFonts w:eastAsia="Microsoft Sans Serif" w:ascii="Times New Roman" w:hAnsi="Times New Roman"/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фотокопије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педигреа</w:t>
            </w:r>
            <w:r>
              <w:rPr>
                <w:rFonts w:eastAsia="Microsoft Sans Serif" w:ascii="Times New Roman" w:hAnsi="Times New Roman"/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или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матичног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листа,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пасоша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здравственог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уверења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за</w:t>
            </w:r>
            <w:r>
              <w:rPr>
                <w:rFonts w:eastAsia="Microsoft Sans Serif" w:ascii="Times New Roman" w:hAnsi="Times New Roman"/>
                <w:spacing w:val="-5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свако набављено</w:t>
            </w:r>
            <w:r>
              <w:rPr>
                <w:rFonts w:eastAsia="Microsoft Sans Serif"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грло.</w:t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06" w:leader="none"/>
              </w:tabs>
              <w:spacing w:lineRule="auto" w:line="247" w:before="77" w:after="0"/>
              <w:ind w:left="206" w:right="4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>Доказ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извршеном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плаћању</w:t>
            </w:r>
            <w:r>
              <w:rPr>
                <w:rFonts w:eastAsia="Microsoft Sans Serif"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предметне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инвестиције</w:t>
            </w:r>
            <w:r>
              <w:rPr>
                <w:rFonts w:eastAsia="Microsoft Sans Serif" w:ascii="Times New Roman" w:hAnsi="Times New Roman"/>
                <w:spacing w:val="-1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то</w:t>
            </w:r>
            <w:r>
              <w:rPr>
                <w:rFonts w:eastAsia="Microsoft Sans Serif" w:ascii="Times New Roman" w:hAnsi="Times New Roman"/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потврду</w:t>
            </w:r>
            <w:r>
              <w:rPr>
                <w:rFonts w:eastAsia="Microsoft Sans Serif"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преносу</w:t>
            </w:r>
            <w:r>
              <w:rPr>
                <w:rFonts w:eastAsia="Microsoft Sans Serif" w:ascii="Times New Roman" w:hAnsi="Times New Roman"/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средстава</w:t>
            </w:r>
            <w:r>
              <w:rPr>
                <w:rFonts w:eastAsia="Microsoft Sans Serif" w:ascii="Times New Roman" w:hAnsi="Times New Roman"/>
                <w:spacing w:val="-5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 извод оверен</w:t>
            </w:r>
            <w:r>
              <w:rPr>
                <w:rFonts w:eastAsia="Microsoft Sans Serif"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од</w:t>
            </w:r>
            <w:r>
              <w:rPr>
                <w:rFonts w:eastAsia="Microsoft Sans Serif"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стране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банке,</w:t>
            </w:r>
            <w:r>
              <w:rPr>
                <w:rFonts w:eastAsia="Microsoft Sans Serif"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а у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случају</w:t>
            </w:r>
            <w:r>
              <w:rPr>
                <w:rFonts w:eastAsia="Microsoft Sans Serif" w:ascii="Times New Roman" w:hAnsi="Times New Roman"/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када</w:t>
            </w:r>
            <w:r>
              <w:rPr>
                <w:rFonts w:eastAsia="Microsoft Sans Serif"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је</w:t>
            </w:r>
            <w:r>
              <w:rPr>
                <w:rFonts w:eastAsia="Microsoft Sans Serif" w:ascii="Times New Roman" w:hAnsi="Times New Roman"/>
                <w:spacing w:val="-7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извршено</w:t>
            </w:r>
            <w:r>
              <w:rPr>
                <w:rFonts w:eastAsia="Microsoft Sans Serif"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готовинско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или</w:t>
            </w:r>
            <w:r>
              <w:rPr>
                <w:rFonts w:eastAsia="Microsoft Sans Serif" w:ascii="Times New Roman" w:hAnsi="Times New Roman"/>
                <w:spacing w:val="-4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плаћање</w:t>
            </w:r>
            <w:r>
              <w:rPr>
                <w:rFonts w:eastAsia="Microsoft Sans Serif" w:ascii="Times New Roman" w:hAnsi="Times New Roman"/>
                <w:spacing w:val="-5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картицом</w:t>
            </w:r>
            <w:r>
              <w:rPr>
                <w:rFonts w:eastAsia="Microsoft Sans Serif" w:ascii="Times New Roman" w:hAnsi="Times New Roman"/>
                <w:spacing w:val="-1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доставити</w:t>
            </w:r>
            <w:r>
              <w:rPr>
                <w:rFonts w:eastAsia="Microsoft Sans Serif" w:ascii="Times New Roman" w:hAnsi="Times New Roman"/>
                <w:spacing w:val="-2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фискални</w:t>
            </w:r>
            <w:r>
              <w:rPr>
                <w:rFonts w:eastAsia="Microsoft Sans Serif" w:ascii="Times New Roman" w:hAnsi="Times New Roman"/>
                <w:spacing w:val="-6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исечак</w:t>
            </w:r>
            <w:r>
              <w:rPr>
                <w:rFonts w:eastAsia="Microsoft Sans Serif" w:ascii="Times New Roman" w:hAnsi="Times New Roman"/>
                <w:spacing w:val="-5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и</w:t>
            </w:r>
            <w:r>
              <w:rPr>
                <w:rFonts w:eastAsia="Microsoft Sans Serif" w:ascii="Times New Roman" w:hAnsi="Times New Roman"/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готовински</w:t>
            </w:r>
            <w:r>
              <w:rPr>
                <w:rFonts w:eastAsia="Microsoft Sans Serif" w:ascii="Times New Roman" w:hAnsi="Times New Roman"/>
                <w:spacing w:val="-3"/>
                <w:w w:val="105"/>
                <w:sz w:val="24"/>
                <w:szCs w:val="24"/>
              </w:rPr>
              <w:t xml:space="preserve"> </w:t>
            </w:r>
            <w:r>
              <w:rPr>
                <w:rFonts w:eastAsia="Microsoft Sans Serif" w:ascii="Times New Roman" w:hAnsi="Times New Roman"/>
                <w:w w:val="105"/>
                <w:sz w:val="24"/>
                <w:szCs w:val="24"/>
              </w:rPr>
              <w:t>рачун</w:t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</w:r>
          </w:p>
          <w:p>
            <w:pPr>
              <w:pStyle w:val="TextBody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НЕ</w:t>
            </w:r>
          </w:p>
        </w:tc>
      </w:tr>
    </w:tbl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TextBody"/>
        <w:spacing w:before="13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2">
                <wp:simplePos x="0" y="0"/>
                <wp:positionH relativeFrom="page">
                  <wp:posOffset>5005070</wp:posOffset>
                </wp:positionH>
                <wp:positionV relativeFrom="paragraph">
                  <wp:posOffset>236855</wp:posOffset>
                </wp:positionV>
                <wp:extent cx="2101215" cy="1270"/>
                <wp:effectExtent l="0" t="6350" r="0" b="5080"/>
                <wp:wrapTopAndBottom/>
                <wp:docPr id="1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320" cy="1440"/>
                        </a:xfrm>
                        <a:custGeom>
                          <a:avLst/>
                          <a:gdLst>
                            <a:gd name="textAreaLeft" fmla="*/ 0 w 1191240"/>
                            <a:gd name="textAreaRight" fmla="*/ 1191960 w 119124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3309" h="0">
                              <a:moveTo>
                                <a:pt x="0" y="0"/>
                              </a:moveTo>
                              <a:lnTo>
                                <a:pt x="3308" y="0"/>
                              </a:lnTo>
                            </a:path>
                          </a:pathLst>
                        </a:custGeom>
                        <a:noFill/>
                        <a:ln w="121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TextBody"/>
        <w:spacing w:before="1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ind w:right="661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Потпис подносиоца захтева</w:t>
      </w:r>
    </w:p>
    <w:p>
      <w:pPr>
        <w:pStyle w:val="TextBody"/>
        <w:spacing w:before="7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xtBody"/>
        <w:tabs>
          <w:tab w:val="clear" w:pos="720"/>
          <w:tab w:val="left" w:pos="4744" w:leader="none"/>
        </w:tabs>
        <w:ind w:left="2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Димитровграду,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дана</w:t>
      </w:r>
      <w:r>
        <w:rPr>
          <w:rFonts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ascii="Times New Roman" w:hAnsi="Times New Roman"/>
          <w:sz w:val="24"/>
          <w:szCs w:val="24"/>
          <w:u w:val="single"/>
          <w:lang w:val="en-US"/>
        </w:rPr>
        <w:t>2024</w:t>
      </w:r>
      <w:r>
        <w:rPr>
          <w:rFonts w:ascii="Times New Roman" w:hAnsi="Times New Roman"/>
          <w:sz w:val="24"/>
          <w:szCs w:val="24"/>
        </w:rPr>
        <w:t>.год.</w:t>
      </w:r>
    </w:p>
    <w:sectPr>
      <w:type w:val="continuous"/>
      <w:pgSz w:w="11906" w:h="16838"/>
      <w:pgMar w:left="500" w:right="300" w:gutter="0" w:header="0" w:top="660" w:footer="0" w:bottom="28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88" w:after="0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LibreOffice/7.5.1.2$Windows_X86_64 LibreOffice_project/fcbaee479e84c6cd81291587d2ee68cba099e129</Application>
  <AppVersion>15.0000</AppVersion>
  <Pages>2</Pages>
  <Words>272</Words>
  <Characters>1596</Characters>
  <CharactersWithSpaces>1828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2022-06-01T06:13:00Z</dcterms:created>
  <dc:creator>korisnik</dc:creator>
  <dc:description/>
  <dc:language>sr-Latn-RS</dc:language>
  <cp:lastModifiedBy/>
  <dcterms:modified xsi:type="dcterms:W3CDTF">2024-06-05T13:55:42Z</dcterms:modified>
  <cp:revision>5</cp:revision>
  <dc:subject/>
  <dc:title>Microsoft Word - zahtevi.autohtone.rase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2021-08-04T00:00:00Z</vt:filetime>
  </property>
</Properties>
</file>