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На основу члана 13. Закона о подстицајима у пољопривреди и руралном развоју ("Службени гласник РС" број 10/13, 142/14, 103/15, 101/16,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35/2023 и 92/2023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), Програма подршке за спровођење пољопривредне политике и политике руралног развоја општине Димитровград у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2024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. години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број 06-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117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2024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-17/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12-4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05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.2024.године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)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sr-RS"/>
        </w:rPr>
        <w:t xml:space="preserve"> П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en-US"/>
        </w:rPr>
        <w:t>равилник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sr-RS"/>
        </w:rPr>
        <w:t xml:space="preserve">ом за доделу подстицајних средстава за реализацију мера руралног развоја на територији општине Димитровград у 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en-US"/>
        </w:rPr>
        <w:t>2024</w:t>
      </w:r>
      <w:r>
        <w:rPr>
          <w:rFonts w:cs="Times New Roman" w:ascii="Times New Roman" w:hAnsi="Times New Roman"/>
          <w:b w:val="false"/>
          <w:bCs/>
          <w:sz w:val="24"/>
          <w:szCs w:val="24"/>
          <w:lang w:val="sr-RS"/>
        </w:rPr>
        <w:t xml:space="preserve"> години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sr-RS"/>
        </w:rPr>
        <w:t>(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en-US"/>
        </w:rPr>
        <w:t xml:space="preserve">бр.06-154/2024-15/19-6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shd w:fill="FFFFFF" w:val="clear"/>
          <w:lang w:val="sr-RS"/>
        </w:rPr>
        <w:t>од 05.06.2024- год. и 06-154/2024-15/19-5 од 05.06.2024. год.)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Председник општине Димитровград, дана       .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2024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. год.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расписује: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FrameContents"/>
        <w:spacing w:lineRule="exact" w:line="363"/>
        <w:ind w:left="436" w:right="437" w:hanging="0"/>
        <w:jc w:val="center"/>
        <w:rPr>
          <w:sz w:val="32"/>
        </w:rPr>
      </w:pPr>
      <w:r>
        <w:rPr>
          <w:color w:val="000000"/>
          <w:sz w:val="32"/>
        </w:rPr>
        <w:t>КОНКУРС</w:t>
      </w:r>
    </w:p>
    <w:p>
      <w:pPr>
        <w:pStyle w:val="FrameContents"/>
        <w:spacing w:lineRule="auto" w:line="276" w:before="58" w:after="0"/>
        <w:ind w:left="435" w:right="437" w:hanging="0"/>
        <w:jc w:val="center"/>
        <w:rPr>
          <w:sz w:val="28"/>
        </w:rPr>
      </w:pPr>
      <w:r>
        <w:rPr>
          <w:color w:val="000000"/>
          <w:sz w:val="28"/>
        </w:rPr>
        <w:t>О ДОДЕЛИ ПОДСТИЦАЈИ ЗА РЕАЛИЗАЦИЈУ МЕРА – ОДРЖИВОГ РУРАЛНОГ РАЗВОЈА</w:t>
      </w:r>
    </w:p>
    <w:p>
      <w:pPr>
        <w:pStyle w:val="FrameContents"/>
        <w:spacing w:lineRule="auto" w:line="276" w:before="58" w:after="0"/>
        <w:ind w:left="435" w:right="437" w:hanging="0"/>
        <w:jc w:val="center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276" w:before="66" w:after="0"/>
        <w:ind w:left="139" w:firstLine="708"/>
        <w:rPr/>
      </w:pPr>
      <w:r>
        <w:rPr/>
        <w:t>Конкурс о додели подстицаја за реализацију мера одрживог руралног развоја укључује реализацију следећих мера: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9" w:leader="none"/>
          <w:tab w:val="left" w:pos="860" w:leader="none"/>
        </w:tabs>
        <w:spacing w:before="11" w:after="0"/>
        <w:rPr/>
      </w:pPr>
      <w:r>
        <w:rPr>
          <w:w w:val="105"/>
        </w:rPr>
        <w:t>Органска производња – (шифра</w:t>
      </w:r>
      <w:r>
        <w:rPr>
          <w:spacing w:val="48"/>
          <w:w w:val="105"/>
        </w:rPr>
        <w:t xml:space="preserve"> </w:t>
      </w:r>
      <w:r>
        <w:rPr>
          <w:w w:val="105"/>
        </w:rPr>
        <w:t>мере:201.3.).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9" w:leader="none"/>
          <w:tab w:val="left" w:pos="860" w:leader="none"/>
        </w:tabs>
        <w:spacing w:lineRule="auto" w:line="276" w:before="52" w:after="0"/>
        <w:ind w:left="859" w:right="131" w:hanging="361"/>
        <w:rPr/>
      </w:pPr>
      <w:r>
        <w:rPr>
          <w:w w:val="105"/>
          <w:lang w:val="sr-RS"/>
        </w:rPr>
        <w:t>Набавка приплодних грла аутохтоних раса домаћих животиња на територије општине Димитровград у 2024. години</w:t>
      </w:r>
      <w:r>
        <w:rPr>
          <w:w w:val="105"/>
        </w:rPr>
        <w:t xml:space="preserve"> – (шифра мере:</w:t>
      </w:r>
      <w:r>
        <w:rPr>
          <w:w w:val="105"/>
          <w:lang w:val="sr-RS"/>
        </w:rPr>
        <w:t xml:space="preserve"> 201.4</w:t>
      </w:r>
      <w:r>
        <w:rPr>
          <w:w w:val="105"/>
        </w:rPr>
        <w:t>).</w:t>
      </w:r>
    </w:p>
    <w:p>
      <w:pPr>
        <w:pStyle w:val="TextBody"/>
        <w:spacing w:before="10" w:after="0"/>
        <w:rPr>
          <w:sz w:val="24"/>
        </w:rPr>
      </w:pPr>
      <w:r>
        <w:rPr>
          <w:sz w:val="24"/>
        </w:rPr>
      </w:r>
    </w:p>
    <w:p>
      <w:pPr>
        <w:pStyle w:val="TextBody"/>
        <w:spacing w:before="1" w:after="0"/>
        <w:ind w:left="1851" w:right="1846" w:hanging="0"/>
        <w:jc w:val="center"/>
        <w:rPr/>
      </w:pPr>
      <w:r>
        <w:rPr/>
        <w:t>ОПШТИ КРИТЕРИЈУМИ ЗА ПОДНОСИОЦЕ ПРИЈАВЕ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2" w:leader="none"/>
        </w:tabs>
        <w:spacing w:lineRule="auto" w:line="276" w:before="42" w:after="0"/>
        <w:ind w:left="991" w:right="123" w:hanging="361"/>
        <w:rPr/>
      </w:pPr>
      <w:r>
        <w:rPr/>
        <w:t>Подносилац пријаве је регистровано пољопривредно газдинство на територији општине Димитровград.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2" w:leader="none"/>
        </w:tabs>
        <w:spacing w:lineRule="auto" w:line="276" w:before="0" w:after="0"/>
        <w:ind w:left="991" w:right="126" w:hanging="361"/>
        <w:rPr/>
      </w:pPr>
      <w:r>
        <w:rPr/>
        <w:t>Подносилац пријаве нема неизмирене пореске обавезе према Општини Димитровград као и друге неизмирене обавезе према Општини</w:t>
      </w:r>
      <w:r>
        <w:rPr>
          <w:spacing w:val="-4"/>
        </w:rPr>
        <w:t xml:space="preserve"> </w:t>
      </w:r>
      <w:r>
        <w:rPr/>
        <w:t>Димитровград.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992" w:leader="none"/>
        </w:tabs>
        <w:spacing w:lineRule="auto" w:line="276" w:before="0" w:after="0"/>
        <w:ind w:left="991" w:right="124" w:hanging="361"/>
        <w:rPr/>
      </w:pPr>
      <w:r>
        <w:rPr/>
        <w:t>Подносилац пријаве нема неизмирене обавезе према буџетском Фонду за развој пољопривреде или према другим фондовима Општине</w:t>
      </w:r>
      <w:r>
        <w:rPr>
          <w:spacing w:val="-4"/>
        </w:rPr>
        <w:t xml:space="preserve"> </w:t>
      </w:r>
      <w:r>
        <w:rPr/>
        <w:t>Димитровград.</w:t>
      </w:r>
    </w:p>
    <w:p>
      <w:pPr>
        <w:pStyle w:val="TextBody"/>
        <w:rPr>
          <w:sz w:val="17"/>
        </w:rPr>
      </w:pPr>
      <w:r>
        <w:rPr>
          <w:sz w:val="17"/>
        </w:rPr>
      </w:r>
    </w:p>
    <w:p>
      <w:pPr>
        <w:pStyle w:val="Heading1"/>
        <w:tabs>
          <w:tab w:val="clear" w:pos="720"/>
          <w:tab w:val="left" w:pos="2086" w:leader="none"/>
          <w:tab w:val="left" w:pos="10635" w:leader="none"/>
        </w:tabs>
        <w:spacing w:before="88" w:after="0"/>
        <w:jc w:val="left"/>
        <w:rPr/>
      </w:pPr>
      <w:r>
        <w:rPr>
          <w:rFonts w:ascii="Times New Roman" w:hAnsi="Times New Roman"/>
          <w:shd w:fill="DAEEF3" w:val="clear"/>
        </w:rPr>
        <w:t xml:space="preserve"> </w:t>
      </w:r>
      <w:r>
        <w:rPr>
          <w:rFonts w:ascii="Times New Roman" w:hAnsi="Times New Roman"/>
          <w:shd w:fill="DAEEF3" w:val="clear"/>
        </w:rPr>
        <w:tab/>
      </w:r>
      <w:r>
        <w:rPr>
          <w:w w:val="105"/>
          <w:shd w:fill="DAEEF3" w:val="clear"/>
        </w:rPr>
        <w:t>ОРГАНСКА ПРОИЗВОДЊА  шифра</w:t>
      </w:r>
      <w:r>
        <w:rPr>
          <w:spacing w:val="-43"/>
          <w:w w:val="105"/>
          <w:shd w:fill="DAEEF3" w:val="clear"/>
        </w:rPr>
        <w:t xml:space="preserve"> </w:t>
      </w:r>
      <w:r>
        <w:rPr>
          <w:w w:val="105"/>
          <w:shd w:fill="DAEEF3" w:val="clear"/>
        </w:rPr>
        <w:t>мере:201.3.</w:t>
      </w:r>
      <w:r>
        <w:rPr>
          <w:shd w:fill="DAEEF3" w:val="clear"/>
        </w:rPr>
        <w:tab/>
      </w:r>
    </w:p>
    <w:p>
      <w:pPr>
        <w:pStyle w:val="TextBody"/>
        <w:spacing w:before="5" w:after="0"/>
        <w:rPr>
          <w:sz w:val="29"/>
        </w:rPr>
      </w:pPr>
      <w:r>
        <w:rPr>
          <w:sz w:val="29"/>
        </w:rPr>
      </w:r>
    </w:p>
    <w:p>
      <w:pPr>
        <w:pStyle w:val="TextBody"/>
        <w:ind w:left="139" w:hanging="0"/>
        <w:rPr/>
      </w:pPr>
      <w:r>
        <w:rPr/>
        <w:t>СПЕЦИФИЧНИ КРИТЕРИЈУМИ</w:t>
      </w:r>
    </w:p>
    <w:p>
      <w:pPr>
        <w:pStyle w:val="TextBody"/>
        <w:spacing w:before="9" w:after="0"/>
        <w:rPr>
          <w:sz w:val="28"/>
        </w:rPr>
      </w:pPr>
      <w:r>
        <w:rPr>
          <w:sz w:val="28"/>
        </w:rPr>
      </w:r>
    </w:p>
    <w:p>
      <w:pPr>
        <w:pStyle w:val="TextBody"/>
        <w:ind w:left="848" w:hanging="0"/>
        <w:rPr/>
      </w:pPr>
      <w:r>
        <w:rPr/>
        <w:t>Подстицаје за органску производњу остварују произвођачи чија је производња у: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72" w:leader="none"/>
          <w:tab w:val="left" w:pos="1573" w:leader="none"/>
        </w:tabs>
        <w:spacing w:before="52" w:after="0"/>
        <w:rPr/>
      </w:pPr>
      <w:r>
        <w:rPr/>
        <w:t>периоду конверзије,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72" w:leader="none"/>
          <w:tab w:val="left" w:pos="1573" w:leader="none"/>
        </w:tabs>
        <w:spacing w:before="54" w:after="0"/>
        <w:rPr/>
      </w:pPr>
      <w:r>
        <w:rPr/>
        <w:t>завршен период конверзије - поступак издавања</w:t>
      </w:r>
      <w:r>
        <w:rPr>
          <w:spacing w:val="-4"/>
        </w:rPr>
        <w:t xml:space="preserve"> </w:t>
      </w:r>
      <w:r>
        <w:rPr/>
        <w:t>сертификата,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72" w:leader="none"/>
          <w:tab w:val="left" w:pos="1573" w:leader="none"/>
        </w:tabs>
        <w:spacing w:before="52" w:after="0"/>
        <w:rPr/>
      </w:pPr>
      <w:r>
        <w:rPr/>
        <w:t>сертификована органска</w:t>
      </w:r>
      <w:r>
        <w:rPr>
          <w:spacing w:val="-1"/>
        </w:rPr>
        <w:t xml:space="preserve"> </w:t>
      </w:r>
      <w:r>
        <w:rPr/>
        <w:t>производња.</w:t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  <w:t>Подстицај за органску производњу се односи за биљну и сточарску производњу, укључујући аквакултуру и пчеларство.</w:t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spacing w:lineRule="auto" w:line="276" w:before="37" w:after="0"/>
        <w:ind w:left="139" w:firstLine="708"/>
        <w:rPr/>
      </w:pPr>
      <w:r>
        <w:rPr/>
      </w:r>
    </w:p>
    <w:p>
      <w:pPr>
        <w:pStyle w:val="TextBody"/>
        <w:ind w:left="139" w:hanging="0"/>
        <w:rPr/>
      </w:pPr>
      <w:r>
        <w:rPr/>
      </w:r>
    </w:p>
    <w:p>
      <w:pPr>
        <w:pStyle w:val="TextBody"/>
        <w:ind w:left="139" w:hanging="0"/>
        <w:rPr/>
      </w:pPr>
      <w:r>
        <w:rPr/>
      </w:r>
    </w:p>
    <w:p>
      <w:pPr>
        <w:pStyle w:val="TextBody"/>
        <w:ind w:hanging="0"/>
        <w:rPr/>
      </w:pPr>
      <w:r>
        <w:rPr/>
      </w:r>
    </w:p>
    <w:p>
      <w:pPr>
        <w:pStyle w:val="TextBody"/>
        <w:ind w:left="139" w:hanging="0"/>
        <w:rPr/>
      </w:pPr>
      <w:r>
        <w:rPr/>
      </w:r>
    </w:p>
    <w:p>
      <w:pPr>
        <w:pStyle w:val="TextBody"/>
        <w:ind w:hanging="0"/>
        <w:jc w:val="center"/>
        <w:rPr/>
      </w:pPr>
      <w:r>
        <w:rPr/>
        <w:t>КРИТЕРИЈУМ СЕЛЕКЦИЈЕ</w:t>
      </w:r>
    </w:p>
    <w:p>
      <w:pPr>
        <w:pStyle w:val="TextBody"/>
        <w:spacing w:before="2" w:after="0"/>
        <w:rPr>
          <w:sz w:val="29"/>
        </w:rPr>
      </w:pPr>
      <w:r>
        <w:rPr>
          <w:sz w:val="29"/>
        </w:rPr>
      </w:r>
    </w:p>
    <w:p>
      <w:pPr>
        <w:sectPr>
          <w:footerReference w:type="default" r:id="rId2"/>
          <w:type w:val="nextPage"/>
          <w:pgSz w:w="11906" w:h="16838"/>
          <w:pgMar w:left="1134" w:right="1134" w:gutter="0" w:header="0" w:top="1134" w:footer="1134" w:bottom="13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W w:w="9406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5063"/>
        <w:gridCol w:w="1833"/>
        <w:gridCol w:w="1609"/>
      </w:tblGrid>
      <w:tr>
        <w:trPr>
          <w:trHeight w:val="567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критеријума за избор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Бодови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Старост подносилац захтева носилац пољопривредног газдинства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40 год.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 41 до 55 год.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≥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 год.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Подносилац захтева је жена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/ 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чланова комерцијалног пољопривредног газдинства (укључујући и носиоца РПГ).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2 члана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– 4 члана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 5 члана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Подносилац захтева бави се пољопривредном производњом – у својству делатности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искључиво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додатно и пензионери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Оцена одрживости инвестиције/повећање обима производње за коју се тражи додела подстицаја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ниска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средња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висока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Пољопривредно газдинство се налази на подручју Забрђа, Висока, Бурела и Дерекула (место реализације инвестиције)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/ 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1134" w:bottom="1320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3" w:after="0"/>
        <w:rPr>
          <w:sz w:val="19"/>
        </w:rPr>
      </w:pPr>
      <w:r>
        <w:rPr>
          <w:sz w:val="19"/>
        </w:rPr>
      </w:r>
    </w:p>
    <w:p>
      <w:pPr>
        <w:pStyle w:val="TextBody"/>
        <w:spacing w:before="66" w:after="0"/>
        <w:ind w:left="139" w:hanging="0"/>
        <w:jc w:val="center"/>
        <w:rPr/>
      </w:pPr>
      <w:r>
        <w:rPr/>
        <w:t>ИНТЕНЗИТЕТ ПОМОЋИ</w:t>
      </w:r>
    </w:p>
    <w:p>
      <w:pPr>
        <w:pStyle w:val="TextBody"/>
        <w:spacing w:before="8" w:after="0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  <w:t>Средства за субвенционисање контроле и сертификације Органске производње утврђује се у износу од 50% од плаћеног износа за реализовање</w:t>
      </w:r>
      <w:r>
        <w:rPr>
          <w:lang w:val="sr-RS"/>
        </w:rPr>
        <w:t xml:space="preserve"> </w:t>
      </w:r>
      <w:r>
        <w:rPr/>
        <w:t>инвестиције, умањеног за износ пореза на додату вредности и неможе бити већи од 50.000,00 РСД по пољопривредном</w:t>
      </w:r>
      <w:r>
        <w:rPr>
          <w:spacing w:val="-6"/>
        </w:rPr>
        <w:t xml:space="preserve"> </w:t>
      </w:r>
      <w:r>
        <w:rPr/>
        <w:t>газдинству.</w:t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TextBody"/>
        <w:spacing w:lineRule="auto" w:line="276" w:before="1" w:after="0"/>
        <w:ind w:left="139" w:right="126" w:firstLine="708"/>
        <w:jc w:val="both"/>
        <w:rPr/>
      </w:pPr>
      <w:r>
        <w:rPr/>
      </w:r>
    </w:p>
    <w:p>
      <w:pPr>
        <w:pStyle w:val="FrameContents"/>
        <w:spacing w:before="47" w:after="0"/>
        <w:ind w:left="436" w:right="436" w:hanging="0"/>
        <w:jc w:val="center"/>
        <w:rPr>
          <w:sz w:val="28"/>
          <w:lang w:val="sr-RS"/>
        </w:rPr>
      </w:pPr>
      <w:r>
        <w:rPr>
          <w:color w:val="000000"/>
          <w:sz w:val="28"/>
          <w:lang w:val="sr-RS"/>
        </w:rPr>
        <w:t>НАБАВКА ПРИПЛОДНИХ ГРЛА АУТОХТОНИХ РАСА ДОМАЋИХ ЖИВОТИЊА НА ТЕРИТОРИЈИ ОПШТИНЕ ДИМИТРОВГРАД</w:t>
      </w:r>
      <w:r>
        <w:rPr>
          <w:color w:val="000000"/>
          <w:w w:val="105"/>
          <w:sz w:val="28"/>
        </w:rPr>
        <w:t xml:space="preserve"> - шифра</w:t>
      </w:r>
      <w:r>
        <w:rPr>
          <w:color w:val="000000"/>
          <w:spacing w:val="61"/>
          <w:w w:val="105"/>
          <w:sz w:val="28"/>
        </w:rPr>
        <w:t xml:space="preserve"> </w:t>
      </w:r>
      <w:r>
        <w:rPr>
          <w:color w:val="000000"/>
          <w:w w:val="105"/>
          <w:sz w:val="28"/>
        </w:rPr>
        <w:t>мере:</w:t>
      </w:r>
      <w:r>
        <w:rPr>
          <w:color w:val="000000"/>
          <w:w w:val="105"/>
          <w:sz w:val="28"/>
          <w:lang w:val="sr-RS"/>
        </w:rPr>
        <w:t xml:space="preserve"> 201.4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66" w:after="0"/>
        <w:ind w:left="139" w:hanging="0"/>
        <w:jc w:val="center"/>
        <w:rPr/>
      </w:pPr>
      <w:r>
        <w:rPr/>
        <w:t>СПЕЦИФИЧНИ КРИТЕРИЈУМИ</w:t>
      </w:r>
    </w:p>
    <w:p>
      <w:pPr>
        <w:pStyle w:val="TextBody"/>
        <w:spacing w:before="8" w:after="0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276" w:before="1" w:after="0"/>
        <w:ind w:left="139" w:right="123" w:firstLine="708"/>
        <w:jc w:val="both"/>
        <w:rPr/>
      </w:pPr>
      <w:r>
        <w:rPr/>
        <w:t>За набавку мушких приплодних животиња треба да поседују најмање 3 женска приплодна грла одговарајуће аутохтоне расе (за копитаре, свиње и велике преживаре), односно најмање 20 женских приплодних грла за мале преживаре и живину) одговарајуће аутохтоне</w:t>
      </w:r>
      <w:r>
        <w:rPr>
          <w:spacing w:val="-5"/>
        </w:rPr>
        <w:t xml:space="preserve"> </w:t>
      </w:r>
      <w:r>
        <w:rPr/>
        <w:t>расе;</w:t>
      </w:r>
    </w:p>
    <w:p>
      <w:pPr>
        <w:pStyle w:val="TextBody"/>
        <w:spacing w:lineRule="auto" w:line="276"/>
        <w:ind w:left="139" w:right="128" w:firstLine="708"/>
        <w:jc w:val="both"/>
        <w:rPr/>
      </w:pPr>
      <w:r>
        <w:rPr/>
        <w:t>За набавку нових колекција – услов је да поседују техничке услове за прихват, држање и коришћење животиња.</w:t>
      </w:r>
    </w:p>
    <w:p>
      <w:pPr>
        <w:pStyle w:val="TextBody"/>
        <w:rPr>
          <w:sz w:val="25"/>
        </w:rPr>
      </w:pPr>
      <w:r>
        <w:rPr>
          <w:sz w:val="25"/>
        </w:rPr>
      </w:r>
    </w:p>
    <w:p>
      <w:pPr>
        <w:pStyle w:val="TextBody"/>
        <w:ind w:left="139" w:hanging="0"/>
        <w:jc w:val="center"/>
        <w:rPr/>
      </w:pPr>
      <w:r>
        <w:rPr/>
        <w:t>ЛИСТА ИНВЕСТИЦИЈА У ОКВИРУ МЕРЕ</w:t>
      </w:r>
    </w:p>
    <w:p>
      <w:pPr>
        <w:pStyle w:val="TextBody"/>
        <w:spacing w:before="10" w:after="0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276"/>
        <w:ind w:left="139" w:right="125" w:firstLine="708"/>
        <w:jc w:val="both"/>
        <w:rPr/>
      </w:pPr>
      <w:r>
        <w:rPr/>
        <w:t>Аутохтоне расе које могу бити предмет набавке у оквиру овог конкурса су: подолско говече, буша, домаћи биво, домаћи - брдски коњ, , балкански магарац, мангулица (црни, бели и црвени сој), моравка, ресавка, праменка (пиротска, кривовирска, бардока, липска, влашко виторога и каракачанска), чоканска цигаја, балканска коза, живина - сомборска капорка, банатски голошијан и сврљишка кокош.</w:t>
      </w:r>
    </w:p>
    <w:p>
      <w:pPr>
        <w:pStyle w:val="TextBody"/>
        <w:spacing w:lineRule="auto" w:line="276"/>
        <w:ind w:left="139" w:right="125" w:firstLine="708"/>
        <w:jc w:val="both"/>
        <w:rPr>
          <w:sz w:val="25"/>
        </w:rPr>
      </w:pPr>
      <w:r>
        <w:rPr>
          <w:sz w:val="25"/>
        </w:rPr>
      </w:r>
    </w:p>
    <w:p>
      <w:pPr>
        <w:pStyle w:val="TextBody"/>
        <w:ind w:left="139" w:hanging="0"/>
        <w:jc w:val="center"/>
        <w:rPr/>
      </w:pPr>
      <w:r>
        <w:rPr/>
        <w:t>КРИТЕРИЈУМ СЕЛЕКЦИЈЕ</w:t>
      </w:r>
    </w:p>
    <w:p>
      <w:pPr>
        <w:pStyle w:val="TextBody"/>
        <w:ind w:left="139" w:hanging="0"/>
        <w:jc w:val="center"/>
        <w:rPr/>
      </w:pPr>
      <w:r>
        <w:rPr/>
      </w:r>
    </w:p>
    <w:p>
      <w:pPr>
        <w:pStyle w:val="TextBody"/>
        <w:ind w:left="139" w:hanging="0"/>
        <w:jc w:val="center"/>
        <w:rPr/>
      </w:pPr>
      <w:r>
        <w:rPr/>
      </w:r>
    </w:p>
    <w:tbl>
      <w:tblPr>
        <w:tblW w:w="9406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0"/>
        <w:gridCol w:w="5063"/>
        <w:gridCol w:w="1833"/>
        <w:gridCol w:w="1609"/>
      </w:tblGrid>
      <w:tr>
        <w:trPr>
          <w:trHeight w:val="567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Редни број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Тип критеријума за избор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Да/Не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Бодови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Старост подносилац захтева носилац пољопривредног газдинства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40 год.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 41 до 55 год.</w:t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≥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 год.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Подносилац захтева је жена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/ 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чланова комерцијалног пољопривредног газдинства (укључујући и носиоца РПГ).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2 члана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– 4 члана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од 5 члана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Подносилац захтева бави се пољопривредном производњом – у својству делатности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искључиво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додатно и пензионери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Оцена одрживости инвестиције/повећање обима производње за коју се тражи додела подстицаја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ниска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средња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висока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DAEEF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  <w:tr>
        <w:trPr>
          <w:trHeight w:val="850" w:hRule="atLeast"/>
        </w:trPr>
        <w:tc>
          <w:tcPr>
            <w:tcW w:w="9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06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Tabelaobicno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Пољопривредно газдинство се налази на подручју Забрђа, Висока, Бурела и Дерекула (место реализације инвестиције)</w:t>
            </w:r>
          </w:p>
        </w:tc>
        <w:tc>
          <w:tcPr>
            <w:tcW w:w="18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 / не</w:t>
            </w:r>
          </w:p>
        </w:tc>
        <w:tc>
          <w:tcPr>
            <w:tcW w:w="16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</w:tr>
    </w:tbl>
    <w:p>
      <w:pPr>
        <w:pStyle w:val="Normal"/>
        <w:spacing w:before="1" w:after="0"/>
        <w:rPr>
          <w:sz w:val="29"/>
        </w:rPr>
      </w:pPr>
      <w:r>
        <w:rPr>
          <w:sz w:val="29"/>
        </w:rPr>
      </w:r>
    </w:p>
    <w:p>
      <w:pPr>
        <w:sectPr>
          <w:type w:val="continuous"/>
          <w:pgSz w:w="11906" w:h="16838"/>
          <w:pgMar w:left="1134" w:right="1134" w:gutter="0" w:header="0" w:top="1134" w:footer="1134" w:bottom="1320"/>
          <w:formProt w:val="false"/>
          <w:textDirection w:val="lrTb"/>
          <w:docGrid w:type="default" w:linePitch="100" w:charSpace="0"/>
        </w:sectPr>
      </w:pPr>
    </w:p>
    <w:p>
      <w:pPr>
        <w:pStyle w:val="TextBody"/>
        <w:spacing w:before="6" w:after="0"/>
        <w:rPr>
          <w:sz w:val="24"/>
        </w:rPr>
      </w:pPr>
      <w:r>
        <w:rPr>
          <w:sz w:val="24"/>
        </w:rPr>
      </w:r>
    </w:p>
    <w:p>
      <w:pPr>
        <w:pStyle w:val="TextBody"/>
        <w:spacing w:before="66" w:after="0"/>
        <w:ind w:left="139" w:hanging="0"/>
        <w:jc w:val="center"/>
        <w:rPr/>
      </w:pPr>
      <w:r>
        <w:rPr/>
        <w:t>ИНТЕНЗИТЕТ ПОМОЋИ</w:t>
      </w:r>
    </w:p>
    <w:p>
      <w:pPr>
        <w:pStyle w:val="TextBody"/>
        <w:spacing w:before="8" w:after="0"/>
        <w:rPr>
          <w:sz w:val="28"/>
        </w:rPr>
      </w:pPr>
      <w:r>
        <w:rPr>
          <w:sz w:val="28"/>
        </w:rPr>
      </w:r>
    </w:p>
    <w:p>
      <w:pPr>
        <w:pStyle w:val="TextBody"/>
        <w:spacing w:lineRule="auto" w:line="276"/>
        <w:ind w:left="139" w:right="126" w:firstLine="708"/>
        <w:jc w:val="both"/>
        <w:rPr>
          <w:lang w:val="sr-RS"/>
        </w:rPr>
      </w:pPr>
      <w:r>
        <w:rPr/>
        <w:t xml:space="preserve">Минималан износ подстицаја по захтеву за набавку мушких приплодних грла је 5.000 динара, а максималан износ подстицаја по захтеву за набавку мушких приплодних грла, односно формирање нових колекција је </w:t>
      </w:r>
      <w:r>
        <w:rPr>
          <w:lang w:val="sr-RS"/>
        </w:rPr>
        <w:t>10</w:t>
      </w:r>
      <w:r>
        <w:rPr/>
        <w:t>0.000 динара.</w:t>
      </w:r>
    </w:p>
    <w:p>
      <w:pPr>
        <w:pStyle w:val="TextBody"/>
        <w:spacing w:before="6" w:after="1"/>
        <w:rPr>
          <w:sz w:val="25"/>
        </w:rPr>
      </w:pPr>
      <w:r>
        <w:rPr>
          <w:sz w:val="25"/>
        </w:rPr>
      </w:r>
    </w:p>
    <w:tbl>
      <w:tblPr>
        <w:tblW w:w="9731" w:type="dxa"/>
        <w:jc w:val="left"/>
        <w:tblInd w:w="51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276"/>
        <w:gridCol w:w="992"/>
        <w:gridCol w:w="1277"/>
        <w:gridCol w:w="990"/>
        <w:gridCol w:w="1044"/>
        <w:gridCol w:w="1751"/>
        <w:gridCol w:w="1280"/>
        <w:gridCol w:w="1119"/>
      </w:tblGrid>
      <w:tr>
        <w:trPr>
          <w:trHeight w:val="98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lineRule="auto" w:line="276" w:before="52" w:after="0"/>
              <w:ind w:left="100" w:right="88" w:hanging="0"/>
              <w:jc w:val="center"/>
              <w:rPr/>
            </w:pPr>
            <w:r>
              <w:rPr/>
              <w:t>Домаћи брдски коњ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before="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13" w:right="77" w:hanging="108"/>
              <w:rPr/>
            </w:pPr>
            <w:r>
              <w:rPr/>
              <w:t>Балкански магарац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before="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51" w:right="71" w:hanging="152"/>
              <w:rPr/>
            </w:pPr>
            <w:r>
              <w:rPr/>
              <w:t>Домаћи биво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244" w:hanging="0"/>
              <w:rPr/>
            </w:pPr>
            <w:r>
              <w:rPr/>
              <w:t>Буша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before="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76"/>
              <w:ind w:left="222" w:right="47" w:hanging="152"/>
              <w:rPr/>
            </w:pPr>
            <w:r>
              <w:rPr/>
              <w:t>Аутохтоне расе оваца и коза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lineRule="auto" w:line="276" w:before="52" w:after="0"/>
              <w:ind w:left="108" w:right="97" w:hanging="0"/>
              <w:jc w:val="center"/>
              <w:rPr/>
            </w:pPr>
            <w:r>
              <w:rPr/>
              <w:t>Мангулиц, моравка, ресавка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44" w:right="130" w:hanging="0"/>
              <w:jc w:val="center"/>
              <w:rPr/>
            </w:pPr>
            <w:r>
              <w:rPr/>
              <w:t>Живина</w:t>
            </w:r>
          </w:p>
        </w:tc>
      </w:tr>
      <w:tr>
        <w:trPr>
          <w:trHeight w:val="1026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lineRule="auto" w:line="276" w:before="74" w:after="0"/>
              <w:ind w:left="83" w:right="72" w:hanging="1"/>
              <w:jc w:val="center"/>
              <w:rPr/>
            </w:pPr>
            <w:r>
              <w:rPr/>
              <w:t>Мушка приплодна грла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100" w:right="86" w:hanging="0"/>
              <w:jc w:val="center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283" w:right="270" w:hanging="0"/>
              <w:jc w:val="center"/>
              <w:rPr/>
            </w:pPr>
            <w:r>
              <w:rPr>
                <w:lang w:val="sr-RS"/>
              </w:rPr>
              <w:t>30</w:t>
            </w:r>
            <w:r>
              <w:rPr/>
              <w:t>.000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100" w:right="84" w:hanging="0"/>
              <w:jc w:val="center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186" w:hanging="0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517" w:right="501" w:hanging="0"/>
              <w:jc w:val="center"/>
              <w:rPr/>
            </w:pPr>
            <w:r>
              <w:rPr>
                <w:lang w:val="sr-RS"/>
              </w:rPr>
              <w:t>15</w:t>
            </w:r>
            <w:r>
              <w:rPr/>
              <w:t>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108" w:right="92" w:hanging="0"/>
              <w:jc w:val="center"/>
              <w:rPr/>
            </w:pPr>
            <w:r>
              <w:rPr>
                <w:lang w:val="sr-RS"/>
              </w:rPr>
              <w:t>30</w:t>
            </w:r>
            <w:r>
              <w:rPr/>
              <w:t>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widowControl w:val="false"/>
              <w:ind w:left="144" w:right="125" w:hanging="0"/>
              <w:jc w:val="center"/>
              <w:rPr/>
            </w:pPr>
            <w:r>
              <w:rPr/>
              <w:t>1.</w:t>
            </w:r>
            <w:r>
              <w:rPr>
                <w:lang w:val="sr-RS"/>
              </w:rPr>
              <w:t>000</w:t>
            </w:r>
          </w:p>
        </w:tc>
      </w:tr>
      <w:tr>
        <w:trPr>
          <w:trHeight w:val="983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AEEF3" w:val="clear"/>
          </w:tcPr>
          <w:p>
            <w:pPr>
              <w:pStyle w:val="TableParagraph"/>
              <w:widowControl w:val="false"/>
              <w:spacing w:lineRule="auto" w:line="276" w:before="52" w:after="0"/>
              <w:ind w:left="83" w:right="72" w:hanging="1"/>
              <w:jc w:val="center"/>
              <w:rPr/>
            </w:pPr>
            <w:r>
              <w:rPr/>
              <w:t>Женска приплодна грла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00" w:right="86" w:hanging="0"/>
              <w:jc w:val="center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283" w:right="270" w:hanging="0"/>
              <w:jc w:val="center"/>
              <w:rPr/>
            </w:pPr>
            <w:r>
              <w:rPr>
                <w:lang w:val="sr-RS"/>
              </w:rPr>
              <w:t>30</w:t>
            </w:r>
            <w:r>
              <w:rPr/>
              <w:t>.000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00" w:right="84" w:hanging="0"/>
              <w:jc w:val="center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86" w:hanging="0"/>
              <w:rPr/>
            </w:pPr>
            <w:r>
              <w:rPr>
                <w:lang w:val="sr-RS"/>
              </w:rPr>
              <w:t>60</w:t>
            </w:r>
            <w:r>
              <w:rPr/>
              <w:t>.000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517" w:right="501" w:hanging="0"/>
              <w:jc w:val="center"/>
              <w:rPr/>
            </w:pPr>
            <w:r>
              <w:rPr>
                <w:lang w:val="sr-RS"/>
              </w:rPr>
              <w:t>15</w:t>
            </w:r>
            <w:r>
              <w:rPr/>
              <w:t>.000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08" w:right="92" w:hanging="0"/>
              <w:jc w:val="center"/>
              <w:rPr/>
            </w:pPr>
            <w:r>
              <w:rPr>
                <w:lang w:val="sr-RS"/>
              </w:rPr>
              <w:t>30</w:t>
            </w:r>
            <w:r>
              <w:rPr/>
              <w:t>.000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ind w:left="144" w:right="125" w:hanging="0"/>
              <w:jc w:val="center"/>
              <w:rPr/>
            </w:pPr>
            <w:r>
              <w:rPr/>
              <w:t>1.</w:t>
            </w:r>
            <w:r>
              <w:rPr>
                <w:lang w:val="sr-RS"/>
              </w:rPr>
              <w:t>000</w:t>
            </w:r>
          </w:p>
        </w:tc>
      </w:tr>
    </w:tbl>
    <w:p>
      <w:pPr>
        <w:pStyle w:val="TextBody"/>
        <w:rPr>
          <w:sz w:val="21"/>
        </w:rPr>
      </w:pPr>
      <w:r>
        <w:rPr>
          <w:sz w:val="21"/>
        </w:rPr>
      </w:r>
    </w:p>
    <w:p>
      <w:pPr>
        <w:pStyle w:val="Heading1"/>
        <w:tabs>
          <w:tab w:val="clear" w:pos="720"/>
          <w:tab w:val="left" w:pos="3163" w:leader="none"/>
          <w:tab w:val="left" w:pos="10635" w:leader="none"/>
        </w:tabs>
        <w:spacing w:before="87" w:after="0"/>
        <w:jc w:val="left"/>
        <w:rPr/>
      </w:pPr>
      <w:r>
        <w:rPr>
          <w:rFonts w:ascii="Times New Roman" w:hAnsi="Times New Roman"/>
          <w:shd w:fill="DAEEF3" w:val="clear"/>
        </w:rPr>
        <w:t xml:space="preserve"> </w:t>
      </w:r>
      <w:r>
        <w:rPr>
          <w:rFonts w:ascii="Times New Roman" w:hAnsi="Times New Roman"/>
          <w:shd w:fill="DAEEF3" w:val="clear"/>
        </w:rPr>
        <w:tab/>
      </w:r>
      <w:r>
        <w:rPr>
          <w:shd w:fill="DAEEF3" w:val="clear"/>
        </w:rPr>
        <w:t>НЕОПХОДНА</w:t>
      </w:r>
      <w:r>
        <w:rPr>
          <w:spacing w:val="65"/>
          <w:shd w:fill="DAEEF3" w:val="clear"/>
        </w:rPr>
        <w:t xml:space="preserve"> </w:t>
      </w:r>
      <w:r>
        <w:rPr>
          <w:shd w:fill="DAEEF3" w:val="clear"/>
        </w:rPr>
        <w:t>ДОКУМЕНТАЦИЈА</w:t>
        <w:tab/>
      </w:r>
    </w:p>
    <w:p>
      <w:pPr>
        <w:pStyle w:val="TextBody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spacing w:before="86" w:after="0"/>
        <w:ind w:left="918" w:hanging="0"/>
        <w:jc w:val="both"/>
        <w:rPr>
          <w:rFonts w:eastAsia="Microsoft Sans Serif"/>
          <w:szCs w:val="20"/>
        </w:rPr>
      </w:pPr>
      <w:r>
        <w:rPr>
          <w:rFonts w:eastAsia="Microsoft Sans Serif"/>
          <w:szCs w:val="20"/>
        </w:rPr>
        <w:t>Документација</w:t>
      </w:r>
      <w:r>
        <w:rPr>
          <w:rFonts w:eastAsia="Microsoft Sans Serif"/>
          <w:spacing w:val="11"/>
          <w:szCs w:val="20"/>
        </w:rPr>
        <w:t xml:space="preserve"> </w:t>
      </w:r>
      <w:r>
        <w:rPr>
          <w:rFonts w:eastAsia="Microsoft Sans Serif"/>
          <w:szCs w:val="20"/>
        </w:rPr>
        <w:t>која</w:t>
      </w:r>
      <w:r>
        <w:rPr>
          <w:rFonts w:eastAsia="Microsoft Sans Serif"/>
          <w:spacing w:val="7"/>
          <w:szCs w:val="20"/>
        </w:rPr>
        <w:t xml:space="preserve"> </w:t>
      </w:r>
      <w:r>
        <w:rPr>
          <w:rFonts w:eastAsia="Microsoft Sans Serif"/>
          <w:szCs w:val="20"/>
        </w:rPr>
        <w:t>се</w:t>
      </w:r>
      <w:r>
        <w:rPr>
          <w:rFonts w:eastAsia="Microsoft Sans Serif"/>
          <w:spacing w:val="7"/>
          <w:szCs w:val="20"/>
        </w:rPr>
        <w:t xml:space="preserve"> </w:t>
      </w:r>
      <w:r>
        <w:rPr>
          <w:rFonts w:eastAsia="Microsoft Sans Serif"/>
          <w:szCs w:val="20"/>
        </w:rPr>
        <w:t>подноси</w:t>
      </w:r>
      <w:r>
        <w:rPr>
          <w:rFonts w:eastAsia="Microsoft Sans Serif"/>
          <w:spacing w:val="5"/>
          <w:szCs w:val="20"/>
        </w:rPr>
        <w:t xml:space="preserve"> </w:t>
      </w:r>
      <w:r>
        <w:rPr>
          <w:rFonts w:eastAsia="Microsoft Sans Serif"/>
          <w:szCs w:val="20"/>
        </w:rPr>
        <w:t>на</w:t>
      </w:r>
      <w:r>
        <w:rPr>
          <w:rFonts w:eastAsia="Microsoft Sans Serif"/>
          <w:spacing w:val="7"/>
          <w:szCs w:val="20"/>
        </w:rPr>
        <w:t xml:space="preserve"> </w:t>
      </w:r>
      <w:r>
        <w:rPr>
          <w:rFonts w:eastAsia="Microsoft Sans Serif"/>
          <w:szCs w:val="20"/>
        </w:rPr>
        <w:t>Конкурс: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47" w:before="90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</w:rPr>
        <w:t>Читко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попуњен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образац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пријаве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са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обавезним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потписом,</w:t>
      </w:r>
      <w:r>
        <w:rPr>
          <w:rFonts w:eastAsia="Microsoft Sans Serif"/>
          <w:spacing w:val="53"/>
        </w:rPr>
        <w:t xml:space="preserve"> </w:t>
      </w:r>
      <w:r>
        <w:rPr>
          <w:rFonts w:eastAsia="Microsoft Sans Serif"/>
        </w:rPr>
        <w:t>док</w:t>
      </w:r>
      <w:r>
        <w:rPr>
          <w:rFonts w:eastAsia="Microsoft Sans Serif"/>
          <w:spacing w:val="53"/>
        </w:rPr>
        <w:t xml:space="preserve"> </w:t>
      </w:r>
      <w:r>
        <w:rPr>
          <w:rFonts w:eastAsia="Microsoft Sans Serif"/>
        </w:rPr>
        <w:t>је</w:t>
      </w:r>
      <w:r>
        <w:rPr>
          <w:rFonts w:eastAsia="Microsoft Sans Serif"/>
          <w:spacing w:val="53"/>
        </w:rPr>
        <w:t xml:space="preserve"> </w:t>
      </w:r>
      <w:r>
        <w:rPr>
          <w:rFonts w:eastAsia="Microsoft Sans Serif"/>
        </w:rPr>
        <w:t>за</w:t>
      </w:r>
      <w:r>
        <w:rPr>
          <w:rFonts w:eastAsia="Microsoft Sans Serif"/>
          <w:spacing w:val="53"/>
        </w:rPr>
        <w:t xml:space="preserve"> </w:t>
      </w:r>
      <w:r>
        <w:rPr>
          <w:rFonts w:eastAsia="Microsoft Sans Serif"/>
        </w:rPr>
        <w:t>правна</w:t>
      </w:r>
      <w:r>
        <w:rPr>
          <w:rFonts w:eastAsia="Microsoft Sans Serif"/>
          <w:spacing w:val="53"/>
        </w:rPr>
        <w:t xml:space="preserve"> </w:t>
      </w:r>
      <w:r>
        <w:rPr>
          <w:rFonts w:eastAsia="Microsoft Sans Serif"/>
        </w:rPr>
        <w:t>лица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обавезан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печат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подносиоца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(са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изјавом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прибављању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докумената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којој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се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води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службена</w:t>
      </w:r>
      <w:r>
        <w:rPr>
          <w:rFonts w:eastAsia="Microsoft Sans Serif"/>
          <w:spacing w:val="-1"/>
        </w:rPr>
        <w:t xml:space="preserve"> </w:t>
      </w:r>
      <w:r>
        <w:rPr>
          <w:rFonts w:eastAsia="Microsoft Sans Serif"/>
        </w:rPr>
        <w:t>евиденција);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47" w:before="81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  <w:w w:val="105"/>
        </w:rPr>
        <w:t>Фотокопија личне карте или очитана чипована лична карта носиоца регистрованог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>пољопривредног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газдинства</w:t>
      </w:r>
      <w:r>
        <w:rPr>
          <w:rFonts w:eastAsia="Microsoft Sans Serif"/>
          <w:spacing w:val="-2"/>
          <w:w w:val="105"/>
        </w:rPr>
        <w:t xml:space="preserve"> </w:t>
      </w:r>
      <w:r>
        <w:rPr>
          <w:rFonts w:eastAsia="Microsoft Sans Serif"/>
          <w:w w:val="105"/>
        </w:rPr>
        <w:t>или</w:t>
      </w:r>
      <w:r>
        <w:rPr>
          <w:rFonts w:eastAsia="Microsoft Sans Serif"/>
          <w:spacing w:val="-2"/>
          <w:w w:val="105"/>
        </w:rPr>
        <w:t xml:space="preserve"> </w:t>
      </w:r>
      <w:r>
        <w:rPr>
          <w:rFonts w:eastAsia="Microsoft Sans Serif"/>
          <w:w w:val="105"/>
        </w:rPr>
        <w:t>овлашћеног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лица</w:t>
      </w:r>
      <w:r>
        <w:rPr>
          <w:rFonts w:eastAsia="Microsoft Sans Serif"/>
          <w:spacing w:val="-1"/>
          <w:w w:val="105"/>
        </w:rPr>
        <w:t xml:space="preserve"> </w:t>
      </w:r>
      <w:r>
        <w:rPr>
          <w:rFonts w:eastAsia="Microsoft Sans Serif"/>
          <w:w w:val="105"/>
        </w:rPr>
        <w:t>у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правном</w:t>
      </w:r>
      <w:r>
        <w:rPr>
          <w:rFonts w:eastAsia="Microsoft Sans Serif"/>
          <w:spacing w:val="4"/>
          <w:w w:val="105"/>
        </w:rPr>
        <w:t xml:space="preserve"> </w:t>
      </w:r>
      <w:r>
        <w:rPr>
          <w:rFonts w:eastAsia="Microsoft Sans Serif"/>
          <w:w w:val="105"/>
        </w:rPr>
        <w:t>лицу;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52" w:before="81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  <w:w w:val="105"/>
        </w:rPr>
        <w:t>Извод</w:t>
      </w:r>
      <w:r>
        <w:rPr>
          <w:rFonts w:eastAsia="Microsoft Sans Serif"/>
          <w:w w:val="105"/>
          <w:lang w:val="sr-RS"/>
        </w:rPr>
        <w:t>и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>из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>Регистра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>пољопривредних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 xml:space="preserve">газдинстава </w:t>
      </w:r>
      <w:r>
        <w:rPr>
          <w:rFonts w:eastAsia="Microsoft Sans Serif"/>
          <w:w w:val="105"/>
          <w:lang w:val="sr-RS"/>
        </w:rPr>
        <w:t>не старији од 30 дана;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52" w:before="70" w:after="0"/>
        <w:ind w:left="769" w:right="448" w:hanging="394"/>
        <w:jc w:val="both"/>
        <w:rPr>
          <w:rFonts w:eastAsia="Microsoft Sans Serif"/>
        </w:rPr>
      </w:pPr>
      <w:r>
        <w:rPr>
          <w:rFonts w:eastAsia="Microsoft Sans Serif"/>
        </w:rPr>
        <w:t>Доказ</w:t>
      </w:r>
      <w:r>
        <w:rPr>
          <w:rFonts w:eastAsia="Microsoft Sans Serif"/>
          <w:spacing w:val="20"/>
        </w:rPr>
        <w:t xml:space="preserve"> </w:t>
      </w:r>
      <w:r>
        <w:rPr>
          <w:rFonts w:eastAsia="Microsoft Sans Serif"/>
        </w:rPr>
        <w:t>о</w:t>
      </w:r>
      <w:r>
        <w:rPr>
          <w:rFonts w:eastAsia="Microsoft Sans Serif"/>
          <w:spacing w:val="24"/>
        </w:rPr>
        <w:t xml:space="preserve"> </w:t>
      </w:r>
      <w:r>
        <w:rPr>
          <w:rFonts w:eastAsia="Microsoft Sans Serif"/>
        </w:rPr>
        <w:t>измиреним</w:t>
      </w:r>
      <w:r>
        <w:rPr>
          <w:rFonts w:eastAsia="Microsoft Sans Serif"/>
          <w:spacing w:val="20"/>
        </w:rPr>
        <w:t xml:space="preserve"> </w:t>
      </w:r>
      <w:r>
        <w:rPr>
          <w:rFonts w:eastAsia="Microsoft Sans Serif"/>
        </w:rPr>
        <w:t>доспелим</w:t>
      </w:r>
      <w:r>
        <w:rPr>
          <w:rFonts w:eastAsia="Microsoft Sans Serif"/>
          <w:spacing w:val="26"/>
        </w:rPr>
        <w:t xml:space="preserve"> </w:t>
      </w:r>
      <w:r>
        <w:rPr>
          <w:rFonts w:eastAsia="Microsoft Sans Serif"/>
        </w:rPr>
        <w:t>пореским</w:t>
      </w:r>
      <w:r>
        <w:rPr>
          <w:rFonts w:eastAsia="Microsoft Sans Serif"/>
          <w:spacing w:val="21"/>
        </w:rPr>
        <w:t xml:space="preserve"> </w:t>
      </w:r>
      <w:r>
        <w:rPr>
          <w:rFonts w:eastAsia="Microsoft Sans Serif"/>
        </w:rPr>
        <w:t>обавезама</w:t>
      </w:r>
      <w:r>
        <w:rPr>
          <w:rFonts w:eastAsia="Microsoft Sans Serif"/>
          <w:spacing w:val="24"/>
        </w:rPr>
        <w:t xml:space="preserve"> </w:t>
      </w:r>
      <w:r>
        <w:rPr>
          <w:rFonts w:eastAsia="Microsoft Sans Serif"/>
        </w:rPr>
        <w:t>за</w:t>
      </w:r>
      <w:r>
        <w:rPr>
          <w:rFonts w:eastAsia="Microsoft Sans Serif"/>
          <w:spacing w:val="23"/>
        </w:rPr>
        <w:t xml:space="preserve"> </w:t>
      </w:r>
      <w:r>
        <w:rPr>
          <w:rFonts w:eastAsia="Microsoft Sans Serif"/>
        </w:rPr>
        <w:t>подносиоца</w:t>
      </w:r>
      <w:r>
        <w:rPr>
          <w:rFonts w:eastAsia="Microsoft Sans Serif"/>
          <w:spacing w:val="19"/>
        </w:rPr>
        <w:t xml:space="preserve"> </w:t>
      </w:r>
      <w:r>
        <w:rPr>
          <w:rFonts w:eastAsia="Microsoft Sans Serif"/>
        </w:rPr>
        <w:t>пријаве,</w:t>
      </w:r>
      <w:r>
        <w:rPr>
          <w:rFonts w:eastAsia="Microsoft Sans Serif"/>
          <w:spacing w:val="23"/>
        </w:rPr>
        <w:t xml:space="preserve"> </w:t>
      </w:r>
      <w:r>
        <w:rPr>
          <w:rFonts w:eastAsia="Microsoft Sans Serif"/>
        </w:rPr>
        <w:t>као</w:t>
      </w:r>
      <w:r>
        <w:rPr>
          <w:rFonts w:eastAsia="Microsoft Sans Serif"/>
          <w:spacing w:val="24"/>
        </w:rPr>
        <w:t xml:space="preserve"> </w:t>
      </w:r>
      <w:r>
        <w:rPr>
          <w:rFonts w:eastAsia="Microsoft Sans Serif"/>
        </w:rPr>
        <w:t>и</w:t>
      </w:r>
      <w:r>
        <w:rPr>
          <w:rFonts w:eastAsia="Microsoft Sans Serif"/>
          <w:spacing w:val="18"/>
        </w:rPr>
        <w:t xml:space="preserve"> </w:t>
      </w:r>
      <w:r>
        <w:rPr>
          <w:rFonts w:eastAsia="Microsoft Sans Serif"/>
        </w:rPr>
        <w:t>доказ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измиреним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обавезама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према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јавним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предузећима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чији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је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оснивач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Општина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Димитровград;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52" w:before="72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  <w:spacing w:val="-1"/>
          <w:w w:val="105"/>
        </w:rPr>
        <w:t>Потврда</w:t>
      </w:r>
      <w:r>
        <w:rPr>
          <w:rFonts w:eastAsia="Microsoft Sans Serif"/>
          <w:spacing w:val="-3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о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броју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грла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за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одговарајућу</w:t>
      </w:r>
      <w:r>
        <w:rPr>
          <w:rFonts w:eastAsia="Microsoft Sans Serif"/>
          <w:spacing w:val="-13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категорију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животиња,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w w:val="105"/>
        </w:rPr>
        <w:t>издата</w:t>
      </w:r>
      <w:r>
        <w:rPr>
          <w:rFonts w:eastAsia="Microsoft Sans Serif"/>
          <w:spacing w:val="-10"/>
          <w:w w:val="105"/>
        </w:rPr>
        <w:t xml:space="preserve"> </w:t>
      </w:r>
      <w:r>
        <w:rPr>
          <w:rFonts w:eastAsia="Microsoft Sans Serif"/>
          <w:w w:val="105"/>
        </w:rPr>
        <w:t>од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w w:val="105"/>
        </w:rPr>
        <w:t>стране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надлежне</w:t>
      </w:r>
      <w:r>
        <w:rPr>
          <w:rFonts w:eastAsia="Microsoft Sans Serif"/>
          <w:spacing w:val="-53"/>
          <w:w w:val="105"/>
        </w:rPr>
        <w:t xml:space="preserve"> </w:t>
      </w:r>
      <w:r>
        <w:rPr>
          <w:rFonts w:eastAsia="Microsoft Sans Serif"/>
          <w:w w:val="105"/>
        </w:rPr>
        <w:t>ветеринарске</w:t>
      </w:r>
      <w:r>
        <w:rPr>
          <w:rFonts w:eastAsia="Microsoft Sans Serif"/>
          <w:spacing w:val="5"/>
          <w:w w:val="105"/>
        </w:rPr>
        <w:t xml:space="preserve"> </w:t>
      </w:r>
      <w:r>
        <w:rPr>
          <w:rFonts w:eastAsia="Microsoft Sans Serif"/>
          <w:w w:val="105"/>
        </w:rPr>
        <w:t>службе.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52" w:before="72" w:after="0"/>
        <w:ind w:left="769" w:right="447" w:hanging="394"/>
        <w:jc w:val="both"/>
        <w:rPr>
          <w:rFonts w:eastAsia="Microsoft Sans Serif"/>
        </w:rPr>
      </w:pPr>
      <w:r>
        <w:rPr>
          <w:rFonts w:eastAsia="Microsoft Sans Serif"/>
        </w:rPr>
        <w:t>Оверена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фотокопија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уговора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закупу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објекта,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уколико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није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власник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објекта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‒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који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обухвата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периодод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минимално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пет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(5)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година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од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момента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подношења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захтева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за</w:t>
      </w:r>
      <w:r>
        <w:rPr>
          <w:rFonts w:eastAsia="Microsoft Sans Serif"/>
          <w:spacing w:val="1"/>
        </w:rPr>
        <w:t xml:space="preserve"> </w:t>
      </w:r>
      <w:r>
        <w:rPr>
          <w:rFonts w:eastAsia="Microsoft Sans Serif"/>
        </w:rPr>
        <w:t>коришћење</w:t>
      </w:r>
      <w:r>
        <w:rPr>
          <w:rFonts w:eastAsia="Microsoft Sans Serif"/>
          <w:spacing w:val="4"/>
        </w:rPr>
        <w:t xml:space="preserve"> </w:t>
      </w:r>
      <w:r>
        <w:rPr>
          <w:rFonts w:eastAsia="Microsoft Sans Serif"/>
        </w:rPr>
        <w:t>бесповратних</w:t>
      </w:r>
      <w:r>
        <w:rPr>
          <w:rFonts w:eastAsia="Microsoft Sans Serif"/>
          <w:spacing w:val="7"/>
        </w:rPr>
        <w:t xml:space="preserve"> </w:t>
      </w:r>
      <w:r>
        <w:rPr>
          <w:rFonts w:eastAsia="Microsoft Sans Serif"/>
        </w:rPr>
        <w:t>средстава;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before="74" w:after="0"/>
        <w:ind w:left="769" w:hanging="395"/>
        <w:jc w:val="both"/>
        <w:rPr>
          <w:rFonts w:eastAsia="Microsoft Sans Serif"/>
        </w:rPr>
      </w:pPr>
      <w:r>
        <w:rPr>
          <w:rFonts w:eastAsia="Microsoft Sans Serif"/>
          <w:spacing w:val="-2"/>
          <w:w w:val="105"/>
        </w:rPr>
        <w:t>Оверен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уговор/предуговор</w:t>
      </w:r>
      <w:r>
        <w:rPr>
          <w:rFonts w:eastAsia="Microsoft Sans Serif"/>
          <w:spacing w:val="-13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о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набавци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приплодних</w:t>
      </w:r>
      <w:r>
        <w:rPr>
          <w:rFonts w:eastAsia="Microsoft Sans Serif"/>
          <w:spacing w:val="-7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грла</w:t>
      </w:r>
      <w:r>
        <w:rPr>
          <w:rFonts w:eastAsia="Microsoft Sans Serif"/>
          <w:spacing w:val="-13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атохтоних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spacing w:val="-1"/>
          <w:w w:val="105"/>
        </w:rPr>
        <w:t>раса.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52" w:before="86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  <w:w w:val="105"/>
        </w:rPr>
        <w:t>Оверене</w:t>
      </w:r>
      <w:r>
        <w:rPr>
          <w:rFonts w:eastAsia="Microsoft Sans Serif"/>
          <w:spacing w:val="-10"/>
          <w:w w:val="105"/>
        </w:rPr>
        <w:t xml:space="preserve"> </w:t>
      </w:r>
      <w:r>
        <w:rPr>
          <w:rFonts w:eastAsia="Microsoft Sans Serif"/>
          <w:w w:val="105"/>
        </w:rPr>
        <w:t>фотокопије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педигреа</w:t>
      </w:r>
      <w:r>
        <w:rPr>
          <w:rFonts w:eastAsia="Microsoft Sans Serif"/>
          <w:spacing w:val="-12"/>
          <w:w w:val="105"/>
        </w:rPr>
        <w:t xml:space="preserve"> </w:t>
      </w:r>
      <w:r>
        <w:rPr>
          <w:rFonts w:eastAsia="Microsoft Sans Serif"/>
          <w:w w:val="105"/>
        </w:rPr>
        <w:t>или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матичног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w w:val="105"/>
        </w:rPr>
        <w:t>листа,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w w:val="105"/>
        </w:rPr>
        <w:t>пасоша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и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здравственог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w w:val="105"/>
        </w:rPr>
        <w:t>уверења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за</w:t>
      </w:r>
      <w:r>
        <w:rPr>
          <w:rFonts w:eastAsia="Microsoft Sans Serif"/>
          <w:spacing w:val="-53"/>
          <w:w w:val="105"/>
        </w:rPr>
        <w:t xml:space="preserve"> </w:t>
      </w:r>
      <w:r>
        <w:rPr>
          <w:rFonts w:eastAsia="Microsoft Sans Serif"/>
          <w:w w:val="105"/>
        </w:rPr>
        <w:t>свако набављено</w:t>
      </w:r>
      <w:r>
        <w:rPr>
          <w:rFonts w:eastAsia="Microsoft Sans Serif"/>
          <w:spacing w:val="1"/>
          <w:w w:val="105"/>
        </w:rPr>
        <w:t xml:space="preserve"> </w:t>
      </w:r>
      <w:r>
        <w:rPr>
          <w:rFonts w:eastAsia="Microsoft Sans Serif"/>
          <w:w w:val="105"/>
        </w:rPr>
        <w:t>грло.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70" w:leader="none"/>
        </w:tabs>
        <w:spacing w:lineRule="auto" w:line="247" w:before="77" w:after="0"/>
        <w:ind w:left="769" w:right="449" w:hanging="394"/>
        <w:jc w:val="both"/>
        <w:rPr>
          <w:rFonts w:eastAsia="Microsoft Sans Serif"/>
        </w:rPr>
      </w:pPr>
      <w:r>
        <w:rPr>
          <w:rFonts w:eastAsia="Microsoft Sans Serif"/>
          <w:spacing w:val="-1"/>
          <w:w w:val="105"/>
        </w:rPr>
        <w:t>Доказ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w w:val="105"/>
        </w:rPr>
        <w:t>о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извршеном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w w:val="105"/>
        </w:rPr>
        <w:t>плаћању</w:t>
      </w:r>
      <w:r>
        <w:rPr>
          <w:rFonts w:eastAsia="Microsoft Sans Serif"/>
          <w:spacing w:val="-14"/>
          <w:w w:val="105"/>
        </w:rPr>
        <w:t xml:space="preserve"> </w:t>
      </w:r>
      <w:r>
        <w:rPr>
          <w:rFonts w:eastAsia="Microsoft Sans Serif"/>
          <w:w w:val="105"/>
        </w:rPr>
        <w:t>предметне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инвестиције</w:t>
      </w:r>
      <w:r>
        <w:rPr>
          <w:rFonts w:eastAsia="Microsoft Sans Serif"/>
          <w:spacing w:val="-11"/>
          <w:w w:val="105"/>
        </w:rPr>
        <w:t xml:space="preserve"> </w:t>
      </w:r>
      <w:r>
        <w:rPr>
          <w:rFonts w:eastAsia="Microsoft Sans Serif"/>
          <w:w w:val="105"/>
        </w:rPr>
        <w:t>и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то</w:t>
      </w:r>
      <w:r>
        <w:rPr>
          <w:rFonts w:eastAsia="Microsoft Sans Serif"/>
          <w:spacing w:val="-8"/>
          <w:w w:val="105"/>
        </w:rPr>
        <w:t xml:space="preserve"> </w:t>
      </w:r>
      <w:r>
        <w:rPr>
          <w:rFonts w:eastAsia="Microsoft Sans Serif"/>
          <w:w w:val="105"/>
        </w:rPr>
        <w:t>потврду</w:t>
      </w:r>
      <w:r>
        <w:rPr>
          <w:rFonts w:eastAsia="Microsoft Sans Serif"/>
          <w:spacing w:val="-14"/>
          <w:w w:val="105"/>
        </w:rPr>
        <w:t xml:space="preserve"> </w:t>
      </w:r>
      <w:r>
        <w:rPr>
          <w:rFonts w:eastAsia="Microsoft Sans Serif"/>
          <w:w w:val="105"/>
        </w:rPr>
        <w:t>о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преносу</w:t>
      </w:r>
      <w:r>
        <w:rPr>
          <w:rFonts w:eastAsia="Microsoft Sans Serif"/>
          <w:spacing w:val="-14"/>
          <w:w w:val="105"/>
        </w:rPr>
        <w:t xml:space="preserve"> </w:t>
      </w:r>
      <w:r>
        <w:rPr>
          <w:rFonts w:eastAsia="Microsoft Sans Serif"/>
          <w:w w:val="105"/>
        </w:rPr>
        <w:t>средстава</w:t>
      </w:r>
      <w:r>
        <w:rPr>
          <w:rFonts w:eastAsia="Microsoft Sans Serif"/>
          <w:spacing w:val="-53"/>
          <w:w w:val="105"/>
        </w:rPr>
        <w:t xml:space="preserve"> </w:t>
      </w:r>
      <w:r>
        <w:rPr>
          <w:rFonts w:eastAsia="Microsoft Sans Serif"/>
          <w:w w:val="105"/>
        </w:rPr>
        <w:t>и извод оверен</w:t>
      </w:r>
      <w:r>
        <w:rPr>
          <w:rFonts w:eastAsia="Microsoft Sans Serif"/>
          <w:spacing w:val="-3"/>
          <w:w w:val="105"/>
        </w:rPr>
        <w:t xml:space="preserve"> </w:t>
      </w:r>
      <w:r>
        <w:rPr>
          <w:rFonts w:eastAsia="Microsoft Sans Serif"/>
          <w:w w:val="105"/>
        </w:rPr>
        <w:t>од</w:t>
      </w:r>
      <w:r>
        <w:rPr>
          <w:rFonts w:eastAsia="Microsoft Sans Serif"/>
          <w:spacing w:val="-4"/>
          <w:w w:val="105"/>
        </w:rPr>
        <w:t xml:space="preserve"> </w:t>
      </w:r>
      <w:r>
        <w:rPr>
          <w:rFonts w:eastAsia="Microsoft Sans Serif"/>
          <w:w w:val="105"/>
        </w:rPr>
        <w:t>стране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банке,</w:t>
      </w:r>
      <w:r>
        <w:rPr>
          <w:rFonts w:eastAsia="Microsoft Sans Serif"/>
          <w:spacing w:val="-7"/>
          <w:w w:val="105"/>
        </w:rPr>
        <w:t xml:space="preserve"> </w:t>
      </w:r>
      <w:r>
        <w:rPr>
          <w:rFonts w:eastAsia="Microsoft Sans Serif"/>
          <w:w w:val="105"/>
        </w:rPr>
        <w:t>а у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случају</w:t>
      </w:r>
      <w:r>
        <w:rPr>
          <w:rFonts w:eastAsia="Microsoft Sans Serif"/>
          <w:spacing w:val="-9"/>
          <w:w w:val="105"/>
        </w:rPr>
        <w:t xml:space="preserve"> </w:t>
      </w:r>
      <w:r>
        <w:rPr>
          <w:rFonts w:eastAsia="Microsoft Sans Serif"/>
          <w:w w:val="105"/>
        </w:rPr>
        <w:t>када</w:t>
      </w:r>
      <w:r>
        <w:rPr>
          <w:rFonts w:eastAsia="Microsoft Sans Serif"/>
          <w:spacing w:val="-4"/>
          <w:w w:val="105"/>
        </w:rPr>
        <w:t xml:space="preserve"> </w:t>
      </w:r>
      <w:r>
        <w:rPr>
          <w:rFonts w:eastAsia="Microsoft Sans Serif"/>
          <w:w w:val="105"/>
        </w:rPr>
        <w:t>је</w:t>
      </w:r>
      <w:r>
        <w:rPr>
          <w:rFonts w:eastAsia="Microsoft Sans Serif"/>
          <w:spacing w:val="-7"/>
          <w:w w:val="105"/>
        </w:rPr>
        <w:t xml:space="preserve"> </w:t>
      </w:r>
      <w:r>
        <w:rPr>
          <w:rFonts w:eastAsia="Microsoft Sans Serif"/>
          <w:w w:val="105"/>
        </w:rPr>
        <w:t>извршено</w:t>
      </w:r>
      <w:r>
        <w:rPr>
          <w:rFonts w:eastAsia="Microsoft Sans Serif"/>
          <w:spacing w:val="-4"/>
          <w:w w:val="105"/>
        </w:rPr>
        <w:t xml:space="preserve"> </w:t>
      </w:r>
      <w:r>
        <w:rPr>
          <w:rFonts w:eastAsia="Microsoft Sans Serif"/>
          <w:w w:val="105"/>
        </w:rPr>
        <w:t>готовинско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или</w:t>
      </w:r>
      <w:r>
        <w:rPr>
          <w:rFonts w:eastAsia="Microsoft Sans Serif"/>
          <w:spacing w:val="-4"/>
          <w:w w:val="105"/>
        </w:rPr>
        <w:t xml:space="preserve"> </w:t>
      </w:r>
      <w:r>
        <w:rPr>
          <w:rFonts w:eastAsia="Microsoft Sans Serif"/>
          <w:w w:val="105"/>
        </w:rPr>
        <w:t>плаћање</w:t>
      </w:r>
      <w:r>
        <w:rPr>
          <w:rFonts w:eastAsia="Microsoft Sans Serif"/>
          <w:spacing w:val="-53"/>
          <w:w w:val="105"/>
        </w:rPr>
        <w:t xml:space="preserve"> </w:t>
      </w:r>
      <w:r>
        <w:rPr>
          <w:rFonts w:eastAsia="Microsoft Sans Serif"/>
          <w:w w:val="105"/>
        </w:rPr>
        <w:t>картицом</w:t>
      </w:r>
      <w:r>
        <w:rPr>
          <w:rFonts w:eastAsia="Microsoft Sans Serif"/>
          <w:spacing w:val="-1"/>
          <w:w w:val="105"/>
        </w:rPr>
        <w:t xml:space="preserve"> </w:t>
      </w:r>
      <w:r>
        <w:rPr>
          <w:rFonts w:eastAsia="Microsoft Sans Serif"/>
          <w:w w:val="105"/>
        </w:rPr>
        <w:t>доставити</w:t>
      </w:r>
      <w:r>
        <w:rPr>
          <w:rFonts w:eastAsia="Microsoft Sans Serif"/>
          <w:spacing w:val="-2"/>
          <w:w w:val="105"/>
        </w:rPr>
        <w:t xml:space="preserve"> </w:t>
      </w:r>
      <w:r>
        <w:rPr>
          <w:rFonts w:eastAsia="Microsoft Sans Serif"/>
          <w:w w:val="105"/>
        </w:rPr>
        <w:t>фискални</w:t>
      </w:r>
      <w:r>
        <w:rPr>
          <w:rFonts w:eastAsia="Microsoft Sans Serif"/>
          <w:spacing w:val="-6"/>
          <w:w w:val="105"/>
        </w:rPr>
        <w:t xml:space="preserve"> </w:t>
      </w:r>
      <w:r>
        <w:rPr>
          <w:rFonts w:eastAsia="Microsoft Sans Serif"/>
          <w:w w:val="105"/>
        </w:rPr>
        <w:t>исечак</w:t>
      </w:r>
      <w:r>
        <w:rPr>
          <w:rFonts w:eastAsia="Microsoft Sans Serif"/>
          <w:spacing w:val="-5"/>
          <w:w w:val="105"/>
        </w:rPr>
        <w:t xml:space="preserve"> </w:t>
      </w:r>
      <w:r>
        <w:rPr>
          <w:rFonts w:eastAsia="Microsoft Sans Serif"/>
          <w:w w:val="105"/>
        </w:rPr>
        <w:t>и</w:t>
      </w:r>
      <w:r>
        <w:rPr>
          <w:rFonts w:eastAsia="Microsoft Sans Serif"/>
          <w:spacing w:val="2"/>
          <w:w w:val="105"/>
        </w:rPr>
        <w:t xml:space="preserve"> </w:t>
      </w:r>
      <w:r>
        <w:rPr>
          <w:rFonts w:eastAsia="Microsoft Sans Serif"/>
          <w:w w:val="105"/>
        </w:rPr>
        <w:t>готовински</w:t>
      </w:r>
      <w:r>
        <w:rPr>
          <w:rFonts w:eastAsia="Microsoft Sans Serif"/>
          <w:spacing w:val="-3"/>
          <w:w w:val="105"/>
        </w:rPr>
        <w:t xml:space="preserve"> </w:t>
      </w:r>
      <w:r>
        <w:rPr>
          <w:rFonts w:eastAsia="Microsoft Sans Serif"/>
          <w:w w:val="105"/>
        </w:rPr>
        <w:t>рачун</w:t>
      </w:r>
    </w:p>
    <w:p>
      <w:pPr>
        <w:pStyle w:val="Normal"/>
        <w:tabs>
          <w:tab w:val="clear" w:pos="720"/>
          <w:tab w:val="left" w:pos="770" w:leader="none"/>
        </w:tabs>
        <w:spacing w:lineRule="auto" w:line="247" w:before="77" w:after="0"/>
        <w:ind w:left="769" w:right="449" w:hanging="0"/>
        <w:jc w:val="both"/>
        <w:rPr>
          <w:rFonts w:eastAsia="Microsoft Sans Serif"/>
        </w:rPr>
      </w:pPr>
      <w:r>
        <w:rPr>
          <w:rFonts w:eastAsia="Microsoft Sans Serif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auto" w:line="276"/>
        <w:ind w:left="0" w:righ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eastAsia="en-GB"/>
        </w:rPr>
        <w:t>Подносилац пријаве треба да се изјасни на обрасцу о томе да ли ће документацију наведену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val="sr-RS" w:eastAsia="en-GB"/>
        </w:rPr>
        <w:t xml:space="preserve"> која се налази под редним бројем 4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eastAsia="en-GB"/>
        </w:rPr>
        <w:t>.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val="sr-RS" w:eastAsia="en-GB"/>
        </w:rPr>
        <w:t>(четири)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eastAsia="en-GB"/>
        </w:rPr>
        <w:t xml:space="preserve"> прибавити сам или ће Општин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val="sr-RS" w:eastAsia="en-GB"/>
        </w:rPr>
        <w:t>ска управа</w:t>
      </w:r>
      <w:r>
        <w:rPr>
          <w:rFonts w:eastAsia="" w:cs="Times New Roman" w:ascii="Times New Roman" w:hAnsi="Times New Roman" w:eastAsiaTheme="minorEastAsia"/>
          <w:w w:val="105"/>
          <w:sz w:val="24"/>
          <w:szCs w:val="24"/>
          <w:lang w:eastAsia="en-GB"/>
        </w:rPr>
        <w:t xml:space="preserve"> Димитровград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поступак.</w:t>
      </w:r>
    </w:p>
    <w:p>
      <w:pPr>
        <w:pStyle w:val="Normal"/>
        <w:spacing w:lineRule="auto" w:line="360" w:before="78" w:after="0"/>
        <w:ind w:left="918" w:hanging="0"/>
        <w:jc w:val="both"/>
        <w:rPr>
          <w:rFonts w:eastAsia="Microsoft Sans Serif"/>
          <w:szCs w:val="20"/>
        </w:rPr>
      </w:pPr>
      <w:r>
        <w:rPr>
          <w:rFonts w:eastAsia="Microsoft Sans Serif"/>
          <w:szCs w:val="20"/>
        </w:rPr>
        <w:t>Комисија</w:t>
      </w:r>
      <w:r>
        <w:rPr>
          <w:rFonts w:eastAsia="Microsoft Sans Serif"/>
          <w:spacing w:val="17"/>
          <w:szCs w:val="20"/>
        </w:rPr>
        <w:t xml:space="preserve"> </w:t>
      </w:r>
      <w:r>
        <w:rPr>
          <w:rFonts w:eastAsia="Microsoft Sans Serif"/>
          <w:szCs w:val="20"/>
        </w:rPr>
        <w:t>задржава</w:t>
      </w:r>
      <w:r>
        <w:rPr>
          <w:rFonts w:eastAsia="Microsoft Sans Serif"/>
          <w:spacing w:val="18"/>
          <w:szCs w:val="20"/>
        </w:rPr>
        <w:t xml:space="preserve"> </w:t>
      </w:r>
      <w:r>
        <w:rPr>
          <w:rFonts w:eastAsia="Microsoft Sans Serif"/>
          <w:szCs w:val="20"/>
        </w:rPr>
        <w:t>право</w:t>
      </w:r>
      <w:r>
        <w:rPr>
          <w:rFonts w:eastAsia="Microsoft Sans Serif"/>
          <w:spacing w:val="17"/>
          <w:szCs w:val="20"/>
        </w:rPr>
        <w:t xml:space="preserve"> </w:t>
      </w:r>
      <w:r>
        <w:rPr>
          <w:rFonts w:eastAsia="Microsoft Sans Serif"/>
          <w:szCs w:val="20"/>
        </w:rPr>
        <w:t>да</w:t>
      </w:r>
      <w:r>
        <w:rPr>
          <w:rFonts w:eastAsia="Microsoft Sans Serif"/>
          <w:spacing w:val="18"/>
          <w:szCs w:val="20"/>
        </w:rPr>
        <w:t xml:space="preserve"> </w:t>
      </w:r>
      <w:r>
        <w:rPr>
          <w:rFonts w:eastAsia="Microsoft Sans Serif"/>
          <w:szCs w:val="20"/>
        </w:rPr>
        <w:t>поред</w:t>
      </w:r>
      <w:r>
        <w:rPr>
          <w:rFonts w:eastAsia="Microsoft Sans Serif"/>
          <w:spacing w:val="5"/>
          <w:szCs w:val="20"/>
        </w:rPr>
        <w:t xml:space="preserve"> </w:t>
      </w:r>
      <w:r>
        <w:rPr>
          <w:rFonts w:eastAsia="Microsoft Sans Serif"/>
          <w:szCs w:val="20"/>
        </w:rPr>
        <w:t>наведених</w:t>
      </w:r>
      <w:r>
        <w:rPr>
          <w:rFonts w:eastAsia="Microsoft Sans Serif"/>
          <w:spacing w:val="8"/>
          <w:szCs w:val="20"/>
        </w:rPr>
        <w:t xml:space="preserve"> </w:t>
      </w:r>
      <w:r>
        <w:rPr>
          <w:rFonts w:eastAsia="Microsoft Sans Serif"/>
          <w:szCs w:val="20"/>
        </w:rPr>
        <w:t>затражи</w:t>
      </w:r>
      <w:r>
        <w:rPr>
          <w:rFonts w:eastAsia="Microsoft Sans Serif"/>
          <w:spacing w:val="12"/>
          <w:szCs w:val="20"/>
        </w:rPr>
        <w:t xml:space="preserve"> </w:t>
      </w:r>
      <w:r>
        <w:rPr>
          <w:rFonts w:eastAsia="Microsoft Sans Serif"/>
          <w:szCs w:val="20"/>
        </w:rPr>
        <w:t>и</w:t>
      </w:r>
      <w:r>
        <w:rPr>
          <w:rFonts w:eastAsia="Microsoft Sans Serif"/>
          <w:spacing w:val="17"/>
          <w:szCs w:val="20"/>
        </w:rPr>
        <w:t xml:space="preserve"> </w:t>
      </w:r>
      <w:r>
        <w:rPr>
          <w:rFonts w:eastAsia="Microsoft Sans Serif"/>
          <w:szCs w:val="20"/>
        </w:rPr>
        <w:t>друга</w:t>
      </w:r>
      <w:r>
        <w:rPr>
          <w:rFonts w:eastAsia="Microsoft Sans Serif"/>
          <w:spacing w:val="17"/>
          <w:szCs w:val="20"/>
        </w:rPr>
        <w:t xml:space="preserve"> </w:t>
      </w:r>
      <w:r>
        <w:rPr>
          <w:rFonts w:eastAsia="Microsoft Sans Serif"/>
          <w:szCs w:val="20"/>
        </w:rPr>
        <w:t>документа.</w:t>
      </w:r>
    </w:p>
    <w:p>
      <w:pPr>
        <w:pStyle w:val="Normal"/>
        <w:spacing w:lineRule="auto" w:line="360" w:before="86" w:after="0"/>
        <w:ind w:left="241" w:right="446" w:firstLine="667"/>
        <w:jc w:val="both"/>
        <w:rPr>
          <w:rFonts w:eastAsia="Microsoft Sans Serif"/>
          <w:szCs w:val="20"/>
        </w:rPr>
      </w:pPr>
      <w:r>
        <w:rPr>
          <w:rFonts w:eastAsia="Microsoft Sans Serif"/>
          <w:szCs w:val="20"/>
        </w:rPr>
        <w:t>Документације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предвиђена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Конкурсом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о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додели</w:t>
      </w:r>
      <w:r>
        <w:rPr>
          <w:rFonts w:eastAsia="Microsoft Sans Serif"/>
          <w:spacing w:val="54"/>
          <w:szCs w:val="20"/>
        </w:rPr>
        <w:t xml:space="preserve"> </w:t>
      </w:r>
      <w:r>
        <w:rPr>
          <w:rFonts w:eastAsia="Microsoft Sans Serif"/>
          <w:szCs w:val="20"/>
        </w:rPr>
        <w:t>подстицајних</w:t>
      </w:r>
      <w:r>
        <w:rPr>
          <w:rFonts w:eastAsia="Microsoft Sans Serif"/>
          <w:spacing w:val="54"/>
          <w:szCs w:val="20"/>
        </w:rPr>
        <w:t xml:space="preserve"> </w:t>
      </w:r>
      <w:r>
        <w:rPr>
          <w:rFonts w:eastAsia="Microsoft Sans Serif"/>
          <w:szCs w:val="20"/>
        </w:rPr>
        <w:t>средстава</w:t>
      </w:r>
      <w:r>
        <w:rPr>
          <w:rFonts w:eastAsia="Microsoft Sans Serif"/>
          <w:spacing w:val="54"/>
          <w:szCs w:val="20"/>
        </w:rPr>
        <w:t xml:space="preserve"> </w:t>
      </w:r>
      <w:r>
        <w:rPr>
          <w:rFonts w:eastAsia="Microsoft Sans Serif"/>
          <w:szCs w:val="20"/>
        </w:rPr>
        <w:t>за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реализацију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мере</w:t>
      </w:r>
      <w:r>
        <w:rPr>
          <w:rFonts w:eastAsia="Microsoft Sans Serif"/>
          <w:spacing w:val="1"/>
          <w:szCs w:val="20"/>
        </w:rPr>
        <w:t xml:space="preserve"> 201.4</w:t>
      </w:r>
      <w:r>
        <w:rPr>
          <w:rFonts w:eastAsia="Microsoft Sans Serif"/>
          <w:szCs w:val="20"/>
        </w:rPr>
        <w:t>.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Набавка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приплодних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грла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аутохтоних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раса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домаћих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животиња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на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територији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општине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Димитровград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у</w:t>
      </w:r>
      <w:r>
        <w:rPr>
          <w:rFonts w:eastAsia="Microsoft Sans Serif"/>
          <w:spacing w:val="1"/>
          <w:szCs w:val="20"/>
        </w:rPr>
        <w:t xml:space="preserve"> 2024 </w:t>
      </w:r>
      <w:r>
        <w:rPr>
          <w:rFonts w:eastAsia="Microsoft Sans Serif"/>
          <w:szCs w:val="20"/>
        </w:rPr>
        <w:t>години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подноси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се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  <w:lang w:val="sr-RS"/>
        </w:rPr>
        <w:t>у услужном центру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ОУ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Димитровград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у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затвореној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коверти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са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назнаком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„НЕ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ОТВАРАТИ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w w:val="165"/>
          <w:szCs w:val="20"/>
        </w:rPr>
        <w:t>–</w:t>
      </w:r>
      <w:r>
        <w:rPr>
          <w:rFonts w:eastAsia="Microsoft Sans Serif"/>
          <w:spacing w:val="1"/>
          <w:w w:val="165"/>
          <w:szCs w:val="20"/>
        </w:rPr>
        <w:t xml:space="preserve"> </w:t>
      </w:r>
      <w:r>
        <w:rPr>
          <w:rFonts w:eastAsia="Microsoft Sans Serif"/>
          <w:szCs w:val="20"/>
        </w:rPr>
        <w:t>ЗА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НАБАВКА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ПРИПЛОДНИХ</w:t>
      </w:r>
      <w:r>
        <w:rPr>
          <w:rFonts w:eastAsia="Microsoft Sans Serif"/>
          <w:spacing w:val="16"/>
          <w:szCs w:val="20"/>
        </w:rPr>
        <w:t xml:space="preserve"> </w:t>
      </w:r>
      <w:r>
        <w:rPr>
          <w:rFonts w:eastAsia="Microsoft Sans Serif"/>
          <w:szCs w:val="20"/>
        </w:rPr>
        <w:t>ГРЛА</w:t>
      </w:r>
      <w:r>
        <w:rPr>
          <w:rFonts w:eastAsia="Microsoft Sans Serif"/>
          <w:spacing w:val="22"/>
          <w:szCs w:val="20"/>
        </w:rPr>
        <w:t xml:space="preserve"> </w:t>
      </w:r>
      <w:r>
        <w:rPr>
          <w:rFonts w:eastAsia="Microsoft Sans Serif"/>
          <w:szCs w:val="20"/>
        </w:rPr>
        <w:t>АУТОХТОНИХ</w:t>
      </w:r>
      <w:r>
        <w:rPr>
          <w:rFonts w:eastAsia="Microsoft Sans Serif"/>
          <w:spacing w:val="16"/>
          <w:szCs w:val="20"/>
        </w:rPr>
        <w:t xml:space="preserve"> </w:t>
      </w:r>
      <w:r>
        <w:rPr>
          <w:rFonts w:eastAsia="Microsoft Sans Serif"/>
          <w:szCs w:val="20"/>
        </w:rPr>
        <w:t>РАСА</w:t>
      </w:r>
      <w:r>
        <w:rPr>
          <w:rFonts w:eastAsia="Microsoft Sans Serif"/>
          <w:spacing w:val="11"/>
          <w:szCs w:val="20"/>
        </w:rPr>
        <w:t xml:space="preserve"> </w:t>
      </w:r>
      <w:r>
        <w:rPr>
          <w:rFonts w:eastAsia="Microsoft Sans Serif"/>
          <w:szCs w:val="20"/>
        </w:rPr>
        <w:t>ДОМАЋИХ</w:t>
      </w:r>
      <w:r>
        <w:rPr>
          <w:rFonts w:eastAsia="Microsoft Sans Serif"/>
          <w:spacing w:val="16"/>
          <w:szCs w:val="20"/>
        </w:rPr>
        <w:t xml:space="preserve"> </w:t>
      </w:r>
      <w:r>
        <w:rPr>
          <w:rFonts w:eastAsia="Microsoft Sans Serif"/>
          <w:szCs w:val="20"/>
        </w:rPr>
        <w:t>ЖИВОТИЊА“</w:t>
      </w:r>
      <w:r>
        <w:rPr>
          <w:rFonts w:eastAsia="Microsoft Sans Serif"/>
          <w:spacing w:val="13"/>
          <w:szCs w:val="20"/>
        </w:rPr>
        <w:t xml:space="preserve"> </w:t>
      </w:r>
      <w:r>
        <w:rPr>
          <w:rFonts w:eastAsia="Microsoft Sans Serif"/>
          <w:szCs w:val="20"/>
        </w:rPr>
        <w:t>и</w:t>
      </w:r>
      <w:r>
        <w:rPr>
          <w:rFonts w:eastAsia="Microsoft Sans Serif"/>
          <w:spacing w:val="15"/>
          <w:szCs w:val="20"/>
        </w:rPr>
        <w:t xml:space="preserve"> </w:t>
      </w:r>
      <w:r>
        <w:rPr>
          <w:rFonts w:eastAsia="Microsoft Sans Serif"/>
          <w:szCs w:val="20"/>
        </w:rPr>
        <w:t>упућује</w:t>
      </w:r>
      <w:r>
        <w:rPr>
          <w:rFonts w:eastAsia="Microsoft Sans Serif"/>
          <w:spacing w:val="15"/>
          <w:szCs w:val="20"/>
        </w:rPr>
        <w:t xml:space="preserve"> </w:t>
      </w:r>
      <w:r>
        <w:rPr>
          <w:rFonts w:eastAsia="Microsoft Sans Serif"/>
          <w:szCs w:val="20"/>
        </w:rPr>
        <w:t>се</w:t>
      </w:r>
    </w:p>
    <w:p>
      <w:pPr>
        <w:pStyle w:val="Normal"/>
        <w:spacing w:lineRule="auto" w:line="360"/>
        <w:ind w:left="241" w:right="448" w:hanging="0"/>
        <w:jc w:val="both"/>
        <w:rPr>
          <w:rFonts w:eastAsia="Microsoft Sans Serif"/>
          <w:szCs w:val="20"/>
        </w:rPr>
      </w:pPr>
      <w:r>
        <w:rPr>
          <w:rFonts w:eastAsia="Microsoft Sans Serif"/>
          <w:szCs w:val="20"/>
        </w:rPr>
        <w:t>председнику Комисије за реализацију програма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мера пољопривредне политике и политике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руралног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развоја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Општине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Димитровград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за</w:t>
      </w:r>
      <w:r>
        <w:rPr>
          <w:rFonts w:eastAsia="Microsoft Sans Serif"/>
          <w:spacing w:val="1"/>
          <w:szCs w:val="20"/>
        </w:rPr>
        <w:t xml:space="preserve"> 2024 </w:t>
      </w:r>
      <w:r>
        <w:rPr>
          <w:rFonts w:eastAsia="Microsoft Sans Serif"/>
          <w:szCs w:val="20"/>
        </w:rPr>
        <w:t>годину.</w:t>
      </w:r>
      <w:r>
        <w:rPr>
          <w:rFonts w:eastAsia="Microsoft Sans Serif"/>
          <w:spacing w:val="53"/>
          <w:szCs w:val="20"/>
        </w:rPr>
        <w:t xml:space="preserve"> </w:t>
      </w:r>
      <w:r>
        <w:rPr>
          <w:rFonts w:eastAsia="Microsoft Sans Serif"/>
          <w:szCs w:val="20"/>
        </w:rPr>
        <w:t>На</w:t>
      </w:r>
      <w:r>
        <w:rPr>
          <w:rFonts w:eastAsia="Microsoft Sans Serif"/>
          <w:spacing w:val="53"/>
          <w:szCs w:val="20"/>
        </w:rPr>
        <w:t xml:space="preserve"> </w:t>
      </w:r>
      <w:r>
        <w:rPr>
          <w:rFonts w:eastAsia="Microsoft Sans Serif"/>
          <w:szCs w:val="20"/>
        </w:rPr>
        <w:t>ковери</w:t>
      </w:r>
      <w:r>
        <w:rPr>
          <w:rFonts w:eastAsia="Microsoft Sans Serif"/>
          <w:spacing w:val="53"/>
          <w:szCs w:val="20"/>
        </w:rPr>
        <w:t xml:space="preserve"> </w:t>
      </w:r>
      <w:r>
        <w:rPr>
          <w:rFonts w:eastAsia="Microsoft Sans Serif"/>
          <w:szCs w:val="20"/>
        </w:rPr>
        <w:t>се</w:t>
      </w:r>
      <w:r>
        <w:rPr>
          <w:rFonts w:eastAsia="Microsoft Sans Serif"/>
          <w:spacing w:val="53"/>
          <w:szCs w:val="20"/>
        </w:rPr>
        <w:t xml:space="preserve"> </w:t>
      </w:r>
      <w:r>
        <w:rPr>
          <w:rFonts w:eastAsia="Microsoft Sans Serif"/>
          <w:szCs w:val="20"/>
        </w:rPr>
        <w:t>уписује</w:t>
      </w:r>
      <w:r>
        <w:rPr>
          <w:rFonts w:eastAsia="Microsoft Sans Serif"/>
          <w:spacing w:val="53"/>
          <w:szCs w:val="20"/>
        </w:rPr>
        <w:t xml:space="preserve"> </w:t>
      </w:r>
      <w:r>
        <w:rPr>
          <w:rFonts w:eastAsia="Microsoft Sans Serif"/>
          <w:szCs w:val="20"/>
        </w:rPr>
        <w:t>време</w:t>
      </w:r>
      <w:r>
        <w:rPr>
          <w:rFonts w:eastAsia="Microsoft Sans Serif"/>
          <w:spacing w:val="1"/>
          <w:szCs w:val="20"/>
        </w:rPr>
        <w:t xml:space="preserve"> </w:t>
      </w:r>
      <w:r>
        <w:rPr>
          <w:rFonts w:eastAsia="Microsoft Sans Serif"/>
          <w:szCs w:val="20"/>
        </w:rPr>
        <w:t>пријема</w:t>
      </w:r>
      <w:r>
        <w:rPr>
          <w:rFonts w:eastAsia="Microsoft Sans Serif"/>
          <w:spacing w:val="4"/>
          <w:szCs w:val="20"/>
        </w:rPr>
        <w:t xml:space="preserve"> </w:t>
      </w:r>
      <w:r>
        <w:rPr>
          <w:rFonts w:eastAsia="Microsoft Sans Serif"/>
          <w:szCs w:val="20"/>
        </w:rPr>
        <w:t>конкурсне</w:t>
      </w:r>
      <w:r>
        <w:rPr>
          <w:rFonts w:eastAsia="Microsoft Sans Serif"/>
          <w:spacing w:val="4"/>
          <w:szCs w:val="20"/>
        </w:rPr>
        <w:t xml:space="preserve"> </w:t>
      </w:r>
      <w:r>
        <w:rPr>
          <w:rFonts w:eastAsia="Microsoft Sans Serif"/>
          <w:szCs w:val="20"/>
        </w:rPr>
        <w:t>документације</w:t>
      </w:r>
    </w:p>
    <w:p>
      <w:pPr>
        <w:pStyle w:val="Normal"/>
        <w:spacing w:lineRule="auto" w:line="360"/>
        <w:ind w:left="241" w:right="448" w:hanging="0"/>
        <w:jc w:val="both"/>
        <w:rPr>
          <w:rFonts w:eastAsia="Microsoft Sans Serif"/>
          <w:szCs w:val="20"/>
        </w:rPr>
      </w:pPr>
      <w:r>
        <w:rPr>
          <w:rFonts w:eastAsia="Microsoft Sans Serif"/>
          <w:szCs w:val="20"/>
        </w:rPr>
      </w:r>
    </w:p>
    <w:p>
      <w:pPr>
        <w:pStyle w:val="Normal"/>
        <w:spacing w:lineRule="auto" w:line="360"/>
        <w:ind w:left="241" w:right="448" w:hanging="0"/>
        <w:jc w:val="both"/>
        <w:rPr>
          <w:rFonts w:eastAsia="Microsoft Sans Serif"/>
          <w:szCs w:val="20"/>
        </w:rPr>
      </w:pPr>
      <w:r>
        <w:rPr>
          <w:w w:val="110"/>
        </w:rPr>
        <w:t>Допунска конкурсна документација за реализацију мере одрживог руралног развоја: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1134" w:bottom="132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76" w:before="127" w:after="0"/>
        <w:ind w:left="992" w:hanging="361"/>
        <w:rPr/>
      </w:pPr>
      <w:r>
        <w:rPr>
          <w:rFonts w:ascii="Times New Roman" w:hAnsi="Times New Roman"/>
          <w:sz w:val="24"/>
          <w:szCs w:val="24"/>
        </w:rPr>
        <w:t>За меру - ОРГАНСКА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ПРОИЗВОДЊА:</w:t>
      </w:r>
    </w:p>
    <w:p>
      <w:pPr>
        <w:pStyle w:val="TextBody"/>
        <w:spacing w:lineRule="auto" w:line="276" w:before="42" w:after="0"/>
        <w:ind w:left="1572" w:right="107" w:hanging="360"/>
        <w:rPr/>
      </w:pPr>
      <w:r>
        <w:rPr>
          <w:rFonts w:ascii="Times New Roman" w:hAnsi="Times New Roman"/>
          <w:w w:val="210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Уговор о вршењу контроле и сертификације у органској производњи са овлашћеном контролном организацијом – оригинал или оверена фотокопија.</w:t>
      </w:r>
    </w:p>
    <w:p>
      <w:pPr>
        <w:pStyle w:val="TextBody"/>
        <w:spacing w:lineRule="auto" w:line="276"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76" w:before="0" w:after="0"/>
        <w:ind w:left="992" w:right="127" w:hanging="360"/>
        <w:rPr/>
      </w:pPr>
      <w:r>
        <w:rPr>
          <w:rFonts w:ascii="Times New Roman" w:hAnsi="Times New Roman"/>
          <w:sz w:val="24"/>
          <w:szCs w:val="24"/>
        </w:rPr>
        <w:t xml:space="preserve">За меру - </w:t>
      </w:r>
      <w:r>
        <w:rPr>
          <w:rFonts w:ascii="Times New Roman" w:hAnsi="Times New Roman"/>
          <w:sz w:val="24"/>
          <w:szCs w:val="24"/>
          <w:lang w:val="sr-RS"/>
        </w:rPr>
        <w:t>НАБАВКА ПРИПЛОДНИХ ГРЛА АУТОХТОНИХ РАСА ДОМАЋИХ ЖИВОТИЊА НА ТЕРИТОРИЈИ ОПШТИНЕ ДИМИТРОВГРАД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xtBody"/>
        <w:spacing w:lineRule="auto" w:line="276" w:before="4" w:after="0"/>
        <w:ind w:left="1572" w:right="117" w:hanging="360"/>
        <w:rPr/>
      </w:pPr>
      <w:r>
        <w:rPr>
          <w:rFonts w:ascii="Times New Roman" w:hAnsi="Times New Roman"/>
          <w:spacing w:val="-27"/>
          <w:w w:val="16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Уговор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или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предуговор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о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купопродаји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приплодних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грла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аутохтоних</w:t>
      </w:r>
      <w:r>
        <w:rPr>
          <w:rFonts w:ascii="Times New Roman" w:hAnsi="Times New Roman"/>
          <w:spacing w:val="-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раса</w:t>
      </w:r>
      <w:r>
        <w:rPr>
          <w:rFonts w:ascii="Times New Roman" w:hAnsi="Times New Roman"/>
          <w:spacing w:val="-36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наведених</w:t>
      </w:r>
      <w:r>
        <w:rPr>
          <w:rFonts w:ascii="Times New Roman" w:hAnsi="Times New Roman"/>
          <w:spacing w:val="-3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у програму – оверени</w:t>
      </w:r>
      <w:r>
        <w:rPr>
          <w:rFonts w:ascii="Times New Roman" w:hAnsi="Times New Roman"/>
          <w:spacing w:val="-2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w w:val="110"/>
          <w:sz w:val="24"/>
          <w:szCs w:val="24"/>
        </w:rPr>
        <w:t>оригинал.</w:t>
      </w:r>
    </w:p>
    <w:p>
      <w:pPr>
        <w:pStyle w:val="TextBody"/>
        <w:spacing w:lineRule="auto" w:line="276"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 w:before="1" w:after="0"/>
        <w:ind w:left="140" w:right="128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Подстицајна средства  која  се  додељују  у  складу  са  овим  Конкурсом  немогу  се  користити за: порезе, укључујући и ПДВ; царинске, увозне и остале врсте административних такси; трошкове банкарске провизије, трошкове јемства и сличне накнаде; трошкове реализоване пре 01. јануара </w:t>
      </w:r>
      <w:r>
        <w:rPr>
          <w:rFonts w:ascii="Times New Roman" w:hAnsi="Times New Roman"/>
          <w:sz w:val="24"/>
          <w:szCs w:val="24"/>
          <w:lang w:val="sr-RS"/>
        </w:rPr>
        <w:t>2024</w:t>
      </w:r>
      <w:r>
        <w:rPr>
          <w:rFonts w:ascii="Times New Roman" w:hAnsi="Times New Roman"/>
          <w:sz w:val="24"/>
          <w:szCs w:val="24"/>
        </w:rPr>
        <w:t xml:space="preserve"> године и трошкове превоза.</w:t>
      </w:r>
    </w:p>
    <w:p>
      <w:pPr>
        <w:pStyle w:val="TextBody"/>
        <w:spacing w:lineRule="auto" w:line="276" w:before="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/>
        <w:ind w:left="1850" w:right="1846" w:hanging="0"/>
        <w:jc w:val="center"/>
        <w:rPr/>
      </w:pPr>
      <w:r>
        <w:rPr>
          <w:rFonts w:ascii="Times New Roman" w:hAnsi="Times New Roman"/>
          <w:sz w:val="24"/>
          <w:szCs w:val="24"/>
        </w:rPr>
        <w:t>АДМИНИСТРАТИВНА ПРОЦЕДУРА</w:t>
      </w:r>
    </w:p>
    <w:p>
      <w:pPr>
        <w:pStyle w:val="TextBody"/>
        <w:spacing w:lineRule="auto" w:line="276" w:before="42" w:after="0"/>
        <w:ind w:left="140" w:right="123" w:firstLine="70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Административна процедура се спроводи у складу са Програмом подршке мера за спровођење пољопривредне политике и политике руралног развоја за </w:t>
      </w:r>
      <w:r>
        <w:rPr>
          <w:rFonts w:ascii="Times New Roman" w:hAnsi="Times New Roman"/>
          <w:sz w:val="24"/>
          <w:szCs w:val="24"/>
          <w:lang w:val="sr-RS"/>
        </w:rPr>
        <w:t>2024</w:t>
      </w:r>
      <w:r>
        <w:rPr>
          <w:rFonts w:ascii="Times New Roman" w:hAnsi="Times New Roman"/>
          <w:sz w:val="24"/>
          <w:szCs w:val="24"/>
        </w:rPr>
        <w:t xml:space="preserve"> годин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у </w:t>
      </w:r>
      <w:r>
        <w:rPr>
          <w:rFonts w:ascii="Times New Roman" w:hAnsi="Times New Roman"/>
          <w:sz w:val="24"/>
          <w:szCs w:val="24"/>
          <w:shd w:fill="auto" w:val="clear"/>
          <w:lang w:val="sr-RS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број 06-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117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2024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-17/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12-4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05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.2024.године</w:t>
      </w:r>
      <w:r>
        <w:rPr>
          <w:rFonts w:ascii="Times New Roman" w:hAnsi="Times New Roman"/>
          <w:sz w:val="24"/>
          <w:szCs w:val="24"/>
          <w:shd w:fill="auto" w:val="clear"/>
        </w:rPr>
        <w:t>)</w:t>
      </w:r>
      <w:r>
        <w:rPr>
          <w:rFonts w:ascii="Times New Roman" w:hAnsi="Times New Roman"/>
          <w:sz w:val="24"/>
          <w:szCs w:val="24"/>
        </w:rPr>
        <w:t xml:space="preserve"> за предвиђене мере: Органска производња – (шифра мере:201.3.) и </w:t>
      </w:r>
      <w:r>
        <w:rPr>
          <w:rFonts w:ascii="Times New Roman" w:hAnsi="Times New Roman"/>
          <w:w w:val="105"/>
          <w:sz w:val="24"/>
          <w:szCs w:val="24"/>
          <w:lang w:val="sr-RS"/>
        </w:rPr>
        <w:t xml:space="preserve">Набавка приплодних грла аутохтоних раса домаћих животиња на територије општине Димитровград у </w:t>
      </w:r>
      <w:r>
        <w:rPr>
          <w:rFonts w:ascii="Times New Roman" w:hAnsi="Times New Roman"/>
          <w:w w:val="105"/>
          <w:sz w:val="24"/>
          <w:szCs w:val="24"/>
          <w:lang w:val="en-US"/>
        </w:rPr>
        <w:t>2024</w:t>
      </w:r>
      <w:r>
        <w:rPr>
          <w:rFonts w:ascii="Times New Roman" w:hAnsi="Times New Roman"/>
          <w:w w:val="105"/>
          <w:sz w:val="24"/>
          <w:szCs w:val="24"/>
          <w:lang w:val="sr-RS"/>
        </w:rPr>
        <w:t>. години</w:t>
      </w:r>
      <w:r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(шифра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мере:201.4</w:t>
      </w:r>
      <w:r>
        <w:rPr>
          <w:rFonts w:ascii="Times New Roman" w:hAnsi="Times New Roman"/>
          <w:sz w:val="24"/>
          <w:szCs w:val="24"/>
          <w:lang w:val="sr-RS"/>
        </w:rPr>
        <w:t>)</w:t>
      </w:r>
    </w:p>
    <w:p>
      <w:pPr>
        <w:pStyle w:val="TextBody"/>
        <w:spacing w:lineRule="auto" w:line="276" w:before="42" w:after="0"/>
        <w:ind w:left="140" w:right="123" w:firstLine="707"/>
        <w:jc w:val="both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TextBody"/>
        <w:spacing w:lineRule="auto" w:line="276" w:before="42" w:after="0"/>
        <w:ind w:left="140" w:right="123" w:firstLine="707"/>
        <w:jc w:val="both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TextBody"/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/>
        <w:ind w:left="1823" w:right="1846" w:hanging="0"/>
        <w:jc w:val="center"/>
        <w:rPr/>
      </w:pPr>
      <w:r>
        <w:rPr>
          <w:rFonts w:ascii="Times New Roman" w:hAnsi="Times New Roman"/>
          <w:sz w:val="24"/>
          <w:szCs w:val="24"/>
        </w:rPr>
        <w:t>ПРАВА И ОБАВЕЗЕ КОРИСНИКА СРЕДСТАВА</w:t>
      </w:r>
    </w:p>
    <w:p>
      <w:pPr>
        <w:pStyle w:val="TextBody"/>
        <w:spacing w:lineRule="auto" w:line="276" w:before="40" w:after="0"/>
        <w:ind w:left="139" w:right="124" w:firstLine="72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Корисник коме се одобре средства потписује Уговор са општином Димитровград, којим се дефинишу права и обавезе уговорених страна и у складу је са Програмом подршке мера за спровођење пољопривредне политике и политике руралног развоја за </w:t>
      </w:r>
      <w:r>
        <w:rPr>
          <w:rFonts w:ascii="Times New Roman" w:hAnsi="Times New Roman"/>
          <w:sz w:val="24"/>
          <w:szCs w:val="24"/>
          <w:lang w:val="sr-RS"/>
        </w:rPr>
        <w:t>2024</w:t>
      </w:r>
      <w:r>
        <w:rPr>
          <w:rFonts w:ascii="Times New Roman" w:hAnsi="Times New Roman"/>
          <w:sz w:val="24"/>
          <w:szCs w:val="24"/>
        </w:rPr>
        <w:t xml:space="preserve"> годину </w:t>
      </w:r>
      <w:r>
        <w:rPr>
          <w:rFonts w:ascii="Times New Roman" w:hAnsi="Times New Roman"/>
          <w:sz w:val="24"/>
          <w:szCs w:val="24"/>
          <w:shd w:fill="auto" w:val="clear"/>
          <w:lang w:val="sr-RS"/>
        </w:rPr>
        <w:t>(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број 06-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117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2024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-17/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-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12-4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en-US"/>
        </w:rPr>
        <w:t>05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sr-RS"/>
        </w:rPr>
        <w:t>.2024.године</w:t>
      </w:r>
      <w:r>
        <w:rPr>
          <w:rFonts w:ascii="Times New Roman" w:hAnsi="Times New Roman"/>
          <w:sz w:val="24"/>
          <w:szCs w:val="24"/>
          <w:shd w:fill="auto" w:val="clear"/>
        </w:rPr>
        <w:t>)</w:t>
      </w:r>
    </w:p>
    <w:p>
      <w:pPr>
        <w:pStyle w:val="TextBody"/>
        <w:spacing w:lineRule="auto" w:line="276" w:before="1" w:after="0"/>
        <w:ind w:right="1846" w:hanging="0"/>
        <w:jc w:val="center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</w:r>
    </w:p>
    <w:p>
      <w:pPr>
        <w:pStyle w:val="TextBody"/>
        <w:spacing w:lineRule="auto" w:line="276" w:before="1" w:after="0"/>
        <w:ind w:left="1846" w:right="1846" w:hanging="0"/>
        <w:jc w:val="center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</w:r>
    </w:p>
    <w:p>
      <w:pPr>
        <w:pStyle w:val="TextBody"/>
        <w:spacing w:lineRule="auto" w:line="276" w:before="1" w:after="0"/>
        <w:ind w:left="1846" w:right="1846" w:hanging="0"/>
        <w:jc w:val="center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</w:r>
    </w:p>
    <w:p>
      <w:pPr>
        <w:pStyle w:val="TextBody"/>
        <w:spacing w:lineRule="auto" w:line="276" w:before="1" w:after="0"/>
        <w:ind w:left="1846" w:right="1846" w:hanging="0"/>
        <w:jc w:val="center"/>
        <w:rPr/>
      </w:pPr>
      <w:r>
        <w:rPr>
          <w:rFonts w:ascii="Times New Roman" w:hAnsi="Times New Roman"/>
          <w:w w:val="105"/>
          <w:sz w:val="24"/>
          <w:szCs w:val="24"/>
        </w:rPr>
        <w:t>ОБЈАВЉИВАЊЕ КОНКУРСА</w:t>
      </w:r>
    </w:p>
    <w:p>
      <w:pPr>
        <w:pStyle w:val="TextBody"/>
        <w:spacing w:lineRule="auto" w:line="276" w:before="1" w:after="0"/>
        <w:ind w:left="1846" w:right="1846" w:hanging="0"/>
        <w:jc w:val="center"/>
        <w:rPr>
          <w:rFonts w:ascii="Times New Roman" w:hAnsi="Times New Roman"/>
          <w:w w:val="105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</w:r>
    </w:p>
    <w:p>
      <w:pPr>
        <w:pStyle w:val="TextBody"/>
        <w:spacing w:lineRule="auto" w:line="276" w:before="39" w:after="0"/>
        <w:ind w:left="139" w:right="124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Конкурс ће бити објављен Огласној табли Општине Димитровград, као и на званичној интернет страници Општине Димитровград - </w:t>
      </w:r>
      <w:hyperlink r:id="rId3">
        <w:r>
          <w:rPr>
            <w:rFonts w:ascii="Times New Roman" w:hAnsi="Times New Roman"/>
            <w:sz w:val="24"/>
            <w:szCs w:val="24"/>
          </w:rPr>
          <w:t>www.dimitrovgrad.rs</w:t>
        </w:r>
      </w:hyperlink>
    </w:p>
    <w:p>
      <w:pPr>
        <w:pStyle w:val="TextBody"/>
        <w:spacing w:lineRule="auto" w:line="276" w:before="2" w:after="0"/>
        <w:ind w:left="139" w:right="129" w:firstLine="708"/>
        <w:jc w:val="both"/>
        <w:rPr/>
      </w:pPr>
      <w:r>
        <w:rPr>
          <w:rFonts w:ascii="Times New Roman" w:hAnsi="Times New Roman"/>
          <w:sz w:val="24"/>
          <w:szCs w:val="24"/>
        </w:rPr>
        <w:t>Конкурсне образаце, специфичне критеријуме и критеријуме селекције могу се преузети у канцеларији за пољопривреду и рурални развој, ул. Балканска бр. 12, у електронском облику на сајту Општине Димитровград (www.dimitrovgrad.rs).</w:t>
      </w:r>
    </w:p>
    <w:p>
      <w:pPr>
        <w:pStyle w:val="TextBody"/>
        <w:spacing w:lineRule="auto" w:line="276"/>
        <w:ind w:left="139" w:right="131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Захтев са конкурсном документацијом предаје се на писарници Општинске управе Општине Димитровград, </w:t>
      </w:r>
      <w:r>
        <w:rPr>
          <w:rFonts w:ascii="Times New Roman" w:hAnsi="Times New Roman"/>
          <w:sz w:val="24"/>
          <w:szCs w:val="24"/>
          <w:lang w:val="sr-RS"/>
        </w:rPr>
        <w:t>или у услужом центру</w:t>
      </w:r>
      <w:r>
        <w:rPr>
          <w:rFonts w:ascii="Times New Roman" w:hAnsi="Times New Roman"/>
          <w:sz w:val="24"/>
          <w:szCs w:val="24"/>
        </w:rPr>
        <w:t>, радним даном од 07:00 до 15:00 часова.</w:t>
      </w:r>
    </w:p>
    <w:p>
      <w:pPr>
        <w:pStyle w:val="TextBody"/>
        <w:spacing w:lineRule="auto" w:line="276"/>
        <w:ind w:left="139" w:right="129" w:firstLine="708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Конкурс почиње од дана објављивања на огласној табли Општине Димитровград траје до </w:t>
      </w:r>
      <w:r>
        <w:rPr>
          <w:rFonts w:ascii="Times New Roman" w:hAnsi="Times New Roman"/>
          <w:sz w:val="24"/>
          <w:szCs w:val="24"/>
          <w:lang w:val="sr-RS"/>
        </w:rPr>
        <w:t>30</w:t>
      </w:r>
      <w:r>
        <w:rPr>
          <w:rFonts w:ascii="Times New Roman" w:hAnsi="Times New Roman"/>
          <w:sz w:val="24"/>
          <w:szCs w:val="24"/>
        </w:rPr>
        <w:t>.11.</w:t>
      </w:r>
      <w:r>
        <w:rPr>
          <w:rFonts w:ascii="Times New Roman" w:hAnsi="Times New Roman"/>
          <w:sz w:val="24"/>
          <w:szCs w:val="24"/>
          <w:lang w:val="en-US"/>
        </w:rPr>
        <w:t>2024</w:t>
      </w:r>
      <w:r>
        <w:rPr>
          <w:rFonts w:ascii="Times New Roman" w:hAnsi="Times New Roman"/>
          <w:sz w:val="24"/>
          <w:szCs w:val="24"/>
        </w:rPr>
        <w:t>. године.</w:t>
      </w:r>
    </w:p>
    <w:p>
      <w:pPr>
        <w:pStyle w:val="TextBody"/>
        <w:spacing w:lineRule="auto" w:line="276"/>
        <w:ind w:left="848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Све потребне информације можете добити у </w:t>
      </w:r>
      <w:r>
        <w:rPr>
          <w:rFonts w:ascii="Times New Roman" w:hAnsi="Times New Roman"/>
          <w:sz w:val="24"/>
          <w:szCs w:val="24"/>
          <w:lang w:val="sr-RS"/>
        </w:rPr>
        <w:t>Одсеку</w:t>
      </w:r>
      <w:r>
        <w:rPr>
          <w:rFonts w:ascii="Times New Roman" w:hAnsi="Times New Roman"/>
          <w:sz w:val="24"/>
          <w:szCs w:val="24"/>
        </w:rPr>
        <w:t xml:space="preserve"> за пољопривреду и рурални развој, ул.</w:t>
      </w:r>
    </w:p>
    <w:p>
      <w:pPr>
        <w:pStyle w:val="TextBody"/>
        <w:spacing w:lineRule="auto" w:line="276" w:before="32" w:after="0"/>
        <w:ind w:left="139" w:hanging="0"/>
        <w:jc w:val="both"/>
        <w:rPr/>
      </w:pPr>
      <w:r>
        <w:rPr>
          <w:rFonts w:ascii="Times New Roman" w:hAnsi="Times New Roman"/>
          <w:sz w:val="24"/>
          <w:szCs w:val="24"/>
        </w:rPr>
        <w:t>Балканска бр. 12, 18320 Димитровград .</w:t>
      </w:r>
    </w:p>
    <w:p>
      <w:pPr>
        <w:pStyle w:val="TextBody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 w:before="1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/>
        <w:ind w:left="139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Број: </w:t>
      </w:r>
    </w:p>
    <w:p>
      <w:pPr>
        <w:pStyle w:val="TextBody"/>
        <w:spacing w:lineRule="auto" w:line="276" w:before="37" w:after="0"/>
        <w:ind w:left="139" w:hanging="0"/>
        <w:jc w:val="both"/>
        <w:rPr/>
      </w:pPr>
      <w:r>
        <w:rPr>
          <w:rFonts w:ascii="Times New Roman" w:hAnsi="Times New Roman"/>
          <w:sz w:val="24"/>
          <w:szCs w:val="24"/>
        </w:rPr>
        <w:t>У Димитровграду</w:t>
      </w:r>
      <w:r>
        <w:rPr>
          <w:rFonts w:ascii="Times New Roman" w:hAnsi="Times New Roman"/>
          <w:sz w:val="24"/>
          <w:szCs w:val="24"/>
          <w:lang w:val="sr-RS"/>
        </w:rPr>
        <w:t xml:space="preserve"> </w:t>
      </w:r>
    </w:p>
    <w:p>
      <w:pPr>
        <w:pStyle w:val="TextBody"/>
        <w:spacing w:lineRule="auto" w:line="276" w:before="37" w:after="0"/>
        <w:ind w:left="139" w:hanging="0"/>
        <w:jc w:val="both"/>
        <w:rPr>
          <w:rFonts w:ascii="Times New Roman" w:hAnsi="Times New Roman"/>
          <w:sz w:val="24"/>
          <w:szCs w:val="24"/>
          <w:lang w:val="sr-RS"/>
        </w:rPr>
      </w:pPr>
      <w:r>
        <w:rPr/>
      </w:r>
    </w:p>
    <w:p>
      <w:pPr>
        <w:pStyle w:val="TextBody"/>
        <w:spacing w:lineRule="auto" w:line="276"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/>
        <w:ind w:left="1851" w:right="1846" w:hanging="0"/>
        <w:jc w:val="center"/>
        <w:rPr/>
      </w:pPr>
      <w:r>
        <w:rPr>
          <w:rFonts w:ascii="Times New Roman" w:hAnsi="Times New Roman"/>
          <w:sz w:val="24"/>
          <w:szCs w:val="24"/>
        </w:rPr>
        <w:t>О П Ш Т И Н A       Д И М И Т Р О В Г Р А Д</w:t>
      </w:r>
    </w:p>
    <w:p>
      <w:pPr>
        <w:pStyle w:val="TextBody"/>
        <w:spacing w:lineRule="auto" w:line="276"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/>
        <w:ind w:right="576" w:hanging="0"/>
        <w:jc w:val="right"/>
        <w:rPr/>
      </w:pPr>
      <w:r>
        <w:rPr>
          <w:rFonts w:ascii="Times New Roman" w:hAnsi="Times New Roman"/>
          <w:sz w:val="24"/>
          <w:szCs w:val="24"/>
        </w:rPr>
        <w:t>ПРЕДСЕДНИК ОПШТИНЕ</w:t>
      </w:r>
    </w:p>
    <w:p>
      <w:pPr>
        <w:pStyle w:val="TextBody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lineRule="auto" w:line="276" w:before="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14">
                <wp:simplePos x="0" y="0"/>
                <wp:positionH relativeFrom="page">
                  <wp:posOffset>4926965</wp:posOffset>
                </wp:positionH>
                <wp:positionV relativeFrom="paragraph">
                  <wp:posOffset>217805</wp:posOffset>
                </wp:positionV>
                <wp:extent cx="2178050" cy="1270"/>
                <wp:effectExtent l="0" t="6350" r="0" b="5080"/>
                <wp:wrapTopAndBottom/>
                <wp:docPr id="3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0" cy="1440"/>
                        </a:xfrm>
                        <a:custGeom>
                          <a:avLst/>
                          <a:gdLst>
                            <a:gd name="textAreaLeft" fmla="*/ 0 w 1234800"/>
                            <a:gd name="textAreaRight" fmla="*/ 1238400 w 1234800"/>
                            <a:gd name="textAreaTop" fmla="*/ 0 h 720"/>
                            <a:gd name="textAreaBottom" fmla="*/ 33840 h 720"/>
                          </a:gdLst>
                          <a:ahLst/>
                          <a:rect l="textAreaLeft" t="textAreaTop" r="textAreaRight" b="textAreaBottom"/>
                          <a:pathLst>
                            <a:path w="3430" h="0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</a:path>
                          </a:pathLst>
                        </a:custGeom>
                        <a:noFill/>
                        <a:ln w="121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lineRule="auto" w:line="276" w:before="11" w:after="0"/>
        <w:ind w:right="734" w:hanging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Владица Димитров</w:t>
      </w:r>
    </w:p>
    <w:sectPr>
      <w:type w:val="continuous"/>
      <w:pgSz w:w="11906" w:h="16838"/>
      <w:pgMar w:left="1134" w:right="1134" w:gutter="0" w:header="0" w:top="1134" w:footer="1134" w:bottom="132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oania">
    <w:charset w:val="00"/>
    <w:family w:val="roman"/>
    <w:pitch w:val="variable"/>
  </w:font>
  <w:font w:name="Arial">
    <w:charset w:val="01"/>
    <w:family w:val="swiss"/>
    <w:pitch w:val="variable"/>
  </w:font>
  <w:font w:name="Microsoft Sans 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13"/>
      </w:rPr>
    </w:pPr>
    <w:r>
      <w:rPr>
        <w:sz w:val="13"/>
      </w:rPr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page">
                <wp:posOffset>3706495</wp:posOffset>
              </wp:positionH>
              <wp:positionV relativeFrom="page">
                <wp:posOffset>9901555</wp:posOffset>
              </wp:positionV>
              <wp:extent cx="146685" cy="152400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08" w:before="30" w:after="0"/>
                            <w:ind w:left="60" w:hanging="0"/>
                            <w:rPr>
                              <w:rFonts w:ascii="Aroania" w:hAnsi="Aroania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1.85pt;margin-top:779.65pt;width:11.5pt;height:11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08" w:before="30" w:after="0"/>
                      <w:ind w:left="60" w:hanging="0"/>
                      <w:rPr>
                        <w:rFonts w:ascii="Aroania" w:hAnsi="Aroania"/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2" w:hanging="360"/>
      </w:pPr>
      <w:rPr>
        <w:sz w:val="22"/>
        <w:szCs w:val="22"/>
        <w:w w:val="100"/>
        <w:rFonts w:ascii="Arial" w:hAnsi="Arial" w:eastAsia="Arial" w:cs="Arial"/>
        <w:lang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74" w:hanging="360"/>
      </w:pPr>
      <w:rPr>
        <w:rFonts w:ascii="Symbol" w:hAnsi="Symbol" w:cs="Symbol" w:hint="default"/>
        <w:lang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  <w:lang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22" w:hanging="360"/>
      </w:pPr>
      <w:rPr>
        <w:rFonts w:ascii="Symbol" w:hAnsi="Symbol" w:cs="Symbol" w:hint="default"/>
        <w:lang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  <w:lang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0" w:hanging="360"/>
      </w:pPr>
      <w:rPr>
        <w:rFonts w:ascii="Symbol" w:hAnsi="Symbol" w:cs="Symbol" w:hint="default"/>
        <w:lang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44" w:hanging="360"/>
      </w:pPr>
      <w:rPr>
        <w:rFonts w:ascii="Symbol" w:hAnsi="Symbol" w:cs="Symbol" w:hint="default"/>
        <w:lang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8" w:hanging="360"/>
      </w:pPr>
      <w:rPr>
        <w:rFonts w:ascii="Symbol" w:hAnsi="Symbol" w:cs="Symbol" w:hint="default"/>
        <w:lang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2" w:hanging="360"/>
      </w:pPr>
      <w:rPr>
        <w:rFonts w:ascii="Symbol" w:hAnsi="Symbol" w:cs="Symbol" w:hint="default"/>
        <w:lang w:eastAsia="en-US" w:bidi="ar-SA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859" w:hanging="361"/>
      </w:pPr>
      <w:rPr>
        <w:rFonts w:ascii="Arial" w:hAnsi="Arial" w:cs="Arial" w:hint="default"/>
        <w:sz w:val="22"/>
        <w:szCs w:val="22"/>
        <w:w w:val="130"/>
        <w:lang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91" w:hanging="361"/>
      </w:pPr>
      <w:rPr>
        <w:sz w:val="22"/>
        <w:szCs w:val="22"/>
        <w:w w:val="100"/>
        <w:rFonts w:ascii="Arial" w:hAnsi="Arial" w:eastAsia="Arial" w:cs="Arial"/>
        <w:lang w:eastAsia="en-US" w:bidi="ar-SA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572" w:hanging="361"/>
      </w:pPr>
      <w:rPr>
        <w:rFonts w:ascii="Arial" w:hAnsi="Arial" w:cs="Arial" w:hint="default"/>
        <w:sz w:val="22"/>
        <w:szCs w:val="22"/>
        <w:w w:val="130"/>
        <w:lang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5" w:hanging="361"/>
      </w:pPr>
      <w:rPr>
        <w:rFonts w:ascii="Symbol" w:hAnsi="Symbol" w:cs="Symbol" w:hint="default"/>
        <w:lang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0" w:hanging="361"/>
      </w:pPr>
      <w:rPr>
        <w:rFonts w:ascii="Symbol" w:hAnsi="Symbol" w:cs="Symbol" w:hint="default"/>
        <w:lang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5" w:hanging="361"/>
      </w:pPr>
      <w:rPr>
        <w:rFonts w:ascii="Symbol" w:hAnsi="Symbol" w:cs="Symbol" w:hint="default"/>
        <w:lang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0" w:hanging="361"/>
      </w:pPr>
      <w:rPr>
        <w:rFonts w:ascii="Symbol" w:hAnsi="Symbol" w:cs="Symbol" w:hint="default"/>
        <w:lang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5" w:hanging="361"/>
      </w:pPr>
      <w:rPr>
        <w:rFonts w:ascii="Symbol" w:hAnsi="Symbol" w:cs="Symbol" w:hint="default"/>
        <w:lang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0" w:hanging="361"/>
      </w:pPr>
      <w:rPr>
        <w:rFonts w:ascii="Symbol" w:hAnsi="Symbol" w:cs="Symbol" w:hint="default"/>
        <w:lang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69" w:hanging="394"/>
      </w:pPr>
      <w:rPr>
        <w:sz w:val="20"/>
        <w:szCs w:val="20"/>
        <w:w w:val="103"/>
        <w:rFonts w:ascii="Microsoft Sans Serif" w:hAnsi="Microsoft Sans Serif" w:eastAsia="Microsoft Sans Serif" w:cs="Microsoft Sans Serif"/>
        <w:lang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58" w:hanging="394"/>
      </w:pPr>
      <w:rPr>
        <w:rFonts w:ascii="Symbol" w:hAnsi="Symbol" w:cs="Symbol" w:hint="default"/>
        <w:lang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6" w:hanging="394"/>
      </w:pPr>
      <w:rPr>
        <w:rFonts w:ascii="Symbol" w:hAnsi="Symbol" w:cs="Symbol" w:hint="default"/>
        <w:lang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4" w:hanging="394"/>
      </w:pPr>
      <w:rPr>
        <w:rFonts w:ascii="Symbol" w:hAnsi="Symbol" w:cs="Symbol" w:hint="default"/>
        <w:lang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2" w:hanging="394"/>
      </w:pPr>
      <w:rPr>
        <w:rFonts w:ascii="Symbol" w:hAnsi="Symbol" w:cs="Symbol" w:hint="default"/>
        <w:lang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0" w:hanging="394"/>
      </w:pPr>
      <w:rPr>
        <w:rFonts w:ascii="Symbol" w:hAnsi="Symbol" w:cs="Symbol" w:hint="default"/>
        <w:lang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8" w:hanging="394"/>
      </w:pPr>
      <w:rPr>
        <w:rFonts w:ascii="Symbol" w:hAnsi="Symbol" w:cs="Symbol" w:hint="default"/>
        <w:lang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6" w:hanging="394"/>
      </w:pPr>
      <w:rPr>
        <w:rFonts w:ascii="Symbol" w:hAnsi="Symbol" w:cs="Symbol" w:hint="default"/>
        <w:lang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4" w:hanging="394"/>
      </w:pPr>
      <w:rPr>
        <w:rFonts w:ascii="Symbol" w:hAnsi="Symbol" w:cs="Symbol" w:hint="default"/>
        <w:lang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11" w:hanging="0"/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WW-EndnoteReference123">
    <w:name w:val="WW-Endnote Reference123"/>
    <w:qFormat/>
    <w:rPr>
      <w:vertAlign w:val="superscript"/>
    </w:rPr>
  </w:style>
  <w:style w:type="character" w:styleId="WW-FootnoteReference1234">
    <w:name w:val="WW-Footnote Reference1234"/>
    <w:qFormat/>
    <w:rPr>
      <w:vertAlign w:val="superscript"/>
    </w:rPr>
  </w:style>
  <w:style w:type="character" w:styleId="WW-EndnoteReference12">
    <w:name w:val="WW-Endnote Reference12"/>
    <w:qFormat/>
    <w:rPr>
      <w:vertAlign w:val="superscript"/>
    </w:rPr>
  </w:style>
  <w:style w:type="character" w:styleId="WW-FootnoteReference123">
    <w:name w:val="WW-Footnote Reference123"/>
    <w:qFormat/>
    <w:rPr>
      <w:vertAlign w:val="superscript"/>
    </w:rPr>
  </w:style>
  <w:style w:type="character" w:styleId="WW-EndnoteCharacters">
    <w:name w:val="WW-Endnote Characters"/>
    <w:qFormat/>
    <w:rPr/>
  </w:style>
  <w:style w:type="character" w:styleId="FooterChar1">
    <w:name w:val="Footer Char1"/>
    <w:qFormat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HeaderChar1">
    <w:name w:val="Header Char1"/>
    <w:qFormat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FootnoteTextChar1">
    <w:name w:val="Footnote Text Char1"/>
    <w:qFormat/>
    <w:rPr>
      <w:rFonts w:ascii="Calibri" w:hAnsi="Calibri" w:eastAsia="Calibri" w:cs="Times New Roman"/>
      <w:sz w:val="20"/>
      <w:szCs w:val="20"/>
      <w:lang w:val="en-US" w:eastAsia="ja-JP"/>
    </w:rPr>
  </w:style>
  <w:style w:type="character" w:styleId="CommentSubjectChar1">
    <w:name w:val="Comment Subject Char1"/>
    <w:qFormat/>
    <w:rPr>
      <w:rFonts w:ascii="Times New Roman" w:hAnsi="Times New Roman" w:eastAsia="MS Mincho" w:cs="Times New Roman"/>
      <w:b/>
      <w:bCs/>
      <w:sz w:val="20"/>
      <w:szCs w:val="20"/>
      <w:lang w:val="en-US" w:eastAsia="ja-JP"/>
    </w:rPr>
  </w:style>
  <w:style w:type="character" w:styleId="CommentTextChar1">
    <w:name w:val="Comment Text Char1"/>
    <w:qFormat/>
    <w:rPr>
      <w:rFonts w:ascii="Calibri" w:hAnsi="Calibri" w:eastAsia="Times New Roman" w:cs="Calibri"/>
      <w:sz w:val="20"/>
      <w:szCs w:val="20"/>
      <w:lang w:val="en-US" w:eastAsia="ja-JP"/>
    </w:rPr>
  </w:style>
  <w:style w:type="character" w:styleId="BalloonTextChar1">
    <w:name w:val="Balloon Text Char1"/>
    <w:qFormat/>
    <w:rPr>
      <w:rFonts w:ascii="Tahoma" w:hAnsi="Tahoma" w:eastAsia="MS Mincho" w:cs="Tahoma"/>
      <w:sz w:val="16"/>
      <w:szCs w:val="16"/>
      <w:lang w:eastAsia="ja-JP"/>
    </w:rPr>
  </w:style>
  <w:style w:type="character" w:styleId="BodyTextChar">
    <w:name w:val="Body Text Char"/>
    <w:qFormat/>
    <w:rPr>
      <w:rFonts w:ascii="Times New Roman" w:hAnsi="Times New Roman" w:eastAsia="MS Mincho" w:cs="Times New Roman"/>
      <w:sz w:val="24"/>
      <w:szCs w:val="24"/>
      <w:lang w:eastAsia="ja-JP"/>
    </w:rPr>
  </w:style>
  <w:style w:type="character" w:styleId="WW-Znakovifusnote">
    <w:name w:val="WW-Znakovi fusnote"/>
    <w:qFormat/>
    <w:rPr/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-RTFNum49">
    <w:name w:val="WW-RTF_Num 4 9"/>
    <w:qFormat/>
    <w:rPr/>
  </w:style>
  <w:style w:type="character" w:styleId="WW-RTFNum48">
    <w:name w:val="WW-RTF_Num 4 8"/>
    <w:qFormat/>
    <w:rPr/>
  </w:style>
  <w:style w:type="character" w:styleId="WW-RTFNum47">
    <w:name w:val="WW-RTF_Num 4 7"/>
    <w:qFormat/>
    <w:rPr/>
  </w:style>
  <w:style w:type="character" w:styleId="WW-RTFNum46">
    <w:name w:val="WW-RTF_Num 4 6"/>
    <w:qFormat/>
    <w:rPr/>
  </w:style>
  <w:style w:type="character" w:styleId="WW-RTFNum45">
    <w:name w:val="WW-RTF_Num 4 5"/>
    <w:qFormat/>
    <w:rPr/>
  </w:style>
  <w:style w:type="character" w:styleId="WW-RTFNum44">
    <w:name w:val="WW-RTF_Num 4 4"/>
    <w:qFormat/>
    <w:rPr/>
  </w:style>
  <w:style w:type="character" w:styleId="WW-RTFNum43">
    <w:name w:val="WW-RTF_Num 4 3"/>
    <w:qFormat/>
    <w:rPr/>
  </w:style>
  <w:style w:type="character" w:styleId="WW-RTFNum42">
    <w:name w:val="WW-RTF_Num 4 2"/>
    <w:qFormat/>
    <w:rPr/>
  </w:style>
  <w:style w:type="character" w:styleId="WW-RTFNum41">
    <w:name w:val="WW-RTF_Num 4 1"/>
    <w:qFormat/>
    <w:rPr/>
  </w:style>
  <w:style w:type="character" w:styleId="WW-EndnoteReference1">
    <w:name w:val="WW-Endnote Reference1"/>
    <w:qFormat/>
    <w:rPr>
      <w:vertAlign w:val="superscript"/>
    </w:rPr>
  </w:style>
  <w:style w:type="character" w:styleId="WW-FootnoteReference12">
    <w:name w:val="WW-Footnote Reference12"/>
    <w:qFormat/>
    <w:rPr>
      <w:vertAlign w:val="superscript"/>
    </w:rPr>
  </w:style>
  <w:style w:type="character" w:styleId="WW-EndnoteReference">
    <w:name w:val="WW-Endnote Reference"/>
    <w:qFormat/>
    <w:rPr>
      <w:vertAlign w:val="superscript"/>
    </w:rPr>
  </w:style>
  <w:style w:type="character" w:styleId="WW-FootnoteReference1">
    <w:name w:val="WW-Footnote Reference1"/>
    <w:qFormat/>
    <w:rPr>
      <w:vertAlign w:val="superscript"/>
    </w:rPr>
  </w:style>
  <w:style w:type="character" w:styleId="Simbolizanumerisanje">
    <w:name w:val="Simboli za numerisanje"/>
    <w:qFormat/>
    <w:rPr/>
  </w:style>
  <w:style w:type="character" w:styleId="Oznakezanabrajanje">
    <w:name w:val="Oznake za nabrajanje"/>
    <w:qFormat/>
    <w:rPr>
      <w:rFonts w:ascii="OpenSymbol" w:hAnsi="OpenSymbol" w:eastAsia="OpenSymbol" w:cs="OpenSymbol"/>
    </w:rPr>
  </w:style>
  <w:style w:type="character" w:styleId="WW-FootnoteReference">
    <w:name w:val="WW-Footnote Reference"/>
    <w:qFormat/>
    <w:rPr>
      <w:vertAlign w:val="superscript"/>
    </w:rPr>
  </w:style>
  <w:style w:type="character" w:styleId="RTFNum79">
    <w:name w:val="RTF_Num 7 9"/>
    <w:qFormat/>
    <w:rPr/>
  </w:style>
  <w:style w:type="character" w:styleId="RTFNum78">
    <w:name w:val="RTF_Num 7 8"/>
    <w:qFormat/>
    <w:rPr/>
  </w:style>
  <w:style w:type="character" w:styleId="RTFNum77">
    <w:name w:val="RTF_Num 7 7"/>
    <w:qFormat/>
    <w:rPr/>
  </w:style>
  <w:style w:type="character" w:styleId="RTFNum76">
    <w:name w:val="RTF_Num 7 6"/>
    <w:qFormat/>
    <w:rPr/>
  </w:style>
  <w:style w:type="character" w:styleId="RTFNum75">
    <w:name w:val="RTF_Num 7 5"/>
    <w:qFormat/>
    <w:rPr/>
  </w:style>
  <w:style w:type="character" w:styleId="RTFNum74">
    <w:name w:val="RTF_Num 7 4"/>
    <w:qFormat/>
    <w:rPr/>
  </w:style>
  <w:style w:type="character" w:styleId="RTFNum73">
    <w:name w:val="RTF_Num 7 3"/>
    <w:qFormat/>
    <w:rPr/>
  </w:style>
  <w:style w:type="character" w:styleId="RTFNum72">
    <w:name w:val="RTF_Num 7 2"/>
    <w:qFormat/>
    <w:rPr/>
  </w:style>
  <w:style w:type="character" w:styleId="RTFNum71">
    <w:name w:val="RTF_Num 7 1"/>
    <w:qFormat/>
    <w:rPr/>
  </w:style>
  <w:style w:type="character" w:styleId="RTFNum69">
    <w:name w:val="RTF_Num 6 9"/>
    <w:qFormat/>
    <w:rPr/>
  </w:style>
  <w:style w:type="character" w:styleId="RTFNum68">
    <w:name w:val="RTF_Num 6 8"/>
    <w:qFormat/>
    <w:rPr/>
  </w:style>
  <w:style w:type="character" w:styleId="RTFNum67">
    <w:name w:val="RTF_Num 6 7"/>
    <w:qFormat/>
    <w:rPr/>
  </w:style>
  <w:style w:type="character" w:styleId="RTFNum66">
    <w:name w:val="RTF_Num 6 6"/>
    <w:qFormat/>
    <w:rPr/>
  </w:style>
  <w:style w:type="character" w:styleId="RTFNum65">
    <w:name w:val="RTF_Num 6 5"/>
    <w:qFormat/>
    <w:rPr/>
  </w:style>
  <w:style w:type="character" w:styleId="RTFNum64">
    <w:name w:val="RTF_Num 6 4"/>
    <w:qFormat/>
    <w:rPr/>
  </w:style>
  <w:style w:type="character" w:styleId="RTFNum63">
    <w:name w:val="RTF_Num 6 3"/>
    <w:qFormat/>
    <w:rPr/>
  </w:style>
  <w:style w:type="character" w:styleId="RTFNum62">
    <w:name w:val="RTF_Num 6 2"/>
    <w:qFormat/>
    <w:rPr/>
  </w:style>
  <w:style w:type="character" w:styleId="RTFNum61">
    <w:name w:val="RTF_Num 6 1"/>
    <w:qFormat/>
    <w:rPr/>
  </w:style>
  <w:style w:type="character" w:styleId="RTFNum59">
    <w:name w:val="RTF_Num 5 9"/>
    <w:qFormat/>
    <w:rPr/>
  </w:style>
  <w:style w:type="character" w:styleId="RTFNum58">
    <w:name w:val="RTF_Num 5 8"/>
    <w:qFormat/>
    <w:rPr/>
  </w:style>
  <w:style w:type="character" w:styleId="RTFNum57">
    <w:name w:val="RTF_Num 5 7"/>
    <w:qFormat/>
    <w:rPr/>
  </w:style>
  <w:style w:type="character" w:styleId="RTFNum56">
    <w:name w:val="RTF_Num 5 6"/>
    <w:qFormat/>
    <w:rPr/>
  </w:style>
  <w:style w:type="character" w:styleId="RTFNum55">
    <w:name w:val="RTF_Num 5 5"/>
    <w:qFormat/>
    <w:rPr/>
  </w:style>
  <w:style w:type="character" w:styleId="RTFNum54">
    <w:name w:val="RTF_Num 5 4"/>
    <w:qFormat/>
    <w:rPr/>
  </w:style>
  <w:style w:type="character" w:styleId="RTFNum53">
    <w:name w:val="RTF_Num 5 3"/>
    <w:qFormat/>
    <w:rPr/>
  </w:style>
  <w:style w:type="character" w:styleId="RTFNum52">
    <w:name w:val="RTF_Num 5 2"/>
    <w:qFormat/>
    <w:rPr/>
  </w:style>
  <w:style w:type="character" w:styleId="RTFNum51">
    <w:name w:val="RTF_Num 5 1"/>
    <w:qFormat/>
    <w:rPr/>
  </w:style>
  <w:style w:type="character" w:styleId="RTFNum49">
    <w:name w:val="RTF_Num 4 9"/>
    <w:qFormat/>
    <w:rPr/>
  </w:style>
  <w:style w:type="character" w:styleId="RTFNum48">
    <w:name w:val="RTF_Num 4 8"/>
    <w:qFormat/>
    <w:rPr/>
  </w:style>
  <w:style w:type="character" w:styleId="RTFNum47">
    <w:name w:val="RTF_Num 4 7"/>
    <w:qFormat/>
    <w:rPr/>
  </w:style>
  <w:style w:type="character" w:styleId="RTFNum46">
    <w:name w:val="RTF_Num 4 6"/>
    <w:qFormat/>
    <w:rPr/>
  </w:style>
  <w:style w:type="character" w:styleId="RTFNum45">
    <w:name w:val="RTF_Num 4 5"/>
    <w:qFormat/>
    <w:rPr/>
  </w:style>
  <w:style w:type="character" w:styleId="RTFNum44">
    <w:name w:val="RTF_Num 4 4"/>
    <w:qFormat/>
    <w:rPr/>
  </w:style>
  <w:style w:type="character" w:styleId="RTFNum43">
    <w:name w:val="RTF_Num 4 3"/>
    <w:qFormat/>
    <w:rPr/>
  </w:style>
  <w:style w:type="character" w:styleId="RTFNum42">
    <w:name w:val="RTF_Num 4 2"/>
    <w:qFormat/>
    <w:rPr/>
  </w:style>
  <w:style w:type="character" w:styleId="RTFNum41">
    <w:name w:val="RTF_Num 4 1"/>
    <w:qFormat/>
    <w:rPr/>
  </w:style>
  <w:style w:type="character" w:styleId="RTFNum39">
    <w:name w:val="RTF_Num 3 9"/>
    <w:qFormat/>
    <w:rPr/>
  </w:style>
  <w:style w:type="character" w:styleId="RTFNum38">
    <w:name w:val="RTF_Num 3 8"/>
    <w:qFormat/>
    <w:rPr/>
  </w:style>
  <w:style w:type="character" w:styleId="RTFNum37">
    <w:name w:val="RTF_Num 3 7"/>
    <w:qFormat/>
    <w:rPr/>
  </w:style>
  <w:style w:type="character" w:styleId="RTFNum36">
    <w:name w:val="RTF_Num 3 6"/>
    <w:qFormat/>
    <w:rPr/>
  </w:style>
  <w:style w:type="character" w:styleId="RTFNum35">
    <w:name w:val="RTF_Num 3 5"/>
    <w:qFormat/>
    <w:rPr/>
  </w:style>
  <w:style w:type="character" w:styleId="RTFNum34">
    <w:name w:val="RTF_Num 3 4"/>
    <w:qFormat/>
    <w:rPr/>
  </w:style>
  <w:style w:type="character" w:styleId="RTFNum33">
    <w:name w:val="RTF_Num 3 3"/>
    <w:qFormat/>
    <w:rPr/>
  </w:style>
  <w:style w:type="character" w:styleId="RTFNum32">
    <w:name w:val="RTF_Num 3 2"/>
    <w:qFormat/>
    <w:rPr/>
  </w:style>
  <w:style w:type="character" w:styleId="RTFNum31">
    <w:name w:val="RTF_Num 3 1"/>
    <w:qFormat/>
    <w:rPr/>
  </w:style>
  <w:style w:type="character" w:styleId="RTFNum29">
    <w:name w:val="RTF_Num 2 9"/>
    <w:qFormat/>
    <w:rPr/>
  </w:style>
  <w:style w:type="character" w:styleId="RTFNum28">
    <w:name w:val="RTF_Num 2 8"/>
    <w:qFormat/>
    <w:rPr/>
  </w:style>
  <w:style w:type="character" w:styleId="RTFNum27">
    <w:name w:val="RTF_Num 2 7"/>
    <w:qFormat/>
    <w:rPr/>
  </w:style>
  <w:style w:type="character" w:styleId="RTFNum26">
    <w:name w:val="RTF_Num 2 6"/>
    <w:qFormat/>
    <w:rPr/>
  </w:style>
  <w:style w:type="character" w:styleId="RTFNum25">
    <w:name w:val="RTF_Num 2 5"/>
    <w:qFormat/>
    <w:rPr/>
  </w:style>
  <w:style w:type="character" w:styleId="RTFNum24">
    <w:name w:val="RTF_Num 2 4"/>
    <w:qFormat/>
    <w:rPr/>
  </w:style>
  <w:style w:type="character" w:styleId="RTFNum23">
    <w:name w:val="RTF_Num 2 3"/>
    <w:qFormat/>
    <w:rPr/>
  </w:style>
  <w:style w:type="character" w:styleId="RTFNum22">
    <w:name w:val="RTF_Num 2 2"/>
    <w:qFormat/>
    <w:rPr/>
  </w:style>
  <w:style w:type="character" w:styleId="RTFNum21">
    <w:name w:val="RTF_Num 2 1"/>
    <w:qFormat/>
    <w:rPr/>
  </w:style>
  <w:style w:type="character" w:styleId="WW-Znaciendnote">
    <w:name w:val="WW-Znaci endnote"/>
    <w:qFormat/>
    <w:rPr/>
  </w:style>
  <w:style w:type="character" w:styleId="Znaciendnote">
    <w:name w:val="Znaci endnote"/>
    <w:qFormat/>
    <w:rPr>
      <w:vertAlign w:val="superscript"/>
    </w:rPr>
  </w:style>
  <w:style w:type="character" w:styleId="FooterChar">
    <w:name w:val="Footer Char"/>
    <w:qFormat/>
    <w:rPr>
      <w:sz w:val="24"/>
      <w:szCs w:val="24"/>
      <w:lang w:eastAsia="ja-JP"/>
    </w:rPr>
  </w:style>
  <w:style w:type="character" w:styleId="HeaderChar">
    <w:name w:val="Header Char"/>
    <w:qFormat/>
    <w:rPr>
      <w:sz w:val="24"/>
      <w:szCs w:val="24"/>
      <w:lang w:eastAsia="ja-JP"/>
    </w:rPr>
  </w:style>
  <w:style w:type="character" w:styleId="Znakovifusnote">
    <w:name w:val="Znakovi fusnote"/>
    <w:qFormat/>
    <w:rPr>
      <w:vertAlign w:val="superscript"/>
    </w:rPr>
  </w:style>
  <w:style w:type="character" w:styleId="FootnoteTextChar">
    <w:name w:val="Footnote Text Char"/>
    <w:qFormat/>
    <w:rPr>
      <w:rFonts w:ascii="Calibri" w:hAnsi="Calibri" w:eastAsia="Calibri" w:cs="Calibri"/>
    </w:rPr>
  </w:style>
  <w:style w:type="character" w:styleId="CommentSubjectChar">
    <w:name w:val="Comment Subject Char"/>
    <w:qFormat/>
    <w:rPr>
      <w:rFonts w:ascii="Calibri" w:hAnsi="Calibri" w:cs="Calibri"/>
      <w:b/>
      <w:bCs/>
      <w:lang w:val="en-US" w:eastAsia="ja-JP" w:bidi="ar-SA"/>
    </w:rPr>
  </w:style>
  <w:style w:type="character" w:styleId="CommentTextChar">
    <w:name w:val="Comment Text Char"/>
    <w:qFormat/>
    <w:rPr>
      <w:rFonts w:ascii="Calibri" w:hAnsi="Calibri" w:cs="Calibri"/>
      <w:lang w:val="en-US" w:bidi="ar-SA"/>
    </w:rPr>
  </w:style>
  <w:style w:type="character" w:styleId="Annotationreference">
    <w:name w:val="annotation reference"/>
    <w:qFormat/>
    <w:rPr>
      <w:rFonts w:cs="Times New Roman"/>
      <w:sz w:val="16"/>
      <w:szCs w:val="16"/>
    </w:rPr>
  </w:style>
  <w:style w:type="character" w:styleId="ListParagraphChar">
    <w:name w:val="List Paragraph Char"/>
    <w:qFormat/>
    <w:rPr>
      <w:rFonts w:ascii="Calibri" w:hAnsi="Calibri" w:cs="Calibri"/>
      <w:sz w:val="22"/>
      <w:szCs w:val="22"/>
      <w:lang w:val="en-US" w:bidi="ar-SA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eastAsia="ja-JP"/>
    </w:rPr>
  </w:style>
  <w:style w:type="character" w:styleId="Hpsatn">
    <w:name w:val="hps at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tn">
    <w:name w:val="at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ps">
    <w:name w:val="hps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">
    <w:name w:val="highligh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Highlightselected">
    <w:name w:val="highlight selected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-DefaultParagraphFont1111111">
    <w:name w:val="WW-Default Paragraph Font1111111"/>
    <w:qFormat/>
    <w:rPr/>
  </w:style>
  <w:style w:type="character" w:styleId="WW8Num86z1">
    <w:name w:val="WW8Num86z1"/>
    <w:qFormat/>
    <w:rPr>
      <w:rFonts w:ascii="Courier New" w:hAnsi="Courier New" w:cs="Courier New"/>
    </w:rPr>
  </w:style>
  <w:style w:type="character" w:styleId="WW8Num85z1">
    <w:name w:val="WW8Num85z1"/>
    <w:qFormat/>
    <w:rPr>
      <w:rFonts w:ascii="Courier New" w:hAnsi="Courier New" w:cs="Courier New"/>
    </w:rPr>
  </w:style>
  <w:style w:type="character" w:styleId="WW8Num82z1">
    <w:name w:val="WW8Num82z1"/>
    <w:qFormat/>
    <w:rPr>
      <w:rFonts w:ascii="Courier New" w:hAnsi="Courier New" w:cs="Courier New"/>
    </w:rPr>
  </w:style>
  <w:style w:type="character" w:styleId="WW8Num81z1">
    <w:name w:val="WW8Num81z1"/>
    <w:qFormat/>
    <w:rPr>
      <w:rFonts w:ascii="Courier New" w:hAnsi="Courier New" w:cs="Courier New"/>
    </w:rPr>
  </w:style>
  <w:style w:type="character" w:styleId="WW8Num80z1">
    <w:name w:val="WW8Num80z1"/>
    <w:qFormat/>
    <w:rPr>
      <w:rFonts w:ascii="Courier New" w:hAnsi="Courier New" w:cs="Courier New"/>
    </w:rPr>
  </w:style>
  <w:style w:type="character" w:styleId="WW8Num78z1">
    <w:name w:val="WW8Num78z1"/>
    <w:qFormat/>
    <w:rPr>
      <w:rFonts w:ascii="Courier New" w:hAnsi="Courier New" w:cs="Courier New"/>
    </w:rPr>
  </w:style>
  <w:style w:type="character" w:styleId="WW8Num76z1">
    <w:name w:val="WW8Num76z1"/>
    <w:qFormat/>
    <w:rPr>
      <w:rFonts w:ascii="Courier New" w:hAnsi="Courier New" w:cs="Courier New"/>
      <w:sz w:val="20"/>
    </w:rPr>
  </w:style>
  <w:style w:type="character" w:styleId="WW8Num75z1">
    <w:name w:val="WW8Num75z1"/>
    <w:qFormat/>
    <w:rPr>
      <w:rFonts w:ascii="Courier New" w:hAnsi="Courier New" w:cs="Courier New"/>
    </w:rPr>
  </w:style>
  <w:style w:type="character" w:styleId="WW8Num74z1">
    <w:name w:val="WW8Num74z1"/>
    <w:qFormat/>
    <w:rPr>
      <w:rFonts w:ascii="Courier New" w:hAnsi="Courier New" w:cs="Courier New"/>
    </w:rPr>
  </w:style>
  <w:style w:type="character" w:styleId="WW8Num73z1">
    <w:name w:val="WW8Num73z1"/>
    <w:qFormat/>
    <w:rPr>
      <w:rFonts w:ascii="Times New Roman" w:hAnsi="Times New Roman" w:eastAsia="MS Mincho" w:cs="Times New Roman"/>
    </w:rPr>
  </w:style>
  <w:style w:type="character" w:styleId="WW8Num73z0">
    <w:name w:val="WW8Num73z0"/>
    <w:qFormat/>
    <w:rPr>
      <w:b w:val="false"/>
    </w:rPr>
  </w:style>
  <w:style w:type="character" w:styleId="WW8Num72z1">
    <w:name w:val="WW8Num72z1"/>
    <w:qFormat/>
    <w:rPr>
      <w:rFonts w:ascii="Courier New" w:hAnsi="Courier New" w:cs="Courier New"/>
      <w:sz w:val="20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6z1">
    <w:name w:val="WW8Num66z1"/>
    <w:qFormat/>
    <w:rPr>
      <w:rFonts w:ascii="Courier New" w:hAnsi="Courier New" w:cs="Courier New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4z1">
    <w:name w:val="WW8Num64z1"/>
    <w:qFormat/>
    <w:rPr>
      <w:rFonts w:ascii="Courier New" w:hAnsi="Courier New" w:cs="Courier New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1z1">
    <w:name w:val="WW8Num51z1"/>
    <w:qFormat/>
    <w:rPr>
      <w:rFonts w:ascii="Courier New" w:hAnsi="Courier New" w:cs="Courier New"/>
    </w:rPr>
  </w:style>
  <w:style w:type="character" w:styleId="WW8Num51z0">
    <w:name w:val="WW8Num51z0"/>
    <w:qFormat/>
    <w:rPr>
      <w:rFonts w:ascii="Times New Roman" w:hAnsi="Times New Roman" w:eastAsia="MS Mincho" w:cs="Times New Roman"/>
      <w:b w:val="false"/>
      <w:i/>
      <w:sz w:val="22"/>
    </w:rPr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0">
    <w:name w:val="WW8Num49z0"/>
    <w:qFormat/>
    <w:rPr>
      <w:b/>
      <w:i w:val="false"/>
      <w:sz w:val="24"/>
    </w:rPr>
  </w:style>
  <w:style w:type="character" w:styleId="WW8Num48z1">
    <w:name w:val="WW8Num48z1"/>
    <w:qFormat/>
    <w:rPr>
      <w:b/>
      <w:i w:val="false"/>
    </w:rPr>
  </w:style>
  <w:style w:type="character" w:styleId="WW8Num47z1">
    <w:name w:val="WW8Num47z1"/>
    <w:qFormat/>
    <w:rPr>
      <w:rFonts w:ascii="Courier New" w:hAnsi="Courier New" w:cs="Courier New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-Absatz-Standardschriftart11111111111111">
    <w:name w:val="WW-Absatz-Standardschriftart11111111111111"/>
    <w:qFormat/>
    <w:rPr/>
  </w:style>
  <w:style w:type="character" w:styleId="WW-DefaultParagraphFont111111">
    <w:name w:val="WW-Default Paragraph Font111111"/>
    <w:qFormat/>
    <w:rPr/>
  </w:style>
  <w:style w:type="character" w:styleId="WW-DefaultParagraphFont11111">
    <w:name w:val="WW-Default Paragraph Font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">
    <w:name w:val="WW-Absatz-Standardschriftart"/>
    <w:qFormat/>
    <w:rPr/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sz w:val="26"/>
      <w:szCs w:val="26"/>
      <w:lang w:eastAsia="ja-JP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i/>
      <w:iCs/>
      <w:sz w:val="28"/>
      <w:szCs w:val="28"/>
      <w:lang w:eastAsia="ja-JP"/>
    </w:rPr>
  </w:style>
  <w:style w:type="character" w:styleId="WW-DefaultParagraphFont1111">
    <w:name w:val="WW-Default Paragraph Font1111"/>
    <w:qFormat/>
    <w:rPr/>
  </w:style>
  <w:style w:type="character" w:styleId="WW-DefaultParagraphFont111">
    <w:name w:val="WW-Default Paragraph Font111"/>
    <w:qFormat/>
    <w:rPr/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b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-DefaultParagraphFont11">
    <w:name w:val="WW-Default Paragraph Font11"/>
    <w:qFormat/>
    <w:rPr/>
  </w:style>
  <w:style w:type="character" w:styleId="WW8Num32z1">
    <w:name w:val="WW8Num32z1"/>
    <w:qFormat/>
    <w:rPr>
      <w:rFonts w:ascii="Courier New" w:hAnsi="Courier New" w:cs="Courier New"/>
      <w:sz w:val="2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-DefaultParagraphFont1">
    <w:name w:val="WW-Default Paragraph Font1"/>
    <w:qFormat/>
    <w:rPr/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1">
    <w:name w:val="WW8Num26z1"/>
    <w:qFormat/>
    <w:rPr>
      <w:rFonts w:ascii="Courier New" w:hAnsi="Courier New" w:cs="Courier New"/>
      <w:sz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1">
    <w:name w:val="WW8Num9z1"/>
    <w:qFormat/>
    <w:rPr>
      <w:rFonts w:ascii="OpenSymbol" w:hAnsi="OpenSymbol" w:cs="Open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-DefaultParagraphFont">
    <w:name w:val="WW-Default Paragraph Font"/>
    <w:qFormat/>
    <w:rPr/>
  </w:style>
  <w:style w:type="character" w:styleId="WW8Num60z1">
    <w:name w:val="WW8Num60z1"/>
    <w:qFormat/>
    <w:rPr>
      <w:rFonts w:ascii="Courier New" w:hAnsi="Courier New" w:cs="Courier New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5z0">
    <w:name w:val="WW8Num55z0"/>
    <w:qFormat/>
    <w:rPr>
      <w:i w:val="false"/>
    </w:rPr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42z1">
    <w:name w:val="WW8Num42z1"/>
    <w:qFormat/>
    <w:rPr>
      <w:rFonts w:ascii="OpenSymbol" w:hAnsi="OpenSymbol" w:cs="Open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Times New Roman" w:hAnsi="Times New Roman" w:eastAsia="Calibri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Times New Roman" w:hAnsi="Times New Roman" w:eastAsia="Calibri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16z0">
    <w:name w:val="WW8Num16z0"/>
    <w:qFormat/>
    <w:rPr>
      <w:b/>
      <w:i w:val="false"/>
    </w:rPr>
  </w:style>
  <w:style w:type="character" w:styleId="WW8Num6z1">
    <w:name w:val="WW8Num6z1"/>
    <w:qFormat/>
    <w:rPr>
      <w:rFonts w:ascii="OpenSymbol" w:hAnsi="OpenSymbol" w:cs="OpenSymbol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cs="Times New Roman"/>
    </w:rPr>
  </w:style>
  <w:style w:type="character" w:styleId="WW8Num4z1">
    <w:name w:val="WW8Num4z1"/>
    <w:qFormat/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outline w:val="false"/>
      <w:shadow w:val="false"/>
      <w:vanish w:val="false"/>
      <w:sz w:val="22"/>
      <w:szCs w:val="22"/>
      <w:u w:val="none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Absatz-Standardschriftart">
    <w:name w:val="Absatz-Standardschriftart"/>
    <w:qFormat/>
    <w:rPr/>
  </w:style>
  <w:style w:type="character" w:styleId="WW8Num12z0">
    <w:name w:val="WW8Num12z0"/>
    <w:qFormat/>
    <w:rPr>
      <w:b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MS Mincho" w:cs="Times New Roman"/>
      <w:b w:val="false"/>
      <w:i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63"/>
      <w:ind w:left="436" w:right="437" w:hanging="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 w:after="0"/>
      <w:ind w:left="991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WW-Normal1234">
    <w:name w:val="WW-Normal123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sr-Latn-RS" w:eastAsia="zh-CN" w:bidi="ar-SA"/>
    </w:rPr>
  </w:style>
  <w:style w:type="paragraph" w:styleId="TACKANabrutab">
    <w:name w:val="TACKA_Nabr_u_tab"/>
    <w:qFormat/>
    <w:pPr>
      <w:widowControl w:val="false"/>
      <w:suppressAutoHyphens w:val="true"/>
      <w:bidi w:val="0"/>
      <w:spacing w:lineRule="exact" w:line="240" w:before="0" w:after="0"/>
      <w:ind w:left="72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ja-JP" w:bidi="ar-SA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/>
      <w:ind w:left="1134" w:hanging="1134"/>
    </w:pPr>
    <w:rPr>
      <w:rFonts w:cs="Arial"/>
    </w:rPr>
  </w:style>
  <w:style w:type="paragraph" w:styleId="Nabrajanjebroj">
    <w:name w:val="Nabrajanje_broj"/>
    <w:qFormat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en-US" w:eastAsia="en-US" w:bidi="ar-SA"/>
    </w:rPr>
  </w:style>
  <w:style w:type="paragraph" w:styleId="NabrajanjeTACKA">
    <w:name w:val="Nabrajanje_TACKA"/>
    <w:qFormat/>
    <w:pPr>
      <w:widowControl/>
      <w:suppressAutoHyphens w:val="true"/>
      <w:bidi w:val="0"/>
      <w:spacing w:before="0" w:after="60"/>
      <w:jc w:val="left"/>
    </w:pPr>
    <w:rPr>
      <w:rFonts w:ascii="Times New Roman" w:hAnsi="Times New Roman" w:eastAsia="0" w:cs="Times New Roman"/>
      <w:color w:val="auto"/>
      <w:kern w:val="2"/>
      <w:sz w:val="24"/>
      <w:szCs w:val="24"/>
      <w:lang w:val="sr-Latn-RS" w:eastAsia="zh-CN" w:bidi="ar-SA"/>
    </w:rPr>
  </w:style>
  <w:style w:type="paragraph" w:styleId="Tabelaobicno">
    <w:name w:val="Tabela_obicno"/>
    <w:basedOn w:val="Normal"/>
    <w:qFormat/>
    <w:pPr>
      <w:spacing w:lineRule="exact" w:line="240" w:before="0" w:after="0"/>
    </w:pPr>
    <w:rPr>
      <w:rFonts w:cs="Times New Roman"/>
    </w:rPr>
  </w:style>
  <w:style w:type="paragraph" w:styleId="Tabelanaslov">
    <w:name w:val="Tabela_naslov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Times New Roman" w:cs="Times New Roman"/>
      <w:b/>
      <w:i/>
      <w:color w:val="000000"/>
      <w:kern w:val="2"/>
      <w:sz w:val="24"/>
      <w:szCs w:val="24"/>
      <w:lang w:val="ru-RU" w:eastAsia="zh-CN" w:bidi="ar-SA"/>
    </w:rPr>
  </w:style>
  <w:style w:type="paragraph" w:styleId="Preambula">
    <w:name w:val="Preambula"/>
    <w:qFormat/>
    <w:pPr>
      <w:widowControl w:val="false"/>
      <w:suppressAutoHyphens w:val="true"/>
      <w:bidi w:val="0"/>
      <w:spacing w:lineRule="auto" w:line="240" w:before="0" w:after="8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vertAlign w:val="superscript"/>
      <w:lang w:val="ru-RU" w:eastAsia="en-US" w:bidi="ar-SA"/>
    </w:rPr>
  </w:style>
  <w:style w:type="paragraph" w:styleId="Rimskonabrajanje">
    <w:name w:val="Rimsko_nabrajanje"/>
    <w:qFormat/>
    <w:pPr>
      <w:widowControl/>
      <w:suppressAutoHyphens w:val="true"/>
      <w:bidi w:val="0"/>
      <w:spacing w:before="0" w:after="0"/>
      <w:ind w:left="538" w:hanging="181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sr-RS" w:eastAsia="zh-CN" w:bidi="ar-SA"/>
    </w:rPr>
  </w:style>
  <w:style w:type="paragraph" w:styleId="StyleListParagraphTimesNewRoman14ptBold">
    <w:name w:val="Style List Paragraph + Times New Roman 14 pt Bold"/>
    <w:qFormat/>
    <w:pPr>
      <w:widowControl w:val="false"/>
      <w:suppressAutoHyphens w:val="true"/>
      <w:bidi w:val="0"/>
      <w:spacing w:before="240" w:after="120"/>
      <w:ind w:left="720" w:hanging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2"/>
      <w:lang w:val="en-US" w:eastAsia="ja-JP" w:bidi="ar-SA"/>
    </w:rPr>
  </w:style>
  <w:style w:type="paragraph" w:styleId="RIMSKOnaslov">
    <w:name w:val="RIMSKO_naslov"/>
    <w:qFormat/>
    <w:pPr>
      <w:widowControl/>
      <w:suppressAutoHyphens w:val="true"/>
      <w:bidi w:val="0"/>
      <w:spacing w:before="240" w:after="120"/>
      <w:ind w:left="714" w:hanging="357"/>
      <w:jc w:val="center"/>
    </w:pPr>
    <w:rPr>
      <w:rFonts w:ascii="Times New Roman" w:hAnsi="Times New Roman" w:eastAsia="Times New Roman" w:cs="Times New Roman"/>
      <w:b/>
      <w:color w:val="auto"/>
      <w:kern w:val="2"/>
      <w:sz w:val="28"/>
      <w:szCs w:val="28"/>
      <w:lang w:val="en-US" w:eastAsia="ja-JP" w:bidi="ar-SA"/>
    </w:rPr>
  </w:style>
  <w:style w:type="paragraph" w:styleId="NASLOV">
    <w:name w:val="NASLOV"/>
    <w:qFormat/>
    <w:pPr>
      <w:widowControl/>
      <w:suppressAutoHyphens w:val="true"/>
      <w:bidi w:val="0"/>
      <w:spacing w:before="240" w:after="120"/>
      <w:jc w:val="center"/>
    </w:pPr>
    <w:rPr>
      <w:rFonts w:ascii="Times New Roman" w:hAnsi="Times New Roman" w:eastAsia="0" w:cs="Times New Roman"/>
      <w:b/>
      <w:caps/>
      <w:color w:val="auto"/>
      <w:kern w:val="2"/>
      <w:sz w:val="32"/>
      <w:szCs w:val="32"/>
      <w:lang w:val="sr-Latn-RS" w:eastAsia="zh-CN" w:bidi="ar-SA"/>
    </w:rPr>
  </w:style>
  <w:style w:type="paragraph" w:styleId="Aglavni">
    <w:name w:val="Aglavni"/>
    <w:qFormat/>
    <w:pPr>
      <w:widowControl/>
      <w:suppressAutoHyphens w:val="true"/>
      <w:bidi w:val="0"/>
      <w:spacing w:before="0" w:after="80"/>
      <w:ind w:firstLine="709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Times New Roman"/>
      <w:color w:val="000000"/>
      <w:kern w:val="2"/>
      <w:sz w:val="24"/>
      <w:szCs w:val="24"/>
      <w:lang w:val="sr-Latn-RS" w:eastAsia="zh-CN" w:bidi="ar-SA"/>
    </w:rPr>
  </w:style>
  <w:style w:type="paragraph" w:styleId="Western">
    <w:name w:val="western"/>
    <w:basedOn w:val="Normal"/>
    <w:qFormat/>
    <w:pPr>
      <w:spacing w:lineRule="exact" w:line="240" w:before="280" w:after="115"/>
    </w:pPr>
    <w:rPr>
      <w:rFonts w:ascii="Times New Roman" w:hAnsi="Times New Roman" w:eastAsia="Times New Roman" w:cs="Times New Roman"/>
      <w:color w:val="000000"/>
    </w:rPr>
  </w:style>
  <w:style w:type="paragraph" w:styleId="WW-Normal123">
    <w:name w:val="WW-Normal123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color w:val="000000"/>
      <w:lang w:bidi="hi-IN"/>
    </w:rPr>
  </w:style>
  <w:style w:type="paragraph" w:styleId="WW-Normal12">
    <w:name w:val="WW-Normal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sr-Latn-RS" w:eastAsia="zh-CN" w:bidi="ar-SA"/>
    </w:rPr>
  </w:style>
  <w:style w:type="paragraph" w:styleId="WW-Normal1">
    <w:name w:val="WW-Normal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color w:val="000000"/>
      <w:lang w:bidi="hi-IN"/>
    </w:rPr>
  </w:style>
  <w:style w:type="paragraph" w:styleId="WW-Normal">
    <w:name w:val="WW-Normal"/>
    <w:basedOn w:val="Normal"/>
    <w:qFormat/>
    <w:pPr>
      <w:spacing w:lineRule="exact" w:line="240" w:before="0" w:after="0"/>
    </w:pPr>
    <w:rPr>
      <w:rFonts w:ascii="Arial" w:hAnsi="Arial" w:eastAsia="Arial" w:cs="Arial"/>
      <w:color w:val="000000"/>
      <w:lang w:bidi="hi-IN"/>
    </w:rPr>
  </w:style>
  <w:style w:type="paragraph" w:styleId="Sadrajliste">
    <w:name w:val="Sadržaj liste"/>
    <w:basedOn w:val="Normal"/>
    <w:qFormat/>
    <w:pPr>
      <w:spacing w:lineRule="exact" w:line="240" w:before="0" w:after="0"/>
      <w:ind w:left="567" w:hanging="0"/>
    </w:pPr>
    <w:rPr>
      <w:rFonts w:ascii="Times New Roman" w:hAnsi="Times New Roman" w:eastAsia="MS Mincho" w:cs="Times New Roman"/>
      <w:lang w:eastAsia="ja-JP"/>
    </w:rPr>
  </w:style>
  <w:style w:type="paragraph" w:styleId="Zaglavljetabele">
    <w:name w:val="Zaglavlje tabele"/>
    <w:qFormat/>
    <w:pPr>
      <w:widowControl w:val="false"/>
      <w:suppressAutoHyphens w:val="true"/>
      <w:bidi w:val="0"/>
      <w:spacing w:lineRule="exact" w:line="240" w:before="0" w:after="0"/>
      <w:jc w:val="center"/>
    </w:pPr>
    <w:rPr>
      <w:rFonts w:ascii="Times New Roman" w:hAnsi="Times New Roman" w:eastAsia="MS Mincho" w:cs="Times New Roman"/>
      <w:b/>
      <w:bCs/>
      <w:color w:val="auto"/>
      <w:kern w:val="0"/>
      <w:sz w:val="22"/>
      <w:szCs w:val="22"/>
      <w:lang w:val="en-US" w:eastAsia="ja-JP" w:bidi="ar-SA"/>
    </w:rPr>
  </w:style>
  <w:style w:type="paragraph" w:styleId="Sadrajtabele">
    <w:name w:val="Sadržaj tabele"/>
    <w:basedOn w:val="Normal"/>
    <w:qFormat/>
    <w:pPr>
      <w:spacing w:lineRule="exact" w:line="240" w:before="0" w:after="0"/>
    </w:pPr>
    <w:rPr>
      <w:rFonts w:ascii="Times New Roman" w:hAnsi="Times New Roman" w:eastAsia="MS Mincho" w:cs="Times New Roman"/>
      <w:lang w:eastAsia="ja-JP"/>
    </w:rPr>
  </w:style>
  <w:style w:type="paragraph" w:styleId="Sadrajokvira">
    <w:name w:val="Sadržaj okvira"/>
    <w:qFormat/>
    <w:pPr>
      <w:widowControl w:val="false"/>
      <w:suppressAutoHyphens w:val="true"/>
      <w:bidi w:val="0"/>
      <w:spacing w:lineRule="exact" w:line="240" w:before="0" w:after="120"/>
      <w:jc w:val="left"/>
    </w:pPr>
    <w:rPr>
      <w:rFonts w:ascii="Times New Roman" w:hAnsi="Times New Roman" w:eastAsia="MS Mincho" w:cs="Times New Roman"/>
      <w:color w:val="auto"/>
      <w:kern w:val="0"/>
      <w:sz w:val="22"/>
      <w:szCs w:val="22"/>
      <w:lang w:val="en-US" w:eastAsia="ja-JP" w:bidi="ar-SA"/>
    </w:rPr>
  </w:style>
  <w:style w:type="paragraph" w:styleId="Char">
    <w:name w:val="Char"/>
    <w:basedOn w:val="Normal"/>
    <w:qFormat/>
    <w:pPr>
      <w:tabs>
        <w:tab w:val="clear" w:pos="720"/>
        <w:tab w:val="left" w:pos="567" w:leader="none"/>
      </w:tabs>
      <w:spacing w:lineRule="exact" w:line="240" w:before="120" w:after="160"/>
      <w:ind w:left="1584" w:hanging="504"/>
    </w:pPr>
    <w:rPr>
      <w:rFonts w:ascii="Arial" w:hAnsi="Arial" w:eastAsia="Times New Roman" w:cs="Arial"/>
      <w:b/>
      <w:bCs/>
      <w:color w:val="000000"/>
      <w:lang w:val="en-US" w:eastAsia="ja-JP"/>
    </w:rPr>
  </w:style>
  <w:style w:type="paragraph" w:styleId="Annotationsubject">
    <w:name w:val="annotation subject"/>
    <w:qFormat/>
    <w:pPr>
      <w:widowControl w:val="false"/>
      <w:suppressAutoHyphens w:val="true"/>
      <w:bidi w:val="0"/>
      <w:spacing w:lineRule="exact" w:line="240" w:before="0" w:after="0"/>
      <w:jc w:val="left"/>
    </w:pPr>
    <w:rPr>
      <w:rFonts w:ascii="Times New Roman" w:hAnsi="Times New Roman" w:eastAsia="MS Mincho" w:cs="Times New Roman"/>
      <w:b/>
      <w:bCs/>
      <w:color w:val="auto"/>
      <w:kern w:val="0"/>
      <w:sz w:val="20"/>
      <w:szCs w:val="20"/>
      <w:lang w:val="en-US" w:eastAsia="ja-JP" w:bidi="ar-SA"/>
    </w:rPr>
  </w:style>
  <w:style w:type="paragraph" w:styleId="NormalWeb">
    <w:name w:val="Normal (Web)"/>
    <w:basedOn w:val="Normal"/>
    <w:qFormat/>
    <w:pPr>
      <w:spacing w:lineRule="exact" w:line="240" w:before="280" w:after="280"/>
    </w:pPr>
    <w:rPr>
      <w:rFonts w:ascii="Times New Roman" w:hAnsi="Times New Roman" w:eastAsia="Times New Roman" w:cs="Times New Roman"/>
      <w:lang w:val="en-US" w:eastAsia="ja-JP"/>
    </w:rPr>
  </w:style>
  <w:style w:type="paragraph" w:styleId="Annotationtext">
    <w:name w:val="annotation text"/>
    <w:basedOn w:val="Normal"/>
    <w:qFormat/>
    <w:pPr>
      <w:spacing w:lineRule="exact" w:line="240"/>
    </w:pPr>
    <w:rPr>
      <w:rFonts w:ascii="Calibri" w:hAnsi="Calibri" w:eastAsia="Times New Roman" w:cs="Calibri"/>
      <w:sz w:val="20"/>
      <w:szCs w:val="20"/>
      <w:lang w:val="en-US" w:eastAsia="ja-JP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MS Mincho" w:cs="Tahoma"/>
      <w:sz w:val="16"/>
      <w:szCs w:val="16"/>
      <w:lang w:eastAsia="ja-JP"/>
    </w:rPr>
  </w:style>
  <w:style w:type="paragraph" w:styleId="WW-Caption11111">
    <w:name w:val="WW-Caption11111"/>
    <w:basedOn w:val="Normal"/>
    <w:qFormat/>
    <w:pPr>
      <w:spacing w:lineRule="exact" w:line="240" w:before="120" w:after="120"/>
    </w:pPr>
    <w:rPr>
      <w:rFonts w:ascii="Times New Roman" w:hAnsi="Times New Roman" w:eastAsia="MS Mincho" w:cs="Mangal"/>
      <w:i/>
      <w:iCs/>
      <w:lang w:eastAsia="ja-JP"/>
    </w:rPr>
  </w:style>
  <w:style w:type="paragraph" w:styleId="WW-Caption1111">
    <w:name w:val="WW-Caption1111"/>
    <w:basedOn w:val="Normal"/>
    <w:qFormat/>
    <w:pPr>
      <w:spacing w:lineRule="exact" w:line="240" w:before="120" w:after="120"/>
    </w:pPr>
    <w:rPr>
      <w:rFonts w:ascii="Times New Roman" w:hAnsi="Times New Roman" w:eastAsia="MS Mincho" w:cs="Mangal"/>
      <w:i/>
      <w:iCs/>
      <w:lang w:eastAsia="ja-JP"/>
    </w:rPr>
  </w:style>
  <w:style w:type="paragraph" w:styleId="Caption1">
    <w:name w:val="caption"/>
    <w:basedOn w:val="Normal"/>
    <w:qFormat/>
    <w:pPr>
      <w:spacing w:lineRule="exact" w:line="240" w:before="120" w:after="120"/>
    </w:pPr>
    <w:rPr>
      <w:rFonts w:ascii="Times New Roman" w:hAnsi="Times New Roman" w:eastAsia="MS Mincho" w:cs="Mangal"/>
      <w:i/>
      <w:iCs/>
      <w:lang w:eastAsia="ja-JP"/>
    </w:rPr>
  </w:style>
  <w:style w:type="paragraph" w:styleId="WW-Caption111">
    <w:name w:val="WW-Caption111"/>
    <w:basedOn w:val="Normal"/>
    <w:qFormat/>
    <w:pPr>
      <w:spacing w:before="120" w:after="120"/>
    </w:pPr>
    <w:rPr>
      <w:rFonts w:cs="FreeSans"/>
      <w:i/>
      <w:iCs/>
    </w:rPr>
  </w:style>
  <w:style w:type="paragraph" w:styleId="WW-Caption11">
    <w:name w:val="WW-Caption11"/>
    <w:basedOn w:val="Normal"/>
    <w:qFormat/>
    <w:pPr>
      <w:spacing w:before="120" w:after="120"/>
    </w:pPr>
    <w:rPr>
      <w:rFonts w:cs="Mangal"/>
      <w:i/>
      <w:iCs/>
    </w:rPr>
  </w:style>
  <w:style w:type="paragraph" w:styleId="WW-Caption1">
    <w:name w:val="WW-Caption1"/>
    <w:basedOn w:val="Normal"/>
    <w:qFormat/>
    <w:pPr>
      <w:spacing w:before="120" w:after="120"/>
    </w:pPr>
    <w:rPr>
      <w:rFonts w:cs="Mangal"/>
      <w:i/>
      <w:iCs/>
    </w:rPr>
  </w:style>
  <w:style w:type="paragraph" w:styleId="WW-Caption">
    <w:name w:val="WW-Caption"/>
    <w:basedOn w:val="Normal"/>
    <w:qFormat/>
    <w:pPr>
      <w:spacing w:before="120" w:after="120"/>
    </w:pPr>
    <w:rPr>
      <w:rFonts w:cs="Arial Unicode MS"/>
      <w:i/>
      <w:iCs/>
    </w:rPr>
  </w:style>
  <w:style w:type="paragraph" w:styleId="Indeks">
    <w:name w:val="Indeks"/>
    <w:basedOn w:val="Normal"/>
    <w:qFormat/>
    <w:pPr>
      <w:spacing w:lineRule="exact" w:line="240" w:before="0" w:after="0"/>
    </w:pPr>
    <w:rPr>
      <w:rFonts w:ascii="Times New Roman" w:hAnsi="Times New Roman" w:eastAsia="MS Mincho" w:cs="Mangal"/>
      <w:lang w:eastAsia="ja-JP"/>
    </w:rPr>
  </w:style>
  <w:style w:type="paragraph" w:styleId="Naslovljavanje">
    <w:name w:val="Naslovljavanje"/>
    <w:basedOn w:val="Normal"/>
    <w:qFormat/>
    <w:pPr>
      <w:keepNext w:val="true"/>
      <w:spacing w:lineRule="exact" w:line="240" w:before="240" w:after="120"/>
    </w:pPr>
    <w:rPr>
      <w:rFonts w:ascii="Arial" w:hAnsi="Arial" w:eastAsia="Microsoft YaHei" w:cs="Mangal"/>
      <w:sz w:val="28"/>
      <w:szCs w:val="28"/>
      <w:lang w:eastAsia="ja-JP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dimitrovgrad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LibreOffice/7.5.1.2$Windows_X86_64 LibreOffice_project/fcbaee479e84c6cd81291587d2ee68cba099e129</Application>
  <AppVersion>15.0000</AppVersion>
  <Pages>6</Pages>
  <Words>1351</Words>
  <Characters>8229</Characters>
  <CharactersWithSpaces>9439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dc:description/>
  <dc:language>sr-Latn-RS</dc:language>
  <cp:lastModifiedBy/>
  <dcterms:modified xsi:type="dcterms:W3CDTF">2024-06-11T10:56:10Z</dcterms:modified>
  <cp:revision>21</cp:revision>
  <dc:subject/>
  <dc:title>Microsoft Word - KONKURS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2021-08-04T00:00:00Z</vt:filetime>
  </property>
</Properties>
</file>