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/>
        </w:rPr>
        <w:t xml:space="preserve">На основу члана 27. став 2. </w:t>
      </w:r>
      <w:bookmarkStart w:id="0" w:name="_Hlk70968889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 xml:space="preserve">Правилника </w:t>
      </w:r>
      <w:bookmarkStart w:id="1" w:name="_Hlk77280245"/>
      <w:bookmarkStart w:id="2" w:name="_Hlk7069817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>о</w:t>
      </w:r>
      <w:bookmarkEnd w:id="0"/>
      <w:bookmarkEnd w:id="2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 xml:space="preserve"> суфинансирању мера енергетске санације породичних кућа и станова</w:t>
      </w:r>
      <w:bookmarkEnd w:id="1"/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 xml:space="preserve"> („Службени лист општине Димитровград “ бр. 45/2021), Комисија за спровођења мера енергетске санације, дана  </w:t>
      </w:r>
      <w:r>
        <w:rPr>
          <w:rFonts w:eastAsia="Times New Roman" w:cs="Times New Roman" w:ascii="Times New Roman" w:hAnsi="Times New Roman"/>
          <w:b w:val="false"/>
          <w:bCs w:val="false"/>
          <w:color w:val="auto"/>
          <w:kern w:val="0"/>
          <w:sz w:val="24"/>
          <w:szCs w:val="24"/>
          <w:lang w:val="sr-Latn-RS" w:eastAsia="sr-RS" w:bidi="ar-SA"/>
        </w:rPr>
        <w:t>13</w:t>
      </w:r>
      <w:r>
        <w:rPr>
          <w:rFonts w:eastAsia="Times New Roman" w:cs="Times New Roman" w:ascii="Times New Roman" w:hAnsi="Times New Roman"/>
          <w:b w:val="false"/>
          <w:bCs w:val="false"/>
          <w:sz w:val="24"/>
          <w:szCs w:val="24"/>
          <w:lang w:val="sr-RS" w:eastAsia="sr-RS"/>
        </w:rPr>
        <w:t>.09.2021.  објављује</w:t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ind w:hanging="0"/>
        <w:jc w:val="both"/>
        <w:rPr>
          <w:rFonts w:ascii="Times New Roman" w:hAnsi="Times New Roman" w:eastAsia="Times New Roman" w:cs="Times New Roman"/>
          <w:b/>
          <w:b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ind w:hanging="0"/>
        <w:jc w:val="center"/>
        <w:rPr>
          <w:rFonts w:ascii="Times New Roman" w:hAnsi="Times New Roman"/>
        </w:rPr>
      </w:pPr>
      <w:r>
        <w:rPr>
          <w:rFonts w:eastAsia="Times New Roman" w:cs="Times New Roman" w:ascii="Times New Roman" w:hAnsi="Times New Roman"/>
          <w:b/>
          <w:sz w:val="24"/>
          <w:szCs w:val="24"/>
          <w:lang w:val="sr-RS"/>
        </w:rPr>
        <w:t>ПРЕЛИМИНАРНУ РАНГ ЛИСТУ КРАЈЊИХ КОРИСНИКА ЗА МЕРУ 2</w:t>
      </w:r>
    </w:p>
    <w:p>
      <w:pPr>
        <w:pStyle w:val="Normal"/>
        <w:spacing w:lineRule="auto" w:line="276" w:before="0" w:after="0"/>
        <w:ind w:hanging="0"/>
        <w:jc w:val="center"/>
        <w:rPr>
          <w:rFonts w:ascii="Times New Roman" w:hAnsi="Times New Roman"/>
          <w:b/>
          <w:b/>
          <w:bCs/>
          <w:lang w:val="sr-RS"/>
        </w:rPr>
      </w:pPr>
      <w:r>
        <w:rPr>
          <w:rFonts w:ascii="Times New Roman" w:hAnsi="Times New Roman"/>
          <w:b/>
          <w:bCs/>
          <w:lang w:val="sr-RS"/>
        </w:rPr>
      </w:r>
    </w:p>
    <w:p>
      <w:pPr>
        <w:pStyle w:val="Normal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  <w:t>ОДОБРЕНЕ ПРИЈАВЕ ЗА МЕР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У</w:t>
      </w: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 2 -  </w:t>
      </w:r>
      <w:r>
        <w:rPr>
          <w:rFonts w:eastAsia="Calibri" w:cs="" w:ascii="Times New Roman" w:hAnsi="Times New Roman" w:cstheme="minorBidi" w:eastAsiaTheme="minorHAnsi"/>
          <w:b/>
          <w:bCs/>
          <w:color w:val="auto"/>
          <w:kern w:val="0"/>
          <w:sz w:val="24"/>
          <w:szCs w:val="24"/>
          <w:lang w:val="sr-RS" w:eastAsia="en-US" w:bidi="ar-SA"/>
        </w:rPr>
        <w:t>ЗАМЕНА СПОЉНИХ ВРАТА И ПРОЗОРА</w:t>
      </w:r>
    </w:p>
    <w:tbl>
      <w:tblPr>
        <w:tblW w:w="13047" w:type="dxa"/>
        <w:jc w:val="left"/>
        <w:tblInd w:w="-32" w:type="dxa"/>
        <w:tblCellMar>
          <w:top w:w="0" w:type="dxa"/>
          <w:left w:w="28" w:type="dxa"/>
          <w:bottom w:w="0" w:type="dxa"/>
          <w:right w:w="28" w:type="dxa"/>
        </w:tblCellMar>
      </w:tblPr>
      <w:tblGrid>
        <w:gridCol w:w="1373"/>
        <w:gridCol w:w="2820"/>
        <w:gridCol w:w="8854"/>
      </w:tblGrid>
      <w:tr>
        <w:trPr>
          <w:trHeight w:val="300" w:hRule="atLeast"/>
        </w:trPr>
        <w:tc>
          <w:tcPr>
            <w:tcW w:w="137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lef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Р.БР.</w:t>
            </w:r>
          </w:p>
        </w:tc>
        <w:tc>
          <w:tcPr>
            <w:tcW w:w="2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БРОЈ ПРИЈАВЕ</w:t>
            </w:r>
          </w:p>
        </w:tc>
        <w:tc>
          <w:tcPr>
            <w:tcW w:w="88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ИМЕ И ПРЕЗИМЕ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400-1195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НИКОЛА АЛЕКСОВ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400-1176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НАКА СОКОЛОВ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400-1081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СВОБОДАН ТОДОРОВ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400-1077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СВЕТЛАНЧЕ СТАНКОВ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400-1136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БОБАН ПЕШАКОВИЋ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400-1208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ТОДОР ПЕТРОВ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400-1192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БЛАЖА СТЕФАНОВ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400-1123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ИВИЦА ТОДОРОВ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400-1180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ДЕЈАН ГЕОРГИЈЕВ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400-1207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ДРАГАН СИМЕОНОВ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400-1130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МИРОЉУБ ВЕСЕЛИНОВ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400-1133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ТРАЈКО МИЛОШЕВ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400-1079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ДУШАН ДИМИТРОВ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400-1177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НИКОЛА ПАНОВ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400-1186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НЕНАД ВАСОВ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400-1203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ЕЛИЦА ИВАНКОВ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400-1132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ЗОРАН ГОЦЕВ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400-1166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ЗОРАН РАНГЕЛОВ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400-1071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ПРЕДРАГ МИНЧЕВ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400-1103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ДИМИТАР ПЕТРОВ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400-1150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ЈОВАН МИКОВ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400-1163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ЈАСМИНА МАНОИЛОВ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400-1129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НЕБОЈША КИРКОВ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400-1183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ЈАДРАН ХРИСТОВ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400-1196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РАЈНА МАРИНКОВ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400-1197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ИЛИЈА МЕТОДИЈЕВ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ВЕСЕЛИН ВАСИЛЕВ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400-1124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САШКА СОКОЛОВ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400-1209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АНА ЉУБИЋ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400-1072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МАНА МАНОВ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400-1108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ТАЦКО ИВАНОВ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400-1118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ЗЛАТАН МАРКОВ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400-1179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ДРАГАН ГЕРОВ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400-1111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МАРИН МИЛАДИНОВ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400-1053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ИВАН СИМОВ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400-1157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СТЕВА ДЕНЧИЋ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400-1159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РАЈНА ГРГОВ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400-1167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СНЕЖАНА ЕЛЕНКОВ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400-1169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ЉУПЧА ЕЛЕНКОВ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400-1181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ТОДОР ТОДОРОВ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400-1198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ТОДОР МЕТОДИЈЕВ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400-1153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ЗОРАН МИЛАНОВ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400-1191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ЉИЉАНА ЈОТОВ</w:t>
            </w:r>
          </w:p>
        </w:tc>
      </w:tr>
      <w:tr>
        <w:trPr>
          <w:trHeight w:val="300" w:hRule="atLeast"/>
        </w:trPr>
        <w:tc>
          <w:tcPr>
            <w:tcW w:w="1373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</w:p>
        </w:tc>
        <w:tc>
          <w:tcPr>
            <w:tcW w:w="2820" w:type="dxa"/>
            <w:tcBorders>
              <w:left w:val="single" w:sz="2" w:space="0" w:color="000000"/>
              <w:bottom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400-1164</w:t>
            </w:r>
          </w:p>
        </w:tc>
        <w:tc>
          <w:tcPr>
            <w:tcW w:w="885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fill="auto" w:val="clear"/>
            <w:vAlign w:val="bottom"/>
          </w:tcPr>
          <w:p>
            <w:pPr>
              <w:pStyle w:val="Normal"/>
              <w:tabs>
                <w:tab w:val="clear" w:pos="720"/>
              </w:tabs>
              <w:spacing w:before="0" w:after="20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ЛАЛИЦА ТОДОРОВ</w:t>
            </w:r>
          </w:p>
        </w:tc>
      </w:tr>
    </w:tbl>
    <w:p>
      <w:pPr>
        <w:pStyle w:val="Normal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</w:r>
    </w:p>
    <w:p>
      <w:pPr>
        <w:pStyle w:val="Normal"/>
        <w:spacing w:before="0" w:after="0"/>
        <w:rPr>
          <w:rFonts w:ascii="Arial" w:hAnsi="Arial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  <w:t xml:space="preserve">ПОУКА О ПРАВНОМ СРЕДСТВУ: </w:t>
      </w:r>
    </w:p>
    <w:p>
      <w:pPr>
        <w:pStyle w:val="Normal"/>
        <w:spacing w:lineRule="auto" w:line="276" w:before="0" w:after="0"/>
        <w:rPr>
          <w:rFonts w:ascii="Times New Roman" w:hAnsi="Times New Roman"/>
          <w:b/>
          <w:b/>
          <w:bCs/>
          <w:sz w:val="24"/>
          <w:szCs w:val="24"/>
          <w:lang w:val="sr-RS"/>
        </w:rPr>
      </w:pPr>
      <w:r>
        <w:rPr>
          <w:rFonts w:ascii="Times New Roman" w:hAnsi="Times New Roman"/>
          <w:b/>
          <w:bCs/>
          <w:sz w:val="24"/>
          <w:szCs w:val="24"/>
          <w:lang w:val="sr-RS"/>
        </w:rPr>
      </w:r>
    </w:p>
    <w:p>
      <w:pPr>
        <w:pStyle w:val="Normal"/>
        <w:spacing w:lineRule="auto" w:line="276" w:before="0" w:after="0"/>
        <w:rPr>
          <w:rFonts w:ascii="Arial" w:hAnsi="Arial"/>
        </w:rPr>
      </w:pPr>
      <w:r>
        <w:rPr>
          <w:rFonts w:ascii="Times New Roman" w:hAnsi="Times New Roman"/>
          <w:sz w:val="24"/>
          <w:szCs w:val="24"/>
          <w:lang w:val="sr-RS"/>
        </w:rPr>
        <w:t>П</w:t>
      </w: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>односиоци пријава имају право приговора на Прелиминарну листу у року од 8 (осам) дана од дана њеног објављивања.</w:t>
      </w:r>
    </w:p>
    <w:p>
      <w:pPr>
        <w:pStyle w:val="Normal"/>
        <w:spacing w:lineRule="auto" w:line="276"/>
        <w:rPr>
          <w:rFonts w:ascii="Arial" w:hAnsi="Arial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  <w:t xml:space="preserve">Приговор се подноси на писарници, у </w:t>
      </w:r>
      <w:r>
        <w:rPr>
          <w:rFonts w:eastAsia="Times New Roman" w:cs="Times New Roman" w:ascii="Times New Roman" w:hAnsi="Times New Roman"/>
          <w:color w:val="auto"/>
          <w:kern w:val="0"/>
          <w:sz w:val="24"/>
          <w:szCs w:val="24"/>
          <w:lang w:val="sr-RS" w:eastAsia="en-US" w:bidi="ar-SA"/>
        </w:rPr>
        <w:t>згради Општинске управе општине Димитровград, ул Балканска бр. 2, Комисији за реализацију мера енергетске санације.</w:t>
      </w:r>
    </w:p>
    <w:p>
      <w:pPr>
        <w:pStyle w:val="Normal"/>
        <w:rPr>
          <w:rFonts w:ascii="Times New Roman" w:hAnsi="Times New Roman" w:eastAsia="Times New Roman" w:cs="Times New Roman"/>
          <w:sz w:val="24"/>
          <w:szCs w:val="24"/>
          <w:lang w:val="sr-RS"/>
        </w:rPr>
      </w:pPr>
      <w:r>
        <w:rPr>
          <w:rFonts w:eastAsia="Times New Roman" w:cs="Times New Roman" w:ascii="Times New Roman" w:hAnsi="Times New Roman"/>
          <w:sz w:val="24"/>
          <w:szCs w:val="24"/>
          <w:lang w:val="sr-RS"/>
        </w:rPr>
      </w:r>
    </w:p>
    <w:p>
      <w:pPr>
        <w:pStyle w:val="Normal"/>
        <w:spacing w:before="0" w:after="200"/>
        <w:jc w:val="center"/>
        <w:rPr/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val="sr-RS"/>
        </w:rPr>
        <w:t>КОМИСИЈА ЗА РЕАЛИЗАЦИЈУ МЕРА ЕНЕРГЕТСКЕ САНАЦИЈЕ</w:t>
      </w:r>
    </w:p>
    <w:sectPr>
      <w:type w:val="nextPage"/>
      <w:pgSz w:orient="landscape" w:w="15840" w:h="12240"/>
      <w:pgMar w:left="1440" w:right="1440" w:header="0" w:top="1440" w:footer="0" w:bottom="1440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86"/>
  <w:defaultTabStop w:val="720"/>
  <w:autoHyphenation w:val="fals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en-US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alloonTextChar" w:customStyle="1">
    <w:name w:val="Balloon Text Char"/>
    <w:basedOn w:val="DefaultParagraphFont"/>
    <w:link w:val="BalloonText"/>
    <w:uiPriority w:val="99"/>
    <w:semiHidden/>
    <w:qFormat/>
    <w:rsid w:val="005c3faf"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Stilnaslova">
    <w:name w:val="Stil naslova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c3faf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adrajitablice">
    <w:name w:val="Sadržaji tablice"/>
    <w:basedOn w:val="Normal"/>
    <w:qFormat/>
    <w:pPr>
      <w:suppressLineNumbers/>
    </w:pPr>
    <w:rPr/>
  </w:style>
  <w:style w:type="paragraph" w:styleId="Naslovtablice">
    <w:name w:val="Naslov tablice"/>
    <w:basedOn w:val="Sadrajitablice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e540c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91125-9CEE-4CA2-B166-4524D9630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Application>LibreOffice/6.3.2.2$Windows_x86 LibreOffice_project/98b30e735bda24bc04ab42594c85f7fd8be07b9c</Application>
  <Pages>3</Pages>
  <Words>282</Words>
  <Characters>1590</Characters>
  <CharactersWithSpaces>1734</CharactersWithSpaces>
  <Paragraphs>142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2021-09-02T10:15:00Z</dcterms:created>
  <dc:creator>TRC</dc:creator>
  <dc:description/>
  <dc:language>en-GB</dc:language>
  <cp:lastModifiedBy/>
  <dcterms:modified xsi:type="dcterms:W3CDTF">2021-09-13T09:42:09Z</dcterms:modified>
  <cp:revision>24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