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lang w:val="sr-RS"/>
        </w:rPr>
      </w:pPr>
      <w:r>
        <w:rPr>
          <w:lang w:val="sr-RS"/>
        </w:rPr>
        <w:t>НАЦРТ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На основу члана 46. став 1. Закона о планирању и изградњи (''Службени  гласник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Републике Србије'', бр. 72/09, 81/09, 64/10, 24/11, 121/12, 42/13, 50/13, 98/13, 132/14, 145/14, 83/18, 31/19, 37/19, 9/20, 52/21 и 62/23) и члана  --- тачка  ----Статута Општине Димитровград  (''Службени лист Града Ниша'', број ____), Скупштина општине Димитровград  на  седници одржаној  ___________године,  доноси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right="90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                   </w:t>
      </w:r>
      <w:r>
        <w:rPr>
          <w:rFonts w:cs="Arial" w:ascii="Arial" w:hAnsi="Arial"/>
          <w:b/>
          <w:bCs/>
        </w:rPr>
        <w:t>О Д Л У К У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</w:t>
      </w:r>
      <w:r>
        <w:rPr>
          <w:rFonts w:cs="Arial" w:ascii="Arial" w:hAnsi="Arial"/>
          <w:b/>
          <w:bCs/>
        </w:rPr>
        <w:t>О ИЗРАДИ ИЗМЕНА И ДОПУНА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</w:t>
      </w:r>
      <w:r>
        <w:rPr>
          <w:rFonts w:cs="Arial" w:ascii="Arial" w:hAnsi="Arial"/>
          <w:b/>
          <w:bCs/>
        </w:rPr>
        <w:t>ПЛАНА ГЕНЕРАЛНЕ РЕГУЛАЦИЈЕ ДИМИТРОВГРАДА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                       </w:t>
      </w:r>
      <w:r>
        <w:rPr>
          <w:rFonts w:cs="Arial" w:ascii="Arial" w:hAnsi="Arial"/>
          <w:b/>
          <w:bCs/>
        </w:rPr>
        <w:t>Члан 1.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На основу ове одлуке израдиће се  измене и допуне Плана генералне регулације Димитровграда ("Службени лист града Ниша" бр.92/14, "Службени лист општине Димитровград", број 10/19 и 17/24) (у даљем тексту: Измена и допуна Плана).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Члан 2.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Оквирна граница </w:t>
      </w:r>
      <w:r>
        <w:rPr>
          <w:rFonts w:cs="Arial" w:ascii="Arial" w:hAnsi="Arial"/>
          <w:color w:val="000000" w:themeColor="text1"/>
        </w:rPr>
        <w:t xml:space="preserve">Измена и допуна Плана </w:t>
      </w:r>
      <w:r>
        <w:rPr>
          <w:rFonts w:cs="Arial" w:ascii="Arial" w:hAnsi="Arial"/>
        </w:rPr>
        <w:t xml:space="preserve">дата је у Прилогу – Графички приказ оквирне границе обухвата измена и допуна </w:t>
      </w:r>
      <w:r>
        <w:rPr>
          <w:rFonts w:cs="Arial" w:ascii="Arial" w:hAnsi="Arial"/>
          <w:color w:val="000000" w:themeColor="text1"/>
        </w:rPr>
        <w:t>Плана генералне регулације Димитровграда</w:t>
      </w:r>
      <w:r>
        <w:rPr>
          <w:rFonts w:cs="Arial" w:ascii="Arial" w:hAnsi="Arial"/>
        </w:rPr>
        <w:t xml:space="preserve">, који је одштампан уз ову одлуку и чини њен саставни део. 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</w:rPr>
        <w:t xml:space="preserve">Коначна граница обухвата </w:t>
      </w:r>
      <w:r>
        <w:rPr>
          <w:rFonts w:cs="Arial" w:ascii="Arial" w:hAnsi="Arial"/>
          <w:color w:val="000000" w:themeColor="text1"/>
        </w:rPr>
        <w:t>Измена и допуна Плана</w:t>
      </w:r>
      <w:r>
        <w:rPr>
          <w:rFonts w:cs="Arial" w:ascii="Arial" w:hAnsi="Arial"/>
        </w:rPr>
        <w:t xml:space="preserve"> биће дефинисана Нацртом плана.</w:t>
      </w:r>
    </w:p>
    <w:p>
      <w:pPr>
        <w:pStyle w:val="Normal"/>
        <w:spacing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 xml:space="preserve">                                                                     </w:t>
      </w:r>
      <w:r>
        <w:rPr>
          <w:rFonts w:cs="Arial" w:ascii="Arial" w:hAnsi="Arial"/>
          <w:b/>
          <w:bCs/>
          <w:color w:val="000000" w:themeColor="text1"/>
        </w:rPr>
        <w:t>Члан 3.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Циљ доношења измена и допуна Плана је усаглашавање планског решења са постојећом саобраћајном инфраструктуром - изграђеним коридором аутопута Е-80, обилазница око Димитровграда,  као и дефинисање простора за потребе дислокације постојећег, тј. изградње новог  пречишћивача отпадних вода.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color w:val="000000" w:themeColor="text1"/>
          <w:lang w:val="sr-CS"/>
        </w:rPr>
      </w:pPr>
      <w:r>
        <w:rPr>
          <w:rFonts w:cs="Arial" w:ascii="Arial" w:hAnsi="Arial"/>
          <w:b/>
          <w:bCs/>
          <w:color w:val="000000" w:themeColor="text1"/>
          <w:lang w:val="sr-CS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>Члан 4.</w:t>
      </w:r>
    </w:p>
    <w:p>
      <w:pPr>
        <w:pStyle w:val="Normal"/>
        <w:tabs>
          <w:tab w:val="clear" w:pos="720"/>
          <w:tab w:val="left" w:pos="1080" w:leader="none"/>
          <w:tab w:val="left" w:pos="6600" w:leader="none"/>
        </w:tabs>
        <w:spacing w:lineRule="auto" w:line="240" w:before="0" w:after="0"/>
        <w:ind w:firstLine="748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>Плански основ за израду измена и допуна Плана представља</w:t>
      </w:r>
    </w:p>
    <w:p>
      <w:pPr>
        <w:pStyle w:val="Normal"/>
        <w:tabs>
          <w:tab w:val="clear" w:pos="720"/>
          <w:tab w:val="left" w:pos="1080" w:leader="none"/>
          <w:tab w:val="left" w:pos="6600" w:leader="none"/>
        </w:tabs>
        <w:spacing w:lineRule="auto" w:line="240" w:before="0" w:after="0"/>
        <w:ind w:firstLine="748"/>
        <w:jc w:val="both"/>
        <w:rPr>
          <w:rFonts w:ascii="Arial" w:hAnsi="Arial" w:eastAsia="MS Mincho" w:cs="Arial"/>
          <w:bCs/>
          <w:szCs w:val="24"/>
          <w:lang w:val="sr-CS" w:eastAsia="sr-Latn-CS"/>
        </w:rPr>
      </w:pPr>
      <w:r>
        <w:rPr>
          <w:rFonts w:cs="Arial" w:ascii="Arial" w:hAnsi="Arial"/>
          <w:color w:val="000000" w:themeColor="text1"/>
          <w:lang w:val="sr-CS"/>
        </w:rPr>
        <w:t xml:space="preserve">- </w:t>
      </w:r>
      <w:r>
        <w:rPr>
          <w:rFonts w:eastAsia="MS Mincho" w:cs="Arial" w:ascii="Arial" w:hAnsi="Arial"/>
          <w:bCs/>
          <w:szCs w:val="24"/>
          <w:lang w:val="sr-CS" w:eastAsia="sr-Latn-CS"/>
        </w:rPr>
        <w:t>Просторни план подручја инфраструктурног коридора Ниш-граница Бугарске („Службени гласник РС“, број 83/2003, 41/2006, 86/2009, 96/2017 и 101/2021)</w:t>
      </w:r>
    </w:p>
    <w:p>
      <w:pPr>
        <w:pStyle w:val="Normal"/>
        <w:tabs>
          <w:tab w:val="clear" w:pos="720"/>
          <w:tab w:val="left" w:pos="1080" w:leader="none"/>
          <w:tab w:val="left" w:pos="6600" w:leader="none"/>
        </w:tabs>
        <w:spacing w:lineRule="auto" w:line="240" w:before="0" w:after="0"/>
        <w:ind w:firstLine="748"/>
        <w:jc w:val="both"/>
        <w:rPr>
          <w:rFonts w:ascii="Arial" w:hAnsi="Arial" w:cs="Arial"/>
          <w:lang w:val="sr-CS"/>
        </w:rPr>
      </w:pPr>
      <w:r>
        <w:rPr>
          <w:rFonts w:eastAsia="MS Mincho" w:cs="Arial" w:ascii="Arial" w:hAnsi="Arial"/>
          <w:bCs/>
          <w:szCs w:val="24"/>
          <w:lang w:val="sr-CS" w:eastAsia="sr-Latn-CS"/>
        </w:rPr>
        <w:t xml:space="preserve">- </w:t>
      </w:r>
      <w:r>
        <w:rPr>
          <w:rFonts w:cs="Arial" w:ascii="Arial" w:hAnsi="Arial"/>
          <w:lang w:val="sr-CS"/>
        </w:rPr>
        <w:t xml:space="preserve">Просторни план општине Димитровград (''Службени лист Града Ниша'', број 62/12 и "Службени лист општине Димитровград", број  33/22),  </w:t>
      </w:r>
    </w:p>
    <w:p>
      <w:pPr>
        <w:pStyle w:val="Normal"/>
        <w:tabs>
          <w:tab w:val="clear" w:pos="720"/>
          <w:tab w:val="left" w:pos="1080" w:leader="none"/>
          <w:tab w:val="left" w:pos="6600" w:leader="none"/>
        </w:tabs>
        <w:spacing w:lineRule="auto" w:line="240" w:before="0" w:after="0"/>
        <w:ind w:firstLine="748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lang w:val="sr-CS"/>
        </w:rPr>
        <w:t xml:space="preserve">- </w:t>
      </w:r>
      <w:r>
        <w:rPr>
          <w:rFonts w:cs="Arial" w:ascii="Arial" w:hAnsi="Arial"/>
          <w:color w:val="000000" w:themeColor="text1"/>
          <w:lang w:val="sr-CS"/>
        </w:rPr>
        <w:t>План генералне регулације Димитровграда ("Службени лист града Ниша" бр.92/14, "Службени лист општине Димитровград", број 10/19 и 17/24).</w:t>
      </w:r>
      <w:r>
        <w:rPr>
          <w:rFonts w:cs="Arial" w:ascii="Arial" w:hAnsi="Arial"/>
          <w:b/>
          <w:bCs/>
          <w:color w:val="000000" w:themeColor="text1"/>
          <w:lang w:val="sr-CS"/>
        </w:rPr>
        <w:t xml:space="preserve">                                                                    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 xml:space="preserve">                                                                      </w:t>
      </w:r>
      <w:r>
        <w:rPr>
          <w:rFonts w:cs="Arial" w:ascii="Arial" w:hAnsi="Arial"/>
          <w:b/>
          <w:bCs/>
          <w:lang w:val="sr-CS"/>
        </w:rPr>
        <w:t>Члан 5.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lang w:val="sr-CS"/>
        </w:rPr>
        <w:t>У складу са чланом 51б Закона о планирању и изградњи („Службени гласник РС”, бр. 72/09, 81/09, 64/10, 24/11, 121/12, 42/13, 50/13, 98/13, 132/14, 145/14, 83/18, 31/19, 37/19, 9/20, 52/21 и 62/23), примениће се скраћени поступак израде измена и допуна плана генералне регулације.</w:t>
      </w:r>
      <w:r>
        <w:rPr>
          <w:rFonts w:cs="Arial" w:ascii="Arial" w:hAnsi="Arial"/>
          <w:b/>
          <w:bCs/>
          <w:lang w:val="sr-CS"/>
        </w:rPr>
        <w:t xml:space="preserve">     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 xml:space="preserve">                                                                      </w:t>
      </w:r>
      <w:r>
        <w:rPr>
          <w:rFonts w:cs="Arial" w:ascii="Arial" w:hAnsi="Arial"/>
          <w:b/>
          <w:bCs/>
          <w:lang w:val="sr-CS"/>
        </w:rPr>
        <w:t>Члан 6.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>Рок за израду  Плана је 90 дана од дана ступања на снагу ове одлуке.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 xml:space="preserve">                                                                      </w:t>
      </w:r>
      <w:r>
        <w:rPr>
          <w:rFonts w:cs="Arial" w:ascii="Arial" w:hAnsi="Arial"/>
          <w:b/>
          <w:bCs/>
          <w:lang w:val="sr-CS"/>
        </w:rPr>
        <w:t>Члан 7.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 xml:space="preserve">Средства за израду Плана  обезбеђују се из  буџета општине Димитровград.  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lang w:val="sr-CS"/>
        </w:rPr>
      </w:pPr>
      <w:r>
        <w:rPr>
          <w:rFonts w:cs="Arial" w:ascii="Arial" w:hAnsi="Arial"/>
          <w:b/>
          <w:lang w:val="sr-CS"/>
        </w:rPr>
        <w:t>Члан 8.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 xml:space="preserve">Измене и допуне Плана  биће изложене на јавни увид у просторијама и на званичној интернет страници општине Димитровград. 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>Подаци о начину излагања Измена и допуна Плана генералне регулације на јавни увид и трајању јавног увида, огласиће се у дневним средствима информисања, на званичној страници општине  и у локалним медијима.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 xml:space="preserve">                                                                      </w:t>
      </w:r>
      <w:r>
        <w:rPr>
          <w:rFonts w:cs="Arial" w:ascii="Arial" w:hAnsi="Arial"/>
          <w:b/>
          <w:bCs/>
          <w:lang w:val="sr-CS"/>
        </w:rPr>
        <w:t>Члан 9.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>За потребе израде измена и допуна Плана генералне регулације не приступа се изради стратешке процене утицаја планираних намена на животну средину.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 xml:space="preserve">У складу са одредбама Закона о стратешкој процени утицаја на животну средину („Службени гласник РС”, бр. 135/04 и 88/10), Решење о </w:t>
      </w:r>
      <w:r>
        <w:rPr>
          <w:rFonts w:cs="Arial" w:ascii="Arial" w:hAnsi="Arial"/>
          <w:color w:val="FF0000"/>
          <w:lang w:val="sr-CS"/>
        </w:rPr>
        <w:t>не/приступању</w:t>
      </w:r>
      <w:r>
        <w:rPr>
          <w:rFonts w:cs="Arial" w:ascii="Arial" w:hAnsi="Arial"/>
          <w:lang w:val="sr-CS"/>
        </w:rPr>
        <w:t xml:space="preserve"> изради стратешке процене утицаја на животну средину донела је надлежна служба за заштиту животне 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>средине.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lang w:val="sr-CS"/>
        </w:rPr>
      </w:pPr>
      <w:r>
        <w:rPr>
          <w:rFonts w:cs="Arial" w:ascii="Arial" w:hAnsi="Arial"/>
          <w:b/>
          <w:lang w:val="sr-CS"/>
        </w:rPr>
        <w:t>Члан 10.</w:t>
      </w:r>
    </w:p>
    <w:p>
      <w:pPr>
        <w:pStyle w:val="Normal"/>
        <w:spacing w:before="0" w:after="0"/>
        <w:rPr>
          <w:rFonts w:ascii="Arial" w:hAnsi="Arial" w:cs="Arial"/>
          <w:color w:val="333333"/>
          <w:highlight w:val="white"/>
          <w:lang w:val="sr-CS"/>
        </w:rPr>
      </w:pPr>
      <w:r>
        <w:rPr>
          <w:rFonts w:cs="Arial" w:ascii="Arial" w:hAnsi="Arial"/>
          <w:color w:val="333333"/>
          <w:shd w:fill="FFFFFF" w:val="clear"/>
          <w:lang w:val="sr-CS"/>
        </w:rPr>
        <w:t xml:space="preserve">По претходно прибављеном мишљењу Завода за заштиту споменика културе Ниш, број ____ од __.__.2024. године, за предметни План потребна </w:t>
      </w:r>
      <w:r>
        <w:rPr>
          <w:rFonts w:cs="Arial" w:ascii="Arial" w:hAnsi="Arial"/>
          <w:color w:val="FF0000"/>
          <w:shd w:fill="FFFFFF" w:val="clear"/>
          <w:lang w:val="sr-CS"/>
        </w:rPr>
        <w:t xml:space="preserve">је/није </w:t>
      </w:r>
      <w:r>
        <w:rPr>
          <w:rFonts w:cs="Arial" w:ascii="Arial" w:hAnsi="Arial"/>
          <w:shd w:fill="FFFFFF" w:val="clear"/>
          <w:lang w:val="sr-CS"/>
        </w:rPr>
        <w:t xml:space="preserve">израда </w:t>
      </w:r>
      <w:r>
        <w:rPr>
          <w:rFonts w:cs="Arial" w:ascii="Arial" w:hAnsi="Arial"/>
          <w:color w:val="333333"/>
          <w:shd w:fill="FFFFFF" w:val="clear"/>
          <w:lang w:val="sr-CS"/>
        </w:rPr>
        <w:t>Студије заштите непокретних културних добара.</w:t>
      </w:r>
      <w:r>
        <w:rPr>
          <w:rFonts w:cs="Arial" w:ascii="Arial" w:hAnsi="Arial"/>
          <w:color w:val="333333"/>
          <w:lang w:val="sr-CS"/>
        </w:rPr>
        <w:br/>
      </w:r>
      <w:r>
        <w:rPr>
          <w:rFonts w:cs="Arial" w:ascii="Arial" w:hAnsi="Arial"/>
          <w:color w:val="333333"/>
          <w:shd w:fill="FFFFFF" w:val="clear"/>
          <w:lang w:val="sr-CS"/>
        </w:rPr>
        <w:t>Рок за израду Студије заштите непокретних културних добара је 12 месеци од дана доношења ове Одлуке. Ако организација надл</w:t>
      </w:r>
      <w:r>
        <w:rPr>
          <w:rFonts w:cs="Arial" w:ascii="Arial" w:hAnsi="Arial"/>
          <w:color w:val="333333"/>
          <w:shd w:fill="FFFFFF" w:val="clear"/>
        </w:rPr>
        <w:t>e</w:t>
      </w:r>
      <w:r>
        <w:rPr>
          <w:rFonts w:cs="Arial" w:ascii="Arial" w:hAnsi="Arial"/>
          <w:color w:val="333333"/>
          <w:shd w:fill="FFFFFF" w:val="clear"/>
          <w:lang w:val="sr-CS"/>
        </w:rPr>
        <w:t>жна за послове заштите непокретних културних добара не изради студију у прописаном року, сматраће се да израда студије није потребна, а поступак израде планског документа наставиће се у складу са одредбама Закона о планирању и изгради.</w:t>
      </w:r>
    </w:p>
    <w:p>
      <w:pPr>
        <w:pStyle w:val="Normal"/>
        <w:spacing w:before="0" w:after="0"/>
        <w:jc w:val="center"/>
        <w:rPr>
          <w:rFonts w:ascii="Courier New" w:hAnsi="Courier New" w:cs="Courier New"/>
          <w:color w:val="333333"/>
          <w:highlight w:val="white"/>
          <w:lang w:val="sr-CS"/>
        </w:rPr>
      </w:pPr>
      <w:r>
        <w:rPr>
          <w:rFonts w:cs="Courier New" w:ascii="Courier New" w:hAnsi="Courier New"/>
          <w:color w:val="333333"/>
          <w:shd w:fill="FFFFFF" w:val="clear"/>
          <w:lang w:val="sr-CS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>Члан 11.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lang w:val="sr-CS"/>
        </w:rPr>
        <w:t xml:space="preserve"> </w:t>
      </w:r>
      <w:r>
        <w:rPr>
          <w:rFonts w:cs="Arial" w:ascii="Arial" w:hAnsi="Arial"/>
          <w:lang w:val="sr-CS"/>
        </w:rPr>
        <w:t>Елаборат измена и допуна Плана  израдиће се у три примерка оригинала у аналогном и дигиталном облику који ће се по овери чувати код Скупштине општине Димитровград као  доносиоца плана и Оделења надлежног за послове урбанизма(два примерка) и један примерак оригинала у дигиталном облику за потребе Министарства грађевинарства, саобраћаја и инфраструктуре .</w:t>
      </w:r>
      <w:r>
        <w:rPr>
          <w:rFonts w:cs="Arial" w:ascii="Arial" w:hAnsi="Arial"/>
          <w:b/>
          <w:bCs/>
          <w:lang w:val="sr-CS"/>
        </w:rPr>
        <w:t xml:space="preserve">             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lang w:val="sr-CS"/>
        </w:rPr>
      </w:pPr>
      <w:r>
        <w:rPr>
          <w:rFonts w:cs="Arial" w:ascii="Arial" w:hAnsi="Arial"/>
          <w:b/>
          <w:bCs/>
          <w:lang w:val="sr-CS"/>
        </w:rPr>
        <w:t>Члан 12.</w:t>
      </w:r>
    </w:p>
    <w:p>
      <w:pPr>
        <w:pStyle w:val="Normal"/>
        <w:spacing w:before="0" w:after="0"/>
        <w:jc w:val="both"/>
        <w:rPr>
          <w:rFonts w:ascii="Arial" w:hAnsi="Arial" w:cs="Arial"/>
          <w:lang w:val="sr-CS"/>
        </w:rPr>
      </w:pPr>
      <w:r>
        <w:rPr>
          <w:rFonts w:cs="Arial" w:ascii="Arial" w:hAnsi="Arial"/>
          <w:lang w:val="sr-CS"/>
        </w:rPr>
        <w:t>Ова одлука ступа на снагу осмог дана од дана објављивања у "Службеном листу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општине Димитровград".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О б р а з л о ж е њ е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Правни основ за доношење ове Одлуке је члан 46.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став 1. Закона о планирању и изградњи (''Службени  гласник Републике Србије'', бр. 72/09, 81/09, 64/10, 24/11, 121/12, 42/13, 50/13, 98/13, 132/14, 145/14, 83/18, 31/19, 37/19, 9/20, 52/21 и 62/23), где стоји да Одлуку о изради плана доноси орган надлежан за његово доношење, по предходно прибављеном мишљењу органа надлежног за стручну контролу, односно Комисија за планове.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>Разлог доношења измена и допуна Измена и допуна Плана генералне регулације Димитровграда је усаглашавање планског решења са постојећом саобраћајном инфраструктуром - изграђеним коридором аутопута Е-80, обилазница око Димитровграда,  као и дефинисање простора за потребе дислокације постојећег, тј. изградње новог  пречишћивача отпадних вода.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За доношење Одлуке о изради </w:t>
      </w:r>
      <w:r>
        <w:rPr>
          <w:rFonts w:cs="Arial" w:ascii="Arial" w:hAnsi="Arial"/>
          <w:color w:val="000000" w:themeColor="text1"/>
        </w:rPr>
        <w:t>Измена и допуна Плана</w:t>
      </w:r>
      <w:r>
        <w:rPr>
          <w:rFonts w:cs="Arial" w:ascii="Arial" w:hAnsi="Arial"/>
        </w:rPr>
        <w:t xml:space="preserve"> генералне регулације Димитровграда</w:t>
      </w:r>
      <w:r>
        <w:rPr>
          <w:rFonts w:cs="Arial" w:ascii="Arial" w:hAnsi="Arial"/>
          <w:color w:val="000000" w:themeColor="text1"/>
        </w:rPr>
        <w:t>,</w:t>
      </w:r>
      <w:r>
        <w:rPr>
          <w:rFonts w:cs="Arial" w:ascii="Arial" w:hAnsi="Arial"/>
        </w:rPr>
        <w:t xml:space="preserve"> по скраћеном поступку, Комисија за планове је дала позитивно предходно мишљење  бр. 06-236/2024-17/2 од 15. 08.2024. године.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Број: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Датум: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У Димитровграду        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СКУПШТИНА ОПШТИНЕ ДИМИТРОВГРАД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Председник,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Зоран Ђуров, с.р.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/>
      </w:r>
    </w:p>
    <w:sectPr>
      <w:type w:val="nextPage"/>
      <w:pgSz w:w="12240" w:h="15840"/>
      <w:pgMar w:left="1440" w:right="1440" w:header="0" w:top="99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" w:asciiTheme="minorHAnsi" w:cstheme="minorBidi" w:eastAsiaTheme="minorEastAsia" w:hAnsiTheme="minorHAnsi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31da"/>
    <w:pPr>
      <w:widowControl/>
      <w:bidi w:val="0"/>
      <w:spacing w:lineRule="auto" w:line="276" w:before="0" w:after="200"/>
      <w:jc w:val="left"/>
    </w:pPr>
    <w:rPr>
      <w:rFonts w:ascii="Calibri" w:hAnsi="Calibri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LibreOffice/6.4.7.2$Windows_X86_64 LibreOffice_project/639b8ac485750d5696d7590a72ef1b496725cfb5</Application>
  <Pages>3</Pages>
  <Words>747</Words>
  <Characters>4340</Characters>
  <CharactersWithSpaces>5731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2024-08-16T13:43:00Z</dcterms:created>
  <dc:creator>Nikola</dc:creator>
  <dc:description/>
  <dc:language>en-US</dc:language>
  <cp:lastModifiedBy/>
  <cp:lastPrinted>2024-08-16T13:45:00Z</cp:lastPrinted>
  <dcterms:modified xsi:type="dcterms:W3CDTF">2024-08-19T07:54:23Z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