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  <w:lang w:val="sr-RS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Статута Општине Димитровград („Службени лист оптине Димитровград” бр. 6/19), члана 26. Одлуке о јавним расправама („Службени лист оптине Димитровград” бр.16/19), Општинско веће општине Димитровград, на седници одржаној дана </w:t>
      </w:r>
      <w:r>
        <w:rPr>
          <w:rFonts w:cs="Calibri" w:ascii="Arial" w:hAnsi="Arial" w:cstheme="minorHAnsi"/>
          <w:sz w:val="22"/>
          <w:szCs w:val="22"/>
          <w:lang w:val="sr-RS"/>
        </w:rPr>
        <w:t>14</w:t>
      </w:r>
      <w:r>
        <w:rPr>
          <w:rFonts w:cs="Calibri" w:ascii="Arial" w:hAnsi="Arial" w:cstheme="minorHAnsi"/>
          <w:sz w:val="22"/>
          <w:szCs w:val="22"/>
          <w:lang w:val="sr-RS"/>
        </w:rPr>
        <w:t>.0</w:t>
      </w:r>
      <w:r>
        <w:rPr>
          <w:rFonts w:cs="Calibri" w:ascii="Arial" w:hAnsi="Arial" w:cstheme="minorHAnsi"/>
          <w:sz w:val="22"/>
          <w:szCs w:val="22"/>
          <w:lang w:val="sr-RS"/>
        </w:rPr>
        <w:t>8</w:t>
      </w:r>
      <w:r>
        <w:rPr>
          <w:rFonts w:cs="Calibri" w:ascii="Arial" w:hAnsi="Arial" w:cstheme="minorHAnsi"/>
          <w:sz w:val="22"/>
          <w:szCs w:val="22"/>
          <w:lang w:val="sr-RS"/>
        </w:rPr>
        <w:t>.2024. године,  донело је</w:t>
      </w:r>
    </w:p>
    <w:p>
      <w:pPr>
        <w:pStyle w:val="Normal"/>
        <w:spacing w:lineRule="auto" w:line="240" w:before="0" w:after="0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ЗАКЉУЧАК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 СПРОВОЂЕЊУ ЈАВНЕ РАСПРАВЕ</w:t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1.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Одређује се спровођење јавне расправе о Нацрту Одлуке о изради </w:t>
      </w:r>
      <w:r>
        <w:rPr>
          <w:rFonts w:cs="Calibri" w:ascii="Arial" w:hAnsi="Arial" w:cstheme="minorHAnsi"/>
          <w:sz w:val="22"/>
          <w:szCs w:val="22"/>
          <w:lang w:val="sr-RS"/>
        </w:rPr>
        <w:t>измена и допуна Плана генералне регулације Димитровграда.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2.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Утврђује се Програм јавне расправе о Нацрту Одлуке о изради </w:t>
      </w:r>
      <w:r>
        <w:rPr>
          <w:rFonts w:cs="Calibri" w:ascii="Arial" w:hAnsi="Arial" w:cstheme="minorHAnsi"/>
          <w:sz w:val="22"/>
          <w:szCs w:val="22"/>
          <w:lang w:val="sr-RS"/>
        </w:rPr>
        <w:t>измена и допуна Плана генералне регулације Димитровграда</w:t>
      </w:r>
      <w:r>
        <w:rPr>
          <w:rFonts w:cs="Calibri" w:ascii="Arial" w:hAnsi="Arial" w:cstheme="minorHAnsi"/>
          <w:sz w:val="22"/>
          <w:szCs w:val="22"/>
          <w:lang w:val="sr-RS"/>
        </w:rPr>
        <w:t>, који је саставни део овог закључка.</w:t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3.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Јавна расправа о Нацрту Одлуке о изради </w:t>
      </w:r>
      <w:r>
        <w:rPr>
          <w:rFonts w:cs="Calibri" w:ascii="Arial" w:hAnsi="Arial" w:cstheme="minorHAnsi"/>
          <w:sz w:val="22"/>
          <w:szCs w:val="22"/>
          <w:lang w:val="sr-RS"/>
        </w:rPr>
        <w:t>измена и допуна Плана генералне регулације Димитровграда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, општина Димитровград спроводи се у периоду од  </w:t>
      </w:r>
      <w:r>
        <w:rPr>
          <w:rFonts w:cs="Calibri" w:ascii="Arial" w:hAnsi="Arial" w:cstheme="minorHAnsi"/>
          <w:sz w:val="22"/>
          <w:szCs w:val="22"/>
          <w:lang w:val="sr-RS"/>
        </w:rPr>
        <w:t>15</w:t>
      </w:r>
      <w:r>
        <w:rPr>
          <w:rFonts w:cs="Calibri" w:ascii="Arial" w:hAnsi="Arial" w:cstheme="minorHAnsi"/>
          <w:sz w:val="22"/>
          <w:szCs w:val="22"/>
          <w:lang w:val="sr-RS"/>
        </w:rPr>
        <w:t>.0</w:t>
      </w:r>
      <w:r>
        <w:rPr>
          <w:rFonts w:cs="Calibri" w:ascii="Arial" w:hAnsi="Arial" w:cstheme="minorHAnsi"/>
          <w:sz w:val="22"/>
          <w:szCs w:val="22"/>
          <w:lang w:val="sr-RS"/>
        </w:rPr>
        <w:t>8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.2024. године до </w:t>
      </w:r>
      <w:r>
        <w:rPr>
          <w:rFonts w:cs="Calibri" w:ascii="Arial" w:hAnsi="Arial" w:cstheme="minorHAnsi"/>
          <w:sz w:val="22"/>
          <w:szCs w:val="22"/>
          <w:lang w:val="sr-RS"/>
        </w:rPr>
        <w:t>29.08</w:t>
      </w:r>
      <w:r>
        <w:rPr>
          <w:rFonts w:cs="Calibri" w:ascii="Arial" w:hAnsi="Arial" w:cstheme="minorHAnsi"/>
          <w:sz w:val="22"/>
          <w:szCs w:val="22"/>
          <w:lang w:val="en-US"/>
        </w:rPr>
        <w:t>.</w:t>
      </w:r>
      <w:r>
        <w:rPr>
          <w:rFonts w:cs="Calibri" w:ascii="Arial" w:hAnsi="Arial" w:cstheme="minorHAnsi"/>
          <w:sz w:val="22"/>
          <w:szCs w:val="22"/>
          <w:lang w:val="sr-RS"/>
        </w:rPr>
        <w:t>2024. године.</w:t>
      </w:r>
    </w:p>
    <w:p>
      <w:pPr>
        <w:pStyle w:val="Normal"/>
        <w:spacing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4.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Овај закључак, ради реализације, доставити надлежним службама Општине Димитровград и објавити у „Службеном листу општине Димитровград“.</w:t>
      </w:r>
    </w:p>
    <w:p>
      <w:pPr>
        <w:pStyle w:val="ListParagrap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</w:t>
      </w:r>
      <w:r>
        <w:rPr>
          <w:rFonts w:cs="Calibri" w:ascii="Arial" w:hAnsi="Arial" w:cstheme="minorHAnsi"/>
          <w:sz w:val="22"/>
          <w:szCs w:val="22"/>
          <w:lang w:val="sr-RS"/>
        </w:rPr>
        <w:t>233</w:t>
      </w:r>
      <w:r>
        <w:rPr>
          <w:rFonts w:cs="Calibri" w:ascii="Arial" w:hAnsi="Arial" w:cstheme="minorHAnsi"/>
          <w:sz w:val="22"/>
          <w:szCs w:val="22"/>
          <w:lang w:val="sr-RS"/>
        </w:rPr>
        <w:t>/2024-15/</w:t>
      </w:r>
      <w:r>
        <w:rPr>
          <w:rFonts w:cs="Calibri" w:ascii="Arial" w:hAnsi="Arial" w:cstheme="minorHAnsi"/>
          <w:sz w:val="22"/>
          <w:szCs w:val="22"/>
          <w:lang w:val="sr-RS"/>
        </w:rPr>
        <w:t>30-3</w:t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</w:t>
      </w:r>
      <w:r>
        <w:rPr>
          <w:rFonts w:cs="Calibri" w:ascii="Arial" w:hAnsi="Arial" w:cstheme="minorHAnsi"/>
          <w:sz w:val="22"/>
          <w:szCs w:val="22"/>
          <w:lang w:val="sr-RS"/>
        </w:rPr>
        <w:t>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дана </w:t>
      </w:r>
      <w:r>
        <w:rPr>
          <w:rFonts w:cs="Calibri" w:ascii="Arial" w:hAnsi="Arial" w:cstheme="minorHAnsi"/>
          <w:sz w:val="22"/>
          <w:szCs w:val="22"/>
          <w:lang w:val="sr-RS"/>
        </w:rPr>
        <w:t>14</w:t>
      </w:r>
      <w:r>
        <w:rPr>
          <w:rFonts w:cs="Calibri" w:ascii="Arial" w:hAnsi="Arial" w:cstheme="minorHAnsi"/>
          <w:sz w:val="22"/>
          <w:szCs w:val="22"/>
          <w:lang w:val="sr-RS"/>
        </w:rPr>
        <w:t>.0</w:t>
      </w:r>
      <w:r>
        <w:rPr>
          <w:rFonts w:cs="Calibri" w:ascii="Arial" w:hAnsi="Arial" w:cstheme="minorHAnsi"/>
          <w:sz w:val="22"/>
          <w:szCs w:val="22"/>
          <w:lang w:val="sr-RS"/>
        </w:rPr>
        <w:t>8</w:t>
      </w:r>
      <w:r>
        <w:rPr>
          <w:rFonts w:cs="Calibri" w:ascii="Arial" w:hAnsi="Arial" w:cstheme="minorHAnsi"/>
          <w:sz w:val="22"/>
          <w:szCs w:val="22"/>
          <w:lang w:val="sr-RS"/>
        </w:rPr>
        <w:t>.2024. године</w:t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    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 xml:space="preserve">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ОПШТИНСКО ВЕЋЕ ОПШТИНЕ ДИМИТРОВГРАД</w:t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ind w:left="6372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ПРЕДСЕДНИК ____________________</w:t>
      </w:r>
    </w:p>
    <w:p>
      <w:pPr>
        <w:pStyle w:val="Normal"/>
        <w:spacing w:before="0" w:after="16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>Владица Димитров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432e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4d5a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LibreOffice/6.4.7.2$Windows_X86_64 LibreOffice_project/639b8ac485750d5696d7590a72ef1b496725cfb5</Application>
  <Pages>1</Pages>
  <Words>151</Words>
  <Characters>962</Characters>
  <CharactersWithSpaces>1153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2021-05-19T07:24:00Z</dcterms:created>
  <dc:creator>RRAJugPI</dc:creator>
  <dc:description/>
  <dc:language>en-US</dc:language>
  <cp:lastModifiedBy/>
  <cp:lastPrinted>2024-08-14T14:26:21Z</cp:lastPrinted>
  <dcterms:modified xsi:type="dcterms:W3CDTF">2024-08-14T14:35:09Z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