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right"/>
        <w:rPr>
          <w:rFonts w:ascii="Manrope" w:hAnsi="Manrope"/>
          <w:b/>
          <w:bCs/>
          <w:lang w:val="sr-RS"/>
        </w:rPr>
      </w:pPr>
      <w:r>
        <w:rPr>
          <w:rFonts w:ascii="Manrope" w:hAnsi="Manrope"/>
          <w:b/>
          <w:bCs/>
          <w:lang w:val="sr-RS"/>
        </w:rPr>
        <w:t>НАЦРТ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ab/>
        <w:t xml:space="preserve">На основу члана 46. и члана 51б. Закона о планирању и изградњи (“Сл. гласник РС”, бр. 72/2009, 81/2009 - испр., 64/2010 - одлука УС, 24/2011, 121/2012, 42/2013 - одлука УС, 50/2013 - одлука УС, 98/2013 - одлука УС, 132/2014, 145/2014, 83/2018, 31/2019, 37/2019 - др. закон, 9/2020, 52/2021, 62/2023 и 91/2025), 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 xml:space="preserve"> члана 9. став 5 Закона о стратешкој процени утицаја на животну средину средину ("Сл. гласник РС", бр. 94/2024) и члана 40. Статута општине Димитровград  ("Службени лист Општине Димитровград", бр. 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>6/19  и 42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>/2025), Скупштина општине Димитровград по прибављеном мишљењу Комисије за планове број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>__________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 xml:space="preserve"> од дана 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>________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>. године, на седници одржаној ____.</w:t>
      </w:r>
      <w:r>
        <w:rPr>
          <w:rFonts w:eastAsia="Times New Roman" w:cs="Arial" w:ascii="Times New Roman" w:hAnsi="Times New Roman"/>
          <w:sz w:val="22"/>
          <w:szCs w:val="22"/>
          <w:lang w:val="sr-Latn-RS" w:eastAsia="en-GB"/>
        </w:rPr>
        <w:t>___</w:t>
      </w:r>
      <w:r>
        <w:rPr>
          <w:rFonts w:eastAsia="Times New Roman" w:cs="Arial" w:ascii="Times New Roman" w:hAnsi="Times New Roman"/>
          <w:sz w:val="22"/>
          <w:szCs w:val="22"/>
          <w:lang w:val="sr-RS" w:eastAsia="en-GB"/>
        </w:rPr>
        <w:t>.2026. године, донела је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ОДЛУКУ</w:t>
      </w:r>
      <w:r>
        <w:rPr>
          <w:rFonts w:ascii="Times New Roman" w:hAnsi="Times New Roman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>О ИЗМЕНАМА И ДОПУНАМА ПЛАНА ДЕТАЉНЕ РЕГУЛАЦИЈЕ ЗА ИЗГРАДЊУ СОЛАРНЕ ЕЛЕКТРАНЕ “ДИМИТРОВГРАД”</w:t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Члан 1.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Приступа се изради Измена и допуна Плана детаљне регулације за изградњу соларне електране „Димитровград“ ("Службени лист Општине Димитровград", бр. 51/2025) (у даљем тексту: </w:t>
      </w:r>
      <w:r>
        <w:rPr>
          <w:rFonts w:ascii="Times New Roman" w:hAnsi="Times New Roman"/>
          <w:sz w:val="22"/>
          <w:szCs w:val="22"/>
          <w:lang w:val="sr-RS"/>
        </w:rPr>
        <w:t>План</w:t>
      </w:r>
      <w:r>
        <w:rPr>
          <w:rFonts w:ascii="Times New Roman" w:hAnsi="Times New Roman"/>
          <w:sz w:val="22"/>
          <w:szCs w:val="22"/>
        </w:rPr>
        <w:t>).</w:t>
      </w:r>
    </w:p>
    <w:p>
      <w:pPr>
        <w:pStyle w:val="BodyText"/>
        <w:bidi w:val="0"/>
        <w:ind w:hanging="0" w:left="0" w:right="0"/>
        <w:jc w:val="left"/>
        <w:rPr>
          <w:rStyle w:val="Strong"/>
          <w:rFonts w:ascii="Times New Roman" w:hAnsi="Times New Roman"/>
          <w:sz w:val="22"/>
          <w:szCs w:val="22"/>
        </w:rPr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>
          <w:rStyle w:val="Strong"/>
          <w:rFonts w:ascii="Times New Roman" w:hAnsi="Times New Roman"/>
          <w:sz w:val="22"/>
          <w:szCs w:val="22"/>
        </w:rPr>
        <w:tab/>
        <w:tab/>
        <w:tab/>
        <w:tab/>
        <w:tab/>
        <w:tab/>
        <w:t>Члан 2.</w:t>
      </w:r>
      <w:r>
        <w:rPr>
          <w:rFonts w:ascii="Times New Roman" w:hAnsi="Times New Roman"/>
          <w:sz w:val="22"/>
          <w:szCs w:val="22"/>
        </w:rPr>
        <w:br/>
      </w:r>
      <w:r>
        <w:rPr>
          <w:rStyle w:val="Strong"/>
          <w:rFonts w:ascii="Times New Roman" w:hAnsi="Times New Roman"/>
          <w:sz w:val="22"/>
          <w:szCs w:val="22"/>
        </w:rPr>
        <w:t>Повод</w:t>
      </w:r>
      <w:r>
        <w:rPr>
          <w:rFonts w:ascii="Times New Roman" w:hAnsi="Times New Roman"/>
          <w:sz w:val="22"/>
          <w:szCs w:val="22"/>
        </w:rPr>
        <w:t xml:space="preserve"> за израду Измена и допуна Плана је иницијатива привредног друштва </w:t>
      </w:r>
      <w:r>
        <w:rPr>
          <w:rStyle w:val="Strong"/>
          <w:rFonts w:ascii="Times New Roman" w:hAnsi="Times New Roman"/>
          <w:sz w:val="22"/>
          <w:szCs w:val="22"/>
        </w:rPr>
        <w:t xml:space="preserve"> 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sr-CS" w:eastAsia="sr-Latn-RS"/>
        </w:rPr>
        <w:t>„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en-GB" w:eastAsia="sr-Latn-RS"/>
        </w:rPr>
        <w:t>Arhar t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sr-RS" w:eastAsia="sr-Latn-RS"/>
        </w:rPr>
        <w:t>е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en-US" w:eastAsia="sr-Latn-RS"/>
        </w:rPr>
        <w:t>h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en-GB" w:eastAsia="sr-Latn-RS"/>
        </w:rPr>
        <w:t xml:space="preserve"> solar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sr-CS" w:eastAsia="sr-Latn-RS"/>
        </w:rPr>
        <w:t xml:space="preserve">“ </w:t>
      </w:r>
      <w:r>
        <w:rPr>
          <w:rStyle w:val="Strong"/>
          <w:rFonts w:eastAsia="Arial" w:cs="Arial" w:ascii="Times New Roman" w:hAnsi="Times New Roman"/>
          <w:color w:val="000000"/>
          <w:sz w:val="22"/>
          <w:szCs w:val="22"/>
          <w:lang w:val="sr-RS" w:eastAsia="sr-Latn-RS"/>
        </w:rPr>
        <w:t>д.о.о. Београд</w:t>
      </w:r>
      <w:r>
        <w:rPr>
          <w:rStyle w:val="Strong"/>
          <w:rFonts w:eastAsia="Arial" w:cs="Arial" w:ascii="Times New Roman" w:hAnsi="Times New Roman"/>
          <w:color w:val="32CD32"/>
          <w:sz w:val="22"/>
          <w:szCs w:val="22"/>
          <w:lang w:val="sr-RS" w:eastAsia="sr-Latn-RS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(у даљем тексту: Иницијатор), која је покренута ради стварања планског основа за реализацију изградње додатног инфраструктурног комплекса соларне електране у оквиру обухвата постојећег Плана.</w:t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Члан 3.</w:t>
      </w:r>
    </w:p>
    <w:p>
      <w:pPr>
        <w:pStyle w:val="BodyText"/>
        <w:bidi w:val="0"/>
        <w:ind w:hanging="0" w:left="0" w:right="0"/>
        <w:jc w:val="both"/>
        <w:rPr/>
      </w:pPr>
      <w:r>
        <w:rPr>
          <w:rStyle w:val="Strong"/>
          <w:rFonts w:ascii="Times New Roman" w:hAnsi="Times New Roman"/>
          <w:sz w:val="22"/>
          <w:szCs w:val="22"/>
        </w:rPr>
        <w:t>Предмет</w:t>
      </w:r>
      <w:r>
        <w:rPr>
          <w:rFonts w:ascii="Times New Roman" w:hAnsi="Times New Roman"/>
          <w:sz w:val="22"/>
          <w:szCs w:val="22"/>
        </w:rPr>
        <w:t xml:space="preserve"> израде Измена и допуна Плана је дефинисање правила уређења и грађења за изградњу додатног инфраструктурног комплекса соларне електране, поред комплекса соларне електране који је већ планиран важећим Планом, са одговарајућом повезном средњенапонском кабловском, телекомуникационом и осталом мрежом, као и мрежом приступних путева, а све у складу са могућностима и условима прикључења на електроенергетски систем и околну путну мрежу.</w:t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Члан 4.</w:t>
      </w:r>
    </w:p>
    <w:p>
      <w:pPr>
        <w:pStyle w:val="BodyText"/>
        <w:bidi w:val="0"/>
        <w:ind w:hanging="0" w:left="0" w:righ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Оквирна граница Измена и допуна Плана обухвата укупну површину од </w:t>
      </w:r>
      <w:r>
        <w:rPr>
          <w:rStyle w:val="Strong"/>
          <w:rFonts w:ascii="Times New Roman" w:hAnsi="Times New Roman"/>
          <w:sz w:val="22"/>
          <w:szCs w:val="22"/>
        </w:rPr>
        <w:t>25,33 ha</w:t>
      </w:r>
      <w:r>
        <w:rPr>
          <w:rFonts w:ascii="Times New Roman" w:hAnsi="Times New Roman"/>
          <w:sz w:val="22"/>
          <w:szCs w:val="22"/>
        </w:rPr>
        <w:t>.</w:t>
        <w:br/>
        <w:t xml:space="preserve">Простор обухвата Измена и допуна Плана налази се у средишњем делу катастарске општине Димитровград и обухвата катастарске парцеле број: </w:t>
      </w:r>
      <w:r>
        <w:rPr>
          <w:rStyle w:val="Strong"/>
          <w:rFonts w:ascii="Times New Roman" w:hAnsi="Times New Roman"/>
          <w:sz w:val="22"/>
          <w:szCs w:val="22"/>
        </w:rPr>
        <w:t>5165/7, 5165/9, 5165/10, 5165/11, 5165/12, 5165/13, 5165/14, 5165/15 и 4999, све у К.О. Димитровград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BodyText"/>
        <w:bidi w:val="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Саставни део ове Одлуке је графички приказ оквирне границе обухвата План</w:t>
      </w:r>
      <w:r>
        <w:rPr>
          <w:rFonts w:ascii="Times New Roman" w:hAnsi="Times New Roman"/>
          <w:sz w:val="22"/>
          <w:szCs w:val="22"/>
          <w:lang w:val="sr-RS"/>
        </w:rPr>
        <w:t>а.</w:t>
      </w:r>
    </w:p>
    <w:p>
      <w:pPr>
        <w:pStyle w:val="BodyText"/>
        <w:bidi w:val="0"/>
        <w:ind w:hanging="0" w:left="0" w:right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Члан 5.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Овим Изменама и допунама Плана утврђују се правила уређења и грађења којима се обезбеђује право службености пролаза за све катастарске парцеле унутар границе Плана, у циљу несметаног приступа, изградње, одржавања и коришћења планираних и постојећих инфраструктурних објеката.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Ч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 xml:space="preserve">лан </w:t>
      </w:r>
      <w:r>
        <w:rPr>
          <w:rFonts w:ascii="Times New Roman" w:hAnsi="Times New Roman"/>
          <w:b/>
          <w:bCs/>
          <w:sz w:val="22"/>
          <w:szCs w:val="22"/>
          <w:lang w:val="sr-RS"/>
        </w:rPr>
        <w:t>6.</w:t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Плански основ за израду Измена и допуна Плана чине плански документи вишег реда: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Просторни план општине Димитровград ("Сл. лист града Ниша", бр. 62/12 и "Службени лист општине Димитровград", бр. 33/22);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План генералне регулације Димитровграда ("Службени лист града Ниша", бр. 92/14 и "Службени лист општине Димитровград", бр. 17/24).</w:t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ru-RU"/>
        </w:rPr>
      </w:pPr>
      <w:r>
        <w:rPr>
          <w:rFonts w:cs="Arial" w:ascii="Times New Roman" w:hAnsi="Times New Roman"/>
          <w:b/>
          <w:bCs/>
          <w:sz w:val="22"/>
          <w:szCs w:val="22"/>
          <w:lang w:val="ru-RU"/>
        </w:rPr>
        <w:t xml:space="preserve">Члан 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7</w:t>
      </w:r>
      <w:r>
        <w:rPr>
          <w:rFonts w:cs="Arial" w:ascii="Times New Roman" w:hAnsi="Times New Roman"/>
          <w:b/>
          <w:bCs/>
          <w:sz w:val="22"/>
          <w:szCs w:val="22"/>
          <w:lang w:val="ru-RU"/>
        </w:rPr>
        <w:t>.</w:t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ru-RU"/>
        </w:rPr>
      </w:pPr>
      <w:r>
        <w:rPr>
          <w:rFonts w:cs="Arial" w:ascii="Times New Roman" w:hAnsi="Times New Roman"/>
          <w:b/>
          <w:bCs/>
          <w:sz w:val="22"/>
          <w:szCs w:val="22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 w:cs="Arial"/>
          <w:sz w:val="22"/>
          <w:szCs w:val="22"/>
          <w:lang w:val="ru-RU"/>
        </w:rPr>
      </w:pPr>
      <w:r>
        <w:rPr>
          <w:rFonts w:cs="Arial" w:ascii="Times New Roman" w:hAnsi="Times New Roman"/>
          <w:sz w:val="22"/>
          <w:szCs w:val="22"/>
          <w:lang w:val="ru-RU"/>
        </w:rPr>
        <w:tab/>
        <w:t>Основна начела планирања, коришћења, уређења и заштите простора су поштовање основне намене дефинисане планом вишег реда и оптимално коришћење обновљивих ресурса. Планирање нових електроенергетских капацитета мора бити у складу са поштовањем и очувањем радне и животне средине и коришћењем најбоље доступне технике и технологије.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sz w:val="22"/>
          <w:szCs w:val="22"/>
          <w:lang w:val="ru-RU"/>
        </w:rPr>
      </w:pPr>
      <w:r>
        <w:rPr>
          <w:rFonts w:cs="Arial" w:ascii="Times New Roman" w:hAnsi="Times New Roman"/>
          <w:sz w:val="22"/>
          <w:szCs w:val="22"/>
          <w:lang w:val="ru-RU"/>
        </w:rPr>
        <w:t>Посебно водити рачуна о: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Times New Roman" w:hAnsi="Times New Roman"/>
          <w:sz w:val="22"/>
          <w:szCs w:val="22"/>
          <w:lang w:val="sr-RS"/>
        </w:rPr>
        <w:t>заштити природе,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Times New Roman" w:hAnsi="Times New Roman"/>
          <w:sz w:val="22"/>
          <w:szCs w:val="22"/>
          <w:lang w:val="ru-RU"/>
        </w:rPr>
        <w:t>близини осталих инфраструктурних коридора,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Times New Roman" w:hAnsi="Times New Roman"/>
          <w:sz w:val="22"/>
          <w:szCs w:val="22"/>
          <w:lang w:val="ru-RU"/>
        </w:rPr>
        <w:t>безбедности других објеката са становништва екологије,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 w:cs="Arial"/>
          <w:bCs/>
          <w:sz w:val="22"/>
          <w:szCs w:val="22"/>
          <w:lang w:val="ru-RU" w:eastAsia="sr-Latn-RS"/>
        </w:rPr>
      </w:pPr>
      <w:r>
        <w:rPr>
          <w:rFonts w:cs="Arial" w:ascii="Times New Roman" w:hAnsi="Times New Roman"/>
          <w:sz w:val="22"/>
          <w:szCs w:val="22"/>
          <w:lang w:val="ru-RU"/>
        </w:rPr>
        <w:t>неугрожавању радне и животне средине.</w:t>
      </w:r>
    </w:p>
    <w:p>
      <w:pPr>
        <w:pStyle w:val="Normal"/>
        <w:bidi w:val="0"/>
        <w:jc w:val="both"/>
        <w:rPr>
          <w:rFonts w:ascii="Times New Roman" w:hAnsi="Times New Roman" w:cs="Arial"/>
          <w:bCs/>
          <w:sz w:val="22"/>
          <w:szCs w:val="22"/>
          <w:lang w:val="ru-RU" w:eastAsia="sr-Latn-RS"/>
        </w:rPr>
      </w:pPr>
      <w:r>
        <w:rPr>
          <w:rFonts w:cs="Arial" w:ascii="Times New Roman" w:hAnsi="Times New Roman"/>
          <w:bCs/>
          <w:sz w:val="22"/>
          <w:szCs w:val="22"/>
          <w:lang w:val="ru-RU" w:eastAsia="sr-Latn-RS"/>
        </w:rPr>
      </w:r>
    </w:p>
    <w:p>
      <w:pPr>
        <w:pStyle w:val="Normal"/>
        <w:tabs>
          <w:tab w:val="clear" w:pos="709"/>
          <w:tab w:val="left" w:pos="708" w:leader="none"/>
          <w:tab w:val="left" w:pos="4065" w:leader="none"/>
          <w:tab w:val="center" w:pos="4536" w:leader="none"/>
        </w:tabs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ru-RU" w:eastAsia="sr-Latn-RS"/>
        </w:rPr>
      </w:pPr>
      <w:r>
        <w:rPr>
          <w:rFonts w:cs="Arial" w:ascii="Times New Roman" w:hAnsi="Times New Roman"/>
          <w:b/>
          <w:bCs/>
          <w:sz w:val="22"/>
          <w:szCs w:val="22"/>
          <w:lang w:val="ru-RU" w:eastAsia="sr-Latn-RS"/>
        </w:rPr>
      </w:r>
    </w:p>
    <w:p>
      <w:pPr>
        <w:pStyle w:val="Normal"/>
        <w:tabs>
          <w:tab w:val="clear" w:pos="709"/>
          <w:tab w:val="left" w:pos="708" w:leader="none"/>
          <w:tab w:val="left" w:pos="4065" w:leader="none"/>
          <w:tab w:val="center" w:pos="4536" w:leader="none"/>
        </w:tabs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ru-RU" w:eastAsia="sr-Latn-RS"/>
        </w:rPr>
      </w:pPr>
      <w:r>
        <w:rPr>
          <w:rFonts w:cs="Arial" w:ascii="Times New Roman" w:hAnsi="Times New Roman"/>
          <w:b/>
          <w:bCs/>
          <w:sz w:val="22"/>
          <w:szCs w:val="22"/>
          <w:lang w:val="ru-RU" w:eastAsia="sr-Latn-RS"/>
        </w:rPr>
        <w:t xml:space="preserve">Члан </w:t>
      </w:r>
      <w:r>
        <w:rPr>
          <w:rFonts w:cs="Arial" w:ascii="Times New Roman" w:hAnsi="Times New Roman"/>
          <w:b/>
          <w:bCs/>
          <w:sz w:val="22"/>
          <w:szCs w:val="22"/>
          <w:lang w:val="sr-RS" w:eastAsia="sr-Latn-RS"/>
        </w:rPr>
        <w:t>8</w:t>
      </w:r>
      <w:r>
        <w:rPr>
          <w:rFonts w:cs="Arial" w:ascii="Times New Roman" w:hAnsi="Times New Roman"/>
          <w:b/>
          <w:bCs/>
          <w:sz w:val="22"/>
          <w:szCs w:val="22"/>
          <w:lang w:val="ru-RU" w:eastAsia="sr-Latn-RS"/>
        </w:rPr>
        <w:t>.</w:t>
      </w:r>
    </w:p>
    <w:p>
      <w:pPr>
        <w:pStyle w:val="BodyText1"/>
        <w:bidi w:val="0"/>
        <w:spacing w:lineRule="auto" w:line="240"/>
        <w:ind w:hanging="40" w:left="40" w:right="62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lang w:val="ru-RU" w:eastAsia="sr-Latn-RS"/>
        </w:rPr>
        <w:tab/>
        <w:tab/>
        <w:t>Циљ израде Плана је стварање планског основа за изградњу  инфраструктур</w:t>
      </w:r>
      <w:r>
        <w:rPr>
          <w:rFonts w:cs="Arial" w:ascii="Times New Roman" w:hAnsi="Times New Roman"/>
          <w:color w:val="000000"/>
          <w:sz w:val="22"/>
          <w:szCs w:val="22"/>
          <w:lang w:val="ru-RU" w:eastAsia="sr-Latn-RS"/>
        </w:rPr>
        <w:t>н</w:t>
      </w:r>
      <w:r>
        <w:rPr>
          <w:rFonts w:cs="Arial" w:ascii="Times New Roman" w:hAnsi="Times New Roman"/>
          <w:strike w:val="false"/>
          <w:dstrike w:val="false"/>
          <w:color w:val="000000"/>
          <w:sz w:val="22"/>
          <w:szCs w:val="22"/>
          <w:lang w:eastAsia="sr-Latn-RS"/>
        </w:rPr>
        <w:t>их</w:t>
      </w:r>
      <w:r>
        <w:rPr>
          <w:rFonts w:cs="Arial" w:ascii="Times New Roman" w:hAnsi="Times New Roman"/>
          <w:sz w:val="22"/>
          <w:szCs w:val="22"/>
          <w:lang w:val="ru-RU" w:eastAsia="sr-Latn-RS"/>
        </w:rPr>
        <w:t xml:space="preserve"> комплекса на овом простору, односно, изградњу </w:t>
      </w:r>
      <w:bookmarkStart w:id="0" w:name="_Hlk126306907"/>
      <w:r>
        <w:rPr>
          <w:rFonts w:cs="Arial" w:ascii="Times New Roman" w:hAnsi="Times New Roman"/>
          <w:sz w:val="22"/>
          <w:szCs w:val="22"/>
          <w:lang w:eastAsia="sr-Latn-RS"/>
        </w:rPr>
        <w:t>с</w:t>
      </w:r>
      <w:r>
        <w:rPr>
          <w:rFonts w:cs="Arial" w:ascii="Times New Roman" w:hAnsi="Times New Roman"/>
          <w:color w:val="000000"/>
          <w:sz w:val="22"/>
          <w:szCs w:val="22"/>
          <w:lang w:eastAsia="sr-Latn-RS"/>
        </w:rPr>
        <w:t>оларн</w:t>
      </w:r>
      <w:r>
        <w:rPr>
          <w:rFonts w:cs="Arial" w:ascii="Times New Roman" w:hAnsi="Times New Roman"/>
          <w:strike w:val="false"/>
          <w:dstrike w:val="false"/>
          <w:color w:val="000000"/>
          <w:sz w:val="22"/>
          <w:szCs w:val="22"/>
          <w:lang w:eastAsia="sr-Latn-RS"/>
        </w:rPr>
        <w:t>их</w:t>
      </w:r>
      <w:r>
        <w:rPr>
          <w:rFonts w:cs="Arial" w:ascii="Times New Roman" w:hAnsi="Times New Roman"/>
          <w:color w:val="000000"/>
          <w:sz w:val="22"/>
          <w:szCs w:val="22"/>
          <w:lang w:eastAsia="sr-Latn-RS"/>
        </w:rPr>
        <w:t xml:space="preserve"> електран</w:t>
      </w:r>
      <w:bookmarkEnd w:id="0"/>
      <w:r>
        <w:rPr>
          <w:rFonts w:cs="Arial" w:ascii="Times New Roman" w:hAnsi="Times New Roman"/>
          <w:strike/>
          <w:color w:val="000000"/>
          <w:sz w:val="22"/>
          <w:szCs w:val="22"/>
          <w:lang w:eastAsia="sr-Latn-RS"/>
        </w:rPr>
        <w:t>а</w:t>
      </w:r>
      <w:r>
        <w:rPr>
          <w:rFonts w:cs="Arial" w:ascii="Times New Roman" w:hAnsi="Times New Roman"/>
          <w:color w:val="000000"/>
          <w:sz w:val="22"/>
          <w:szCs w:val="22"/>
          <w:lang w:eastAsia="sr-Latn-RS"/>
        </w:rPr>
        <w:t xml:space="preserve"> </w:t>
      </w:r>
      <w:r>
        <w:rPr>
          <w:rFonts w:cs="Arial" w:ascii="Times New Roman" w:hAnsi="Times New Roman"/>
          <w:color w:val="000000"/>
          <w:sz w:val="22"/>
          <w:szCs w:val="22"/>
          <w:lang w:val="ru-RU" w:eastAsia="sr-Latn-RS"/>
        </w:rPr>
        <w:t>за</w:t>
      </w:r>
      <w:r>
        <w:rPr>
          <w:rFonts w:cs="Arial" w:ascii="Times New Roman" w:hAnsi="Times New Roman"/>
          <w:sz w:val="22"/>
          <w:szCs w:val="22"/>
          <w:lang w:val="ru-RU" w:eastAsia="sr-Latn-RS"/>
        </w:rPr>
        <w:t xml:space="preserve"> производњу електричне енергије из обновљивих извора и тиме стварање услова за реализацију потребне саобраћајне и техничке инфраструктуре и електроенергетске објекте, као и утврђивање режима и услова коришћења земљишта у обухвату планског документа.</w:t>
      </w:r>
    </w:p>
    <w:p>
      <w:pPr>
        <w:pStyle w:val="BodyText1"/>
        <w:bidi w:val="0"/>
        <w:spacing w:lineRule="auto" w:line="240"/>
        <w:ind w:hanging="40" w:left="40" w:right="62"/>
        <w:rPr>
          <w:rFonts w:ascii="Times New Roman" w:hAnsi="Times New Roman" w:cs="Arial"/>
          <w:sz w:val="22"/>
          <w:szCs w:val="22"/>
          <w:lang w:val="ru-RU" w:eastAsia="sr-Latn-RS"/>
        </w:rPr>
      </w:pPr>
      <w:r>
        <w:rPr>
          <w:rFonts w:cs="Arial" w:ascii="Times New Roman" w:hAnsi="Times New Roman"/>
          <w:sz w:val="22"/>
          <w:szCs w:val="22"/>
          <w:lang w:val="ru-RU" w:eastAsia="sr-Latn-RS"/>
        </w:rPr>
      </w:r>
    </w:p>
    <w:p>
      <w:pPr>
        <w:pStyle w:val="BodyText1"/>
        <w:bidi w:val="0"/>
        <w:spacing w:lineRule="auto" w:line="240"/>
        <w:ind w:hanging="40" w:left="40" w:right="62"/>
        <w:jc w:val="center"/>
        <w:rPr>
          <w:rFonts w:ascii="Times New Roman" w:hAnsi="Times New Roman" w:cs="Arial"/>
          <w:b/>
          <w:bCs/>
          <w:sz w:val="22"/>
          <w:szCs w:val="22"/>
          <w:lang w:val="sr-RS" w:eastAsia="sr-Latn-RS"/>
        </w:rPr>
      </w:pPr>
      <w:r>
        <w:rPr>
          <w:rFonts w:cs="Arial" w:ascii="Times New Roman" w:hAnsi="Times New Roman"/>
          <w:b/>
          <w:bCs/>
          <w:sz w:val="22"/>
          <w:szCs w:val="22"/>
          <w:lang w:val="sr-RS" w:eastAsia="sr-Latn-RS"/>
        </w:rPr>
        <w:t>Члан 9.</w:t>
      </w:r>
    </w:p>
    <w:p>
      <w:pPr>
        <w:pStyle w:val="BodyText1"/>
        <w:bidi w:val="0"/>
        <w:spacing w:lineRule="auto" w:line="240"/>
        <w:ind w:hanging="40" w:left="40" w:right="62"/>
        <w:rPr>
          <w:rFonts w:ascii="Times New Roman" w:hAnsi="Times New Roman" w:cs="Arial"/>
          <w:sz w:val="22"/>
          <w:szCs w:val="22"/>
          <w:lang w:val="sr-RS" w:eastAsia="sr-Latn-RS"/>
        </w:rPr>
      </w:pPr>
      <w:r>
        <w:rPr>
          <w:rFonts w:cs="Arial" w:ascii="Times New Roman" w:hAnsi="Times New Roman"/>
          <w:sz w:val="22"/>
          <w:szCs w:val="22"/>
          <w:lang w:val="sr-RS" w:eastAsia="sr-Latn-RS"/>
        </w:rPr>
      </w:r>
    </w:p>
    <w:p>
      <w:pPr>
        <w:pStyle w:val="BodyText"/>
        <w:bidi w:val="0"/>
        <w:jc w:val="both"/>
        <w:rPr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ab/>
        <w:t xml:space="preserve">Планско решење дефинисано важећим Планом детаљне регулације ("Сл. лист општине Димитровград", бр. 51/2025), које предвиђа изградњу соларне електране </w:t>
      </w:r>
      <w:r>
        <w:rPr>
          <w:rFonts w:ascii="Times New Roman" w:hAnsi="Times New Roman"/>
          <w:sz w:val="22"/>
          <w:szCs w:val="22"/>
          <w:lang w:val="sr-RS"/>
        </w:rPr>
        <w:t xml:space="preserve">која се налази у североисточном делу плана, </w:t>
      </w:r>
      <w:r>
        <w:rPr>
          <w:rFonts w:ascii="Times New Roman" w:hAnsi="Times New Roman"/>
          <w:sz w:val="22"/>
          <w:szCs w:val="22"/>
          <w:lang w:val="sr-RS"/>
        </w:rPr>
        <w:t xml:space="preserve">снаге </w:t>
      </w:r>
      <w:r>
        <w:rPr>
          <w:rStyle w:val="Strong"/>
          <w:rFonts w:ascii="Times New Roman" w:hAnsi="Times New Roman"/>
          <w:sz w:val="22"/>
          <w:szCs w:val="22"/>
          <w:lang w:val="sr-RS"/>
        </w:rPr>
        <w:t>до 2 MW</w:t>
      </w:r>
      <w:r>
        <w:rPr>
          <w:rFonts w:ascii="Times New Roman" w:hAnsi="Times New Roman"/>
          <w:sz w:val="22"/>
          <w:szCs w:val="22"/>
          <w:lang w:val="sr-RS"/>
        </w:rPr>
        <w:t xml:space="preserve"> на површини од </w:t>
      </w:r>
      <w:r>
        <w:rPr>
          <w:rFonts w:eastAsia="Times New Roman" w:cs="Arial" w:ascii="Arial" w:hAnsi="Arial"/>
          <w:color w:val="32CD32"/>
          <w:sz w:val="22"/>
          <w:szCs w:val="22"/>
          <w:lang w:val="sr-RS" w:eastAsia="sr-Latn-RS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val="sr-RS" w:eastAsia="sr-Latn-RS"/>
        </w:rPr>
        <w:t>3,23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val="en-GB" w:eastAsia="sr-Latn-RS"/>
        </w:rPr>
        <w:t>ha</w:t>
      </w:r>
      <w:r>
        <w:rPr>
          <w:rFonts w:ascii="Times New Roman" w:hAnsi="Times New Roman"/>
          <w:sz w:val="22"/>
          <w:szCs w:val="22"/>
          <w:lang w:val="sr-RS"/>
        </w:rPr>
        <w:t xml:space="preserve">,  </w:t>
      </w:r>
      <w:r>
        <w:rPr>
          <w:rStyle w:val="Strong"/>
          <w:rFonts w:ascii="Times New Roman" w:hAnsi="Times New Roman"/>
          <w:sz w:val="22"/>
          <w:szCs w:val="22"/>
          <w:lang w:val="sr-RS"/>
        </w:rPr>
        <w:t>остаје у потпуности на снази и не мења се овим Изменама и допунама</w:t>
      </w:r>
      <w:r>
        <w:rPr>
          <w:rFonts w:ascii="Times New Roman" w:hAnsi="Times New Roman"/>
          <w:sz w:val="22"/>
          <w:szCs w:val="22"/>
          <w:lang w:val="sr-RS"/>
        </w:rPr>
        <w:t xml:space="preserve">. Ово решење се третира као затечено планирано стање, чиме се у потпуности штите стечена права претходног инвеститора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val="sr-RS" w:eastAsia="sr-Latn-RS"/>
        </w:rPr>
        <w:t>„</w:t>
      </w:r>
      <w:r>
        <w:rPr>
          <w:rFonts w:eastAsia="Times New Roman" w:cs="Arial" w:ascii="Times New Roman" w:hAnsi="Times New Roman"/>
          <w:strike w:val="false"/>
          <w:dstrike w:val="false"/>
          <w:color w:val="000000"/>
          <w:sz w:val="22"/>
          <w:szCs w:val="22"/>
          <w:lang w:val="sr-RS" w:eastAsia="sr-Latn-RS"/>
        </w:rPr>
        <w:t>U</w:t>
      </w:r>
      <w:r>
        <w:rPr>
          <w:rFonts w:eastAsia="Times New Roman" w:cs="Arial" w:ascii="Times New Roman" w:hAnsi="Times New Roman"/>
          <w:strike w:val="false"/>
          <w:dstrike w:val="false"/>
          <w:color w:val="000000"/>
          <w:sz w:val="22"/>
          <w:szCs w:val="22"/>
          <w:lang w:val="en-GB" w:eastAsia="sr-Latn-RS"/>
        </w:rPr>
        <w:t>ntermolo”</w:t>
      </w:r>
      <w:r>
        <w:rPr>
          <w:rFonts w:eastAsia="Times New Roman" w:cs="Arial" w:ascii="Times New Roman" w:hAnsi="Times New Roman"/>
          <w:strike w:val="false"/>
          <w:dstrike w:val="false"/>
          <w:color w:val="000000"/>
          <w:sz w:val="22"/>
          <w:szCs w:val="22"/>
          <w:lang w:val="ru-RU" w:eastAsia="sr-Latn-RS"/>
        </w:rPr>
        <w:t xml:space="preserve"> </w:t>
      </w:r>
      <w:r>
        <w:rPr>
          <w:rFonts w:eastAsia="Times New Roman" w:cs="Arial" w:ascii="Times New Roman" w:hAnsi="Times New Roman"/>
          <w:strike w:val="false"/>
          <w:dstrike w:val="false"/>
          <w:color w:val="000000"/>
          <w:sz w:val="22"/>
          <w:szCs w:val="22"/>
          <w:lang w:val="sr-RS" w:eastAsia="sr-Latn-RS"/>
        </w:rPr>
        <w:t xml:space="preserve">доо Нови Сад. </w:t>
      </w:r>
    </w:p>
    <w:p>
      <w:pPr>
        <w:pStyle w:val="BodyText"/>
        <w:bidi w:val="0"/>
        <w:jc w:val="both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ab/>
        <w:t>На преосталом делу обухвата Плана, планира се изградња још једног инфраструктурног комплекса соларне електране.</w:t>
      </w:r>
    </w:p>
    <w:p>
      <w:pPr>
        <w:pStyle w:val="BodyText"/>
        <w:bidi w:val="0"/>
        <w:jc w:val="both"/>
        <w:rPr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ab/>
        <w:t xml:space="preserve">Максимална инсталисана снага </w:t>
      </w:r>
      <w:r>
        <w:rPr>
          <w:rStyle w:val="Strong"/>
          <w:rFonts w:ascii="Times New Roman" w:hAnsi="Times New Roman"/>
          <w:sz w:val="22"/>
          <w:szCs w:val="22"/>
          <w:lang w:val="sr-RS"/>
        </w:rPr>
        <w:t>додатног</w:t>
      </w:r>
      <w:r>
        <w:rPr>
          <w:rFonts w:ascii="Times New Roman" w:hAnsi="Times New Roman"/>
          <w:sz w:val="22"/>
          <w:szCs w:val="22"/>
          <w:lang w:val="sr-RS"/>
        </w:rPr>
        <w:t xml:space="preserve"> соларног постројења из претходног става ове Одлуке износиће </w:t>
      </w:r>
      <w:r>
        <w:rPr>
          <w:rStyle w:val="Strong"/>
          <w:rFonts w:ascii="Times New Roman" w:hAnsi="Times New Roman"/>
          <w:sz w:val="22"/>
          <w:szCs w:val="22"/>
          <w:lang w:val="sr-RS"/>
        </w:rPr>
        <w:t>до 10 MW</w:t>
      </w:r>
      <w:r>
        <w:rPr>
          <w:rFonts w:ascii="Times New Roman" w:hAnsi="Times New Roman"/>
          <w:sz w:val="22"/>
          <w:szCs w:val="22"/>
          <w:lang w:val="sr-RS"/>
        </w:rPr>
        <w:t>.</w:t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 xml:space="preserve">Члан 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10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ab/>
        <w:t>Ефективан рок за израду Нацрта Плана је 6 (шест) месеци, од дана достављања Обрађивачу Плана Извештаја о изршеном раном јавном увиду, прибављања адекватних ажурних подлога и прибављања услова од надлежних органа и организација, као и студије оправданости са одговарајућом техничком документацијом.</w:t>
      </w:r>
    </w:p>
    <w:p>
      <w:pPr>
        <w:pStyle w:val="Normal"/>
        <w:bidi w:val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 xml:space="preserve">Члан 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11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spacing w:lineRule="atLeast" w:line="10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cs="Arial" w:ascii="Times New Roman" w:hAnsi="Times New Roman"/>
          <w:color w:val="000000"/>
          <w:sz w:val="22"/>
          <w:szCs w:val="22"/>
          <w:lang w:val="sr-CS"/>
        </w:rPr>
        <w:tab/>
        <w:t>Носилац израде П</w:t>
      </w:r>
      <w:r>
        <w:rPr>
          <w:rFonts w:cs="Arial" w:ascii="Times New Roman" w:hAnsi="Times New Roman"/>
          <w:bCs/>
          <w:color w:val="000000"/>
          <w:sz w:val="22"/>
          <w:szCs w:val="22"/>
          <w:lang w:val="sr-CS"/>
        </w:rPr>
        <w:t xml:space="preserve">лана </w:t>
      </w:r>
      <w:r>
        <w:rPr>
          <w:rFonts w:cs="Arial" w:ascii="Times New Roman" w:hAnsi="Times New Roman"/>
          <w:color w:val="000000"/>
          <w:sz w:val="22"/>
          <w:szCs w:val="22"/>
          <w:lang w:val="sr-CS"/>
        </w:rPr>
        <w:t xml:space="preserve">је </w:t>
      </w:r>
      <w:r>
        <w:rPr>
          <w:rFonts w:cs="Arial" w:ascii="Times New Roman" w:hAnsi="Times New Roman"/>
          <w:color w:val="000000"/>
          <w:sz w:val="22"/>
          <w:szCs w:val="22"/>
          <w:lang w:val="sr-RS"/>
        </w:rPr>
        <w:t xml:space="preserve">Општина Димитровград – </w:t>
      </w:r>
      <w:r>
        <w:rPr>
          <w:rFonts w:cs="Arial" w:ascii="Times New Roman" w:hAnsi="Times New Roman"/>
          <w:color w:val="000000"/>
          <w:sz w:val="22"/>
          <w:szCs w:val="22"/>
          <w:lang w:val="sr-RS"/>
        </w:rPr>
        <w:t>Општинска управа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val="sr-CS" w:eastAsia="en-GB"/>
        </w:rPr>
        <w:t>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cs="Arial" w:ascii="Times New Roman" w:hAnsi="Times New Roman"/>
          <w:color w:val="000000"/>
          <w:sz w:val="22"/>
          <w:szCs w:val="22"/>
          <w:lang w:val="sr-CS"/>
        </w:rPr>
        <w:t xml:space="preserve">Инвеститор и Стручни </w:t>
      </w:r>
      <w:r>
        <w:rPr>
          <w:rFonts w:cs="Arial" w:ascii="Times New Roman" w:hAnsi="Times New Roman"/>
          <w:color w:val="000000"/>
          <w:sz w:val="22"/>
          <w:szCs w:val="22"/>
          <w:lang w:val="sr-CS"/>
        </w:rPr>
        <w:t xml:space="preserve">обрађивач </w:t>
      </w:r>
      <w:r>
        <w:rPr>
          <w:rFonts w:cs="Arial" w:ascii="Times New Roman" w:hAnsi="Times New Roman"/>
          <w:color w:val="000000"/>
          <w:sz w:val="22"/>
          <w:szCs w:val="22"/>
          <w:lang w:val="sr-RS"/>
        </w:rPr>
        <w:t>П</w:t>
      </w:r>
      <w:r>
        <w:rPr>
          <w:rFonts w:cs="Arial" w:ascii="Times New Roman" w:hAnsi="Times New Roman"/>
          <w:color w:val="000000"/>
          <w:sz w:val="22"/>
          <w:szCs w:val="22"/>
          <w:lang w:val="sr-CS"/>
        </w:rPr>
        <w:t xml:space="preserve">лана је </w:t>
      </w:r>
      <w:r>
        <w:rPr>
          <w:rFonts w:eastAsia="Arial" w:cs="Arial" w:ascii="Times New Roman" w:hAnsi="Times New Roman"/>
          <w:color w:val="000000"/>
          <w:sz w:val="22"/>
          <w:szCs w:val="22"/>
          <w:lang w:val="sr-CS" w:eastAsia="sr-Latn-RS"/>
        </w:rPr>
        <w:t>„</w:t>
      </w:r>
      <w:r>
        <w:rPr>
          <w:rFonts w:eastAsia="Arial" w:cs="Arial" w:ascii="Times New Roman" w:hAnsi="Times New Roman"/>
          <w:color w:val="000000"/>
          <w:sz w:val="22"/>
          <w:szCs w:val="22"/>
          <w:lang w:val="en-GB" w:eastAsia="sr-Latn-RS"/>
        </w:rPr>
        <w:t>Arhar t</w:t>
      </w:r>
      <w:r>
        <w:rPr>
          <w:rFonts w:eastAsia="Arial" w:cs="Arial" w:ascii="Times New Roman" w:hAnsi="Times New Roman"/>
          <w:color w:val="000000"/>
          <w:sz w:val="22"/>
          <w:szCs w:val="22"/>
          <w:lang w:val="en-US" w:eastAsia="sr-Latn-RS"/>
        </w:rPr>
        <w:t>eh</w:t>
      </w:r>
      <w:r>
        <w:rPr>
          <w:rFonts w:eastAsia="Arial" w:cs="Arial" w:ascii="Times New Roman" w:hAnsi="Times New Roman"/>
          <w:color w:val="000000"/>
          <w:sz w:val="22"/>
          <w:szCs w:val="22"/>
          <w:lang w:val="en-GB" w:eastAsia="sr-Latn-RS"/>
        </w:rPr>
        <w:t xml:space="preserve"> solar</w:t>
      </w:r>
      <w:r>
        <w:rPr>
          <w:rFonts w:eastAsia="Arial" w:cs="Arial" w:ascii="Times New Roman" w:hAnsi="Times New Roman"/>
          <w:color w:val="000000"/>
          <w:sz w:val="22"/>
          <w:szCs w:val="22"/>
          <w:lang w:val="sr-CS" w:eastAsia="sr-Latn-RS"/>
        </w:rPr>
        <w:t xml:space="preserve">“ </w:t>
      </w:r>
      <w:r>
        <w:rPr>
          <w:rFonts w:eastAsia="Arial" w:cs="Arial" w:ascii="Times New Roman" w:hAnsi="Times New Roman"/>
          <w:color w:val="000000"/>
          <w:sz w:val="22"/>
          <w:szCs w:val="22"/>
          <w:lang w:val="sr-RS" w:eastAsia="sr-Latn-RS"/>
        </w:rPr>
        <w:t>д.о.о. Београд.</w:t>
      </w:r>
      <w:r>
        <w:rPr>
          <w:rFonts w:cs="Arial" w:ascii="Times New Roman" w:hAnsi="Times New Roman"/>
          <w:color w:val="000000"/>
          <w:sz w:val="22"/>
          <w:szCs w:val="22"/>
          <w:lang w:val="sr-RS"/>
        </w:rPr>
        <w:t xml:space="preserve"> Трошкове израде Плана сносиће инвеститор </w:t>
      </w:r>
      <w:r>
        <w:rPr>
          <w:rFonts w:eastAsia="Arial" w:cs="Arial" w:ascii="Times New Roman" w:hAnsi="Times New Roman"/>
          <w:color w:val="000000"/>
          <w:sz w:val="22"/>
          <w:szCs w:val="22"/>
          <w:lang w:val="sr-CS" w:eastAsia="sr-Latn-RS"/>
        </w:rPr>
        <w:t>„</w:t>
      </w:r>
      <w:r>
        <w:rPr>
          <w:rFonts w:eastAsia="Arial" w:cs="Arial" w:ascii="Times New Roman" w:hAnsi="Times New Roman"/>
          <w:color w:val="000000"/>
          <w:sz w:val="22"/>
          <w:szCs w:val="22"/>
          <w:lang w:val="en-GB" w:eastAsia="sr-Latn-RS"/>
        </w:rPr>
        <w:t>Arhar t</w:t>
      </w:r>
      <w:r>
        <w:rPr>
          <w:rFonts w:eastAsia="Arial" w:cs="Arial" w:ascii="Times New Roman" w:hAnsi="Times New Roman"/>
          <w:color w:val="000000"/>
          <w:sz w:val="22"/>
          <w:szCs w:val="22"/>
          <w:lang w:val="en-US" w:eastAsia="sr-Latn-RS"/>
        </w:rPr>
        <w:t>eh</w:t>
      </w:r>
      <w:r>
        <w:rPr>
          <w:rFonts w:eastAsia="Arial" w:cs="Arial" w:ascii="Times New Roman" w:hAnsi="Times New Roman"/>
          <w:color w:val="000000"/>
          <w:sz w:val="22"/>
          <w:szCs w:val="22"/>
          <w:lang w:val="en-GB" w:eastAsia="sr-Latn-RS"/>
        </w:rPr>
        <w:t xml:space="preserve"> solar</w:t>
      </w:r>
      <w:r>
        <w:rPr>
          <w:rFonts w:eastAsia="Arial" w:cs="Arial" w:ascii="Times New Roman" w:hAnsi="Times New Roman"/>
          <w:color w:val="000000"/>
          <w:sz w:val="22"/>
          <w:szCs w:val="22"/>
          <w:lang w:val="sr-CS" w:eastAsia="sr-Latn-RS"/>
        </w:rPr>
        <w:t xml:space="preserve">“ </w:t>
      </w:r>
      <w:r>
        <w:rPr>
          <w:rFonts w:eastAsia="Arial" w:cs="Arial" w:ascii="Times New Roman" w:hAnsi="Times New Roman"/>
          <w:color w:val="000000"/>
          <w:sz w:val="22"/>
          <w:szCs w:val="22"/>
          <w:lang w:val="sr-RS" w:eastAsia="sr-Latn-RS"/>
        </w:rPr>
        <w:t>д.о.о. Београд.</w:t>
      </w:r>
    </w:p>
    <w:p>
      <w:pPr>
        <w:pStyle w:val="Normal"/>
        <w:bidi w:val="0"/>
        <w:jc w:val="both"/>
        <w:rPr>
          <w:rFonts w:ascii="Times New Roman" w:hAnsi="Times New Roman" w:cs="Arial"/>
          <w:color w:val="FF0000"/>
          <w:sz w:val="22"/>
          <w:szCs w:val="22"/>
          <w:lang w:val="ru-RU"/>
        </w:rPr>
      </w:pPr>
      <w:r>
        <w:rPr>
          <w:rFonts w:cs="Arial" w:ascii="Times New Roman" w:hAnsi="Times New Roman"/>
          <w:color w:val="FF0000"/>
          <w:sz w:val="22"/>
          <w:szCs w:val="22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2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sz w:val="22"/>
          <w:szCs w:val="22"/>
          <w:lang w:val="sr-CS"/>
        </w:rPr>
      </w:pPr>
      <w:r>
        <w:rPr>
          <w:rFonts w:cs="Arial" w:ascii="Times New Roman" w:hAnsi="Times New Roman"/>
          <w:sz w:val="22"/>
          <w:szCs w:val="22"/>
          <w:lang w:val="sr-CS"/>
        </w:rPr>
        <w:t xml:space="preserve">После доношења Одлуке о изради Плана, израђује се Елаборат за рани јавни увид планског документа у складу са Законом о планирању и изградњи. 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lang w:val="sr-CS"/>
        </w:rPr>
        <w:t xml:space="preserve">Носилац израде Плана организује упознавање јавности са општим циљевима и сврхом израде Плана, могућим 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планским </w:t>
      </w:r>
      <w:r>
        <w:rPr>
          <w:rFonts w:cs="Arial" w:ascii="Times New Roman" w:hAnsi="Times New Roman"/>
          <w:sz w:val="22"/>
          <w:szCs w:val="22"/>
          <w:lang w:val="sr-CS"/>
        </w:rPr>
        <w:t>решењима, као и ефектима планирања.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sz w:val="22"/>
          <w:szCs w:val="22"/>
          <w:lang w:val="sr-CS"/>
        </w:rPr>
      </w:pPr>
      <w:r>
        <w:rPr>
          <w:rFonts w:cs="Arial" w:ascii="Times New Roman" w:hAnsi="Times New Roman"/>
          <w:sz w:val="22"/>
          <w:szCs w:val="22"/>
          <w:lang w:val="sr-CS"/>
        </w:rPr>
        <w:t>Рани јавни увид оглашава се у средствима јавног информисања и у електронском облику на интернет страници јединице локалне самоуправе и на интернет страници доносиоца Плана и траје 15 дана.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sz w:val="22"/>
          <w:szCs w:val="22"/>
          <w:lang w:val="sr-CS"/>
        </w:rPr>
      </w:pPr>
      <w:r>
        <w:rPr>
          <w:rFonts w:cs="Arial" w:ascii="Times New Roman" w:hAnsi="Times New Roman"/>
          <w:sz w:val="22"/>
          <w:szCs w:val="22"/>
          <w:lang w:val="sr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институација.</w:t>
      </w:r>
    </w:p>
    <w:p>
      <w:pPr>
        <w:pStyle w:val="Normal"/>
        <w:bidi w:val="0"/>
        <w:jc w:val="both"/>
        <w:rPr>
          <w:rFonts w:ascii="Times New Roman" w:hAnsi="Times New Roman" w:cs="Arial"/>
          <w:sz w:val="22"/>
          <w:szCs w:val="22"/>
          <w:lang w:val="sr-CS"/>
        </w:rPr>
      </w:pPr>
      <w:r>
        <w:rPr>
          <w:rFonts w:cs="Arial" w:ascii="Times New Roman" w:hAnsi="Times New Roman"/>
          <w:sz w:val="22"/>
          <w:szCs w:val="22"/>
          <w:lang w:val="sr-C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3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 xml:space="preserve">Пре излагања Плана на јавни увид, Нацрт Планског документа подлеже стручној контроли, коју врши Комисија за планове, која обухвата проверу усклађености планског документа са  планским документом  ширег подручја, одлуком о изради планског документа, Законом о планирању и изградњи, Правилником којим се регулише садржина, начин и поступак израде докумената просторног и урбанистичког планирања, стандардима и нормативима и проверу оправданости планског решења. 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bCs/>
          <w:sz w:val="22"/>
          <w:szCs w:val="22"/>
          <w:lang w:val="sr-RS"/>
        </w:rPr>
      </w:pPr>
      <w:r>
        <w:rPr>
          <w:rFonts w:cs="Arial" w:ascii="Times New Roman" w:hAnsi="Times New Roman"/>
          <w:bCs/>
          <w:sz w:val="22"/>
          <w:szCs w:val="22"/>
          <w:lang w:val="sr-RS"/>
        </w:rPr>
        <w:t>Стручну контролу планских докумената врши Комисија за планове, у року од 15 дана од дана подношења захтева за вршење стручне контроле.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>Након извршене стручне контроле, Нацрт Плана се излаже на јавни увид у трајању од 30 дана. У току јавног увида организује се јавна презентација нацрта плана, коју презентује одговорни урбаниста плана испред обрађивача.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 xml:space="preserve">Нацрт Плана се излаже на јавни увид у општини Димитровград, у просторијама које Општине Димитровград. Јавни увид се оглашава у огласу који ће бити објављен у дневном листу и локалним медијима, као и у </w:t>
      </w:r>
      <w:r>
        <w:rPr>
          <w:rFonts w:cs="Arial" w:ascii="Times New Roman" w:hAnsi="Times New Roman"/>
          <w:sz w:val="22"/>
          <w:szCs w:val="22"/>
          <w:lang w:val="sr-CS"/>
        </w:rPr>
        <w:t>електронском облику на интернет страници општине Димитровград</w:t>
      </w:r>
      <w:r>
        <w:rPr>
          <w:rFonts w:cs="Arial" w:ascii="Times New Roman" w:hAnsi="Times New Roman"/>
          <w:bCs/>
          <w:sz w:val="22"/>
          <w:szCs w:val="22"/>
          <w:lang w:val="sr-CS"/>
        </w:rPr>
        <w:t>.</w:t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4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 xml:space="preserve">О извршеном  јавном увиду планског документа, надлежни орган, односно Комисија за планове, сачињава извештај о обављеном јавном увиду, са свим примедбама и одлукама по свакој примедби.  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 xml:space="preserve">Извештај  о обављеном  јавном увиду, доставља се Обрађивачу планског документа, који је  дужан да у року од 30 дана од дана доставе извештаја поступи по одлукама из предметног извештаја.  </w:t>
      </w:r>
    </w:p>
    <w:p>
      <w:pPr>
        <w:pStyle w:val="Normal"/>
        <w:bidi w:val="0"/>
        <w:ind w:firstLine="708" w:right="0"/>
        <w:jc w:val="both"/>
        <w:rPr>
          <w:rFonts w:ascii="Times New Roman" w:hAnsi="Times New Roman" w:cs="Arial"/>
          <w:bCs/>
          <w:sz w:val="22"/>
          <w:szCs w:val="22"/>
          <w:lang w:val="sr-CS"/>
        </w:rPr>
      </w:pPr>
      <w:r>
        <w:rPr>
          <w:rFonts w:cs="Arial" w:ascii="Times New Roman" w:hAnsi="Times New Roman"/>
          <w:bCs/>
          <w:sz w:val="22"/>
          <w:szCs w:val="22"/>
          <w:lang w:val="sr-CS"/>
        </w:rPr>
        <w:t>Предлог планског документа, уз извештај о обављеном јавном увиду Комисије за планове, који је саставни део аналитичко-документационе основе Плана, доставља се Скупштини општине Димитровград на доношење.</w:t>
      </w:r>
    </w:p>
    <w:p>
      <w:pPr>
        <w:pStyle w:val="Normal"/>
        <w:bidi w:val="0"/>
        <w:jc w:val="both"/>
        <w:rPr>
          <w:rFonts w:ascii="Times New Roman" w:hAnsi="Times New Roman" w:cs="Arial"/>
          <w:bCs/>
          <w:sz w:val="22"/>
          <w:szCs w:val="22"/>
          <w:lang w:val="ru-RU"/>
        </w:rPr>
      </w:pPr>
      <w:r>
        <w:rPr>
          <w:rFonts w:cs="Arial" w:ascii="Times New Roman" w:hAnsi="Times New Roman"/>
          <w:bCs/>
          <w:sz w:val="22"/>
          <w:szCs w:val="22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5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color w:val="FF0000"/>
          <w:sz w:val="22"/>
          <w:szCs w:val="22"/>
          <w:lang w:val="sr-CS" w:eastAsia="sr-Latn-RS"/>
        </w:rPr>
        <w:tab/>
      </w:r>
      <w:r>
        <w:rPr>
          <w:rFonts w:cs="Arial" w:ascii="Times New Roman" w:hAnsi="Times New Roman"/>
          <w:sz w:val="22"/>
          <w:szCs w:val="22"/>
          <w:lang w:val="sr-CS"/>
        </w:rPr>
        <w:t xml:space="preserve">       Одлука о изради или неприступању изради стратешке процене утицаја плана на животну средину, донеће се у зависности од </w:t>
      </w:r>
      <w:r>
        <w:rPr>
          <w:rFonts w:eastAsia="Times New Roman" w:cs="Arial" w:ascii="Times New Roman" w:hAnsi="Times New Roman"/>
          <w:sz w:val="22"/>
          <w:szCs w:val="22"/>
          <w:lang w:val="sr-CS"/>
        </w:rPr>
        <w:t>мишљења органа надлежног за послове заштите животне средине.</w:t>
      </w:r>
    </w:p>
    <w:p>
      <w:pPr>
        <w:pStyle w:val="Normal"/>
        <w:bidi w:val="0"/>
        <w:jc w:val="both"/>
        <w:rPr>
          <w:rFonts w:ascii="Times New Roman" w:hAnsi="Times New Roman" w:eastAsia="Times New Roman" w:cs="Arial"/>
          <w:sz w:val="22"/>
          <w:szCs w:val="22"/>
          <w:lang w:val="sr-CS"/>
        </w:rPr>
      </w:pPr>
      <w:r>
        <w:rPr>
          <w:rFonts w:eastAsia="Times New Roman" w:cs="Arial" w:ascii="Times New Roman" w:hAnsi="Times New Roman"/>
          <w:sz w:val="22"/>
          <w:szCs w:val="22"/>
          <w:lang w:val="sr-C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6.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  <w:lang w:val="sr-CS"/>
        </w:rPr>
        <w:t xml:space="preserve">        </w:t>
      </w:r>
      <w:r>
        <w:rPr>
          <w:rFonts w:cs="Arial" w:ascii="Times New Roman" w:hAnsi="Times New Roman"/>
          <w:sz w:val="22"/>
          <w:szCs w:val="22"/>
          <w:lang w:val="sr-CS"/>
        </w:rPr>
        <w:t xml:space="preserve">У зависности од </w:t>
      </w:r>
      <w:r>
        <w:rPr>
          <w:rFonts w:eastAsia="Times New Roman" w:cs="Arial" w:ascii="Times New Roman" w:hAnsi="Times New Roman"/>
          <w:sz w:val="22"/>
          <w:szCs w:val="22"/>
          <w:lang w:val="sr-CS"/>
        </w:rPr>
        <w:t xml:space="preserve">мишљења  надлежног Завода за заштиту споменика културе, дефинисаће се потреба о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val="sr-CS" w:eastAsia="ar-SA"/>
        </w:rPr>
        <w:t>изради Студије заштите непокретног културног добра у обухвату предметног Плана детаљне регулације.</w:t>
      </w:r>
    </w:p>
    <w:p>
      <w:pPr>
        <w:pStyle w:val="Normal"/>
        <w:bidi w:val="0"/>
        <w:jc w:val="both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7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jc w:val="both"/>
        <w:rPr>
          <w:rFonts w:ascii="Times New Roman" w:hAnsi="Times New Roman" w:cs="Arial"/>
          <w:sz w:val="22"/>
          <w:szCs w:val="22"/>
          <w:lang w:val="sr-CS"/>
        </w:rPr>
      </w:pPr>
      <w:r>
        <w:rPr>
          <w:rFonts w:cs="Arial" w:ascii="Times New Roman" w:hAnsi="Times New Roman"/>
          <w:sz w:val="22"/>
          <w:szCs w:val="22"/>
          <w:lang w:val="sr-CS"/>
        </w:rPr>
        <w:tab/>
        <w:t xml:space="preserve">План ће се израдити у четири (4) истоветна примерка (у штампаном и дигиталном облику) и то три (3) примерка за Носиоца израде и један (1) примерак за обрађивача плана. </w:t>
      </w:r>
    </w:p>
    <w:p>
      <w:pPr>
        <w:pStyle w:val="Normal"/>
        <w:bidi w:val="0"/>
        <w:jc w:val="both"/>
        <w:rPr>
          <w:rFonts w:ascii="Times New Roman" w:hAnsi="Times New Roman" w:cs="Arial"/>
          <w:sz w:val="22"/>
          <w:szCs w:val="22"/>
          <w:lang w:val="sr-CS"/>
        </w:rPr>
      </w:pPr>
      <w:r>
        <w:rPr>
          <w:rFonts w:cs="Arial" w:ascii="Times New Roman" w:hAnsi="Times New Roman"/>
          <w:sz w:val="22"/>
          <w:szCs w:val="22"/>
          <w:lang w:val="sr-C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bCs/>
          <w:sz w:val="22"/>
          <w:szCs w:val="22"/>
          <w:lang w:val="sr-CS"/>
        </w:rPr>
      </w:pPr>
      <w:r>
        <w:rPr>
          <w:rFonts w:cs="Arial" w:ascii="Times New Roman" w:hAnsi="Times New Roman"/>
          <w:b/>
          <w:bCs/>
          <w:sz w:val="22"/>
          <w:szCs w:val="22"/>
          <w:lang w:val="sr-CS"/>
        </w:rPr>
        <w:t>Члан 1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8</w:t>
      </w:r>
      <w:r>
        <w:rPr>
          <w:rFonts w:cs="Arial" w:ascii="Times New Roman" w:hAnsi="Times New Roman"/>
          <w:b/>
          <w:bCs/>
          <w:sz w:val="22"/>
          <w:szCs w:val="22"/>
          <w:lang w:val="sr-CS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lang w:val="sr-CS"/>
        </w:rPr>
        <w:tab/>
        <w:t>Ова Одлука ступа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 на снагу</w:t>
      </w:r>
      <w:r>
        <w:rPr>
          <w:rFonts w:cs="Arial" w:ascii="Times New Roman" w:hAnsi="Times New Roman"/>
          <w:sz w:val="22"/>
          <w:szCs w:val="22"/>
          <w:lang w:val="sr-CS"/>
        </w:rPr>
        <w:t xml:space="preserve"> осам (8) дана 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од </w:t>
      </w:r>
      <w:r>
        <w:rPr>
          <w:rFonts w:cs="Arial" w:ascii="Times New Roman" w:hAnsi="Times New Roman"/>
          <w:sz w:val="22"/>
          <w:szCs w:val="22"/>
          <w:lang w:val="sr-CS"/>
        </w:rPr>
        <w:t>дан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а </w:t>
      </w:r>
      <w:r>
        <w:rPr>
          <w:rFonts w:cs="Arial" w:ascii="Times New Roman" w:hAnsi="Times New Roman"/>
          <w:sz w:val="22"/>
          <w:szCs w:val="22"/>
          <w:lang w:val="sr-CS"/>
        </w:rPr>
        <w:t xml:space="preserve">објављивања у </w:t>
      </w:r>
      <w:r>
        <w:rPr>
          <w:rFonts w:cs="Arial" w:ascii="Times New Roman" w:hAnsi="Times New Roman"/>
          <w:color w:val="000000"/>
          <w:sz w:val="22"/>
          <w:szCs w:val="22"/>
          <w:lang w:val="sr-RS"/>
        </w:rPr>
        <w:t>''</w:t>
      </w:r>
      <w:r>
        <w:rPr>
          <w:rFonts w:cs="Arial" w:ascii="Times New Roman" w:hAnsi="Times New Roman"/>
          <w:color w:val="000000"/>
          <w:sz w:val="22"/>
          <w:szCs w:val="22"/>
          <w:lang w:val="sr-CS"/>
        </w:rPr>
        <w:t>Службеном листу општине  Димитровград</w:t>
      </w:r>
      <w:r>
        <w:rPr>
          <w:rFonts w:cs="Arial" w:ascii="Times New Roman" w:hAnsi="Times New Roman"/>
          <w:color w:val="000000"/>
          <w:sz w:val="22"/>
          <w:szCs w:val="22"/>
          <w:lang w:val="sr-RS"/>
        </w:rPr>
        <w:t>''</w:t>
      </w:r>
      <w:r>
        <w:rPr>
          <w:rFonts w:cs="Arial" w:ascii="Times New Roman" w:hAnsi="Times New Roman"/>
          <w:color w:val="000000"/>
          <w:sz w:val="22"/>
          <w:szCs w:val="22"/>
          <w:lang w:val="sr-CS"/>
        </w:rPr>
        <w:t>.</w:t>
      </w:r>
    </w:p>
    <w:p>
      <w:pPr>
        <w:pStyle w:val="Normal"/>
        <w:bidi w:val="0"/>
        <w:jc w:val="both"/>
        <w:rPr>
          <w:rFonts w:ascii="Times New Roman" w:hAnsi="Times New Roman" w:cs="Arial"/>
          <w:color w:val="FF0000"/>
          <w:sz w:val="22"/>
          <w:szCs w:val="22"/>
          <w:lang w:val="sr-RS"/>
        </w:rPr>
      </w:pPr>
      <w:r>
        <w:rPr>
          <w:rFonts w:cs="Arial" w:ascii="Times New Roman" w:hAnsi="Times New Roman"/>
          <w:color w:val="FF0000"/>
          <w:sz w:val="22"/>
          <w:szCs w:val="22"/>
          <w:lang w:val="sr-RS"/>
        </w:rPr>
      </w:r>
    </w:p>
    <w:p>
      <w:pPr>
        <w:pStyle w:val="Normal"/>
        <w:bidi w:val="0"/>
        <w:jc w:val="both"/>
        <w:rPr>
          <w:rFonts w:ascii="Times New Roman" w:hAnsi="Times New Roman" w:eastAsia="Verdana" w:cs="Verdana"/>
          <w:b/>
          <w:sz w:val="22"/>
          <w:szCs w:val="22"/>
          <w:lang w:val="ru-RU"/>
        </w:rPr>
      </w:pPr>
      <w:r>
        <w:rPr>
          <w:rFonts w:eastAsia="Verdana" w:cs="Verdana" w:ascii="Times New Roman" w:hAnsi="Times New Roman"/>
          <w:b/>
          <w:sz w:val="22"/>
          <w:szCs w:val="22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 w:eastAsia="Verdana" w:cs="Verdana"/>
          <w:b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/>
          <w:sz w:val="22"/>
          <w:szCs w:val="22"/>
          <w:lang w:val="sr-RS"/>
        </w:rPr>
        <w:t>О б р а з л о ж е њ е</w:t>
      </w:r>
    </w:p>
    <w:p>
      <w:pPr>
        <w:pStyle w:val="Normal"/>
        <w:bidi w:val="0"/>
        <w:jc w:val="center"/>
        <w:rPr>
          <w:rFonts w:ascii="Times New Roman" w:hAnsi="Times New Roman" w:eastAsia="Verdana" w:cs="Verdana"/>
          <w:b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/>
          <w:sz w:val="22"/>
          <w:szCs w:val="22"/>
          <w:lang w:val="sr-RS"/>
        </w:rPr>
      </w:r>
    </w:p>
    <w:p>
      <w:pPr>
        <w:pStyle w:val="BodyText"/>
        <w:bidi w:val="0"/>
        <w:jc w:val="both"/>
        <w:rPr>
          <w:rFonts w:ascii="Times New Roman" w:hAnsi="Times New Roman" w:eastAsia="Verdana" w:cs="Verdana"/>
          <w:b w:val="false"/>
          <w:bCs w:val="false"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 w:val="false"/>
          <w:bCs w:val="false"/>
          <w:sz w:val="22"/>
          <w:szCs w:val="22"/>
          <w:lang w:val="sr-RS"/>
        </w:rPr>
        <w:tab/>
        <w:t>Правни основ за доношење Одлуке о изменама и допунама Плана детаљне регулације за изградњу соларне електране “Димитровград” садржан је у одредбама члана 46. и члана 51б. Закона о планирању и изградњи, којима се уређује поступак доношења и измене планских докумената.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 xml:space="preserve">Одлука је донета и на основу члана </w:t>
      </w:r>
      <w:r>
        <w:rPr>
          <w:rFonts w:ascii="Times New Roman" w:hAnsi="Times New Roman"/>
          <w:b w:val="false"/>
          <w:bCs w:val="false"/>
          <w:sz w:val="22"/>
          <w:szCs w:val="22"/>
          <w:lang w:val="sr-RS"/>
        </w:rPr>
        <w:t xml:space="preserve">40 </w:t>
      </w:r>
      <w:r>
        <w:rPr>
          <w:rFonts w:ascii="Times New Roman" w:hAnsi="Times New Roman"/>
          <w:b w:val="false"/>
          <w:bCs w:val="false"/>
          <w:sz w:val="22"/>
          <w:szCs w:val="22"/>
        </w:rPr>
        <w:t>. Статута општине Димитровград, којим се утврђује надлежност Скупштине општине за доношење планских докумената.</w:t>
      </w:r>
    </w:p>
    <w:p>
      <w:pPr>
        <w:pStyle w:val="BodyText"/>
        <w:bidi w:val="0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BodyText"/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Иницијативу за израду Измена и допуна Плана детаљне регулације поднело је привредно друштво </w:t>
      </w:r>
      <w:r>
        <w:rPr>
          <w:rStyle w:val="Strong"/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sr-CS" w:eastAsia="sr-Latn-RS"/>
        </w:rPr>
        <w:t>„</w:t>
      </w:r>
      <w:r>
        <w:rPr>
          <w:rStyle w:val="Strong"/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en-GB" w:eastAsia="sr-Latn-RS"/>
        </w:rPr>
        <w:t>Arhar the solar</w:t>
      </w:r>
      <w:r>
        <w:rPr>
          <w:rStyle w:val="Strong"/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sr-CS" w:eastAsia="sr-Latn-RS"/>
        </w:rPr>
        <w:t xml:space="preserve">“ </w:t>
      </w:r>
      <w:r>
        <w:rPr>
          <w:rStyle w:val="Strong"/>
          <w:rFonts w:eastAsia="Arial" w:cs="Arial" w:ascii="Times New Roman" w:hAnsi="Times New Roman"/>
          <w:b w:val="false"/>
          <w:bCs w:val="false"/>
          <w:color w:val="000000"/>
          <w:sz w:val="22"/>
          <w:szCs w:val="22"/>
          <w:lang w:val="sr-RS" w:eastAsia="sr-Latn-RS"/>
        </w:rPr>
        <w:t>д.о.о. Београд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(у даљем тексту: Подносилац иницијативе). Подносилац иницијативе ће у потпуности финансирати израду предметних Измена и допуна Плана.</w:t>
      </w:r>
    </w:p>
    <w:p>
      <w:pPr>
        <w:pStyle w:val="BodyText"/>
        <w:bidi w:val="0"/>
        <w:jc w:val="both"/>
        <w:rPr>
          <w:rFonts w:ascii="Times New Roman" w:hAnsi="Times New Roman" w:eastAsia="Verdana" w:cs="Verdana"/>
          <w:b w:val="false"/>
          <w:bCs w:val="false"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 w:val="false"/>
          <w:bCs w:val="false"/>
          <w:sz w:val="22"/>
          <w:szCs w:val="22"/>
          <w:lang w:val="sr-RS"/>
        </w:rPr>
        <w:t>Разлог за покретање поступка је стварање планског основа за повећање капацитета производње електричне енергије из обновљивих извора на предметној локацији. Како је наведено у достављеном документу, Основним планом усвојеним 2025. године предвиђена је изградња соларне електране “Димитровград” снаге до 2 MW на површини од 3,23 ha. Међутим, утврђено је да укупна површина катастарске парцеле 5165/7 од 25.31 ha омогућава значајно већу инсталисану снагу.</w:t>
      </w:r>
    </w:p>
    <w:p>
      <w:pPr>
        <w:pStyle w:val="BodyText"/>
        <w:bidi w:val="0"/>
        <w:jc w:val="both"/>
        <w:rPr>
          <w:rFonts w:ascii="Times New Roman" w:hAnsi="Times New Roman" w:eastAsia="Verdana" w:cs="Verdana"/>
          <w:b w:val="false"/>
          <w:bCs w:val="false"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BodyText"/>
        <w:bidi w:val="0"/>
        <w:ind w:hanging="0" w:left="0" w:right="0"/>
        <w:jc w:val="both"/>
        <w:rPr>
          <w:rFonts w:ascii="Times New Roman" w:hAnsi="Times New Roman" w:eastAsia="Verdana" w:cs="Verdana"/>
          <w:b w:val="false"/>
          <w:bCs w:val="false"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 w:val="false"/>
          <w:bCs w:val="false"/>
          <w:sz w:val="22"/>
          <w:szCs w:val="22"/>
          <w:lang w:val="sr-RS"/>
        </w:rPr>
        <w:t>Изменама се омогућава изградња новог инфраструктурног комплекс</w:t>
      </w:r>
      <w:r>
        <w:rPr>
          <w:rFonts w:eastAsia="Verdana" w:cs="Verdana" w:ascii="Times New Roman" w:hAnsi="Times New Roman"/>
          <w:b w:val="false"/>
          <w:bCs w:val="false"/>
          <w:color w:val="000000"/>
          <w:sz w:val="22"/>
          <w:szCs w:val="22"/>
          <w:lang w:val="sr-RS"/>
        </w:rPr>
        <w:t xml:space="preserve">а </w:t>
      </w:r>
      <w:r>
        <w:rPr>
          <w:rFonts w:eastAsia="Times New Roman" w:cs="Arial" w:ascii="Times New Roman" w:hAnsi="Times New Roman"/>
          <w:b w:val="false"/>
          <w:bCs/>
          <w:color w:val="000000"/>
          <w:sz w:val="22"/>
          <w:szCs w:val="22"/>
          <w:lang w:val="sr-RS" w:eastAsia="sr-Latn-RS"/>
        </w:rPr>
        <w:t>соларне електране излазне снаге до 10</w:t>
      </w:r>
      <w:r>
        <w:rPr>
          <w:rFonts w:eastAsia="Times New Roman" w:cs="Arial" w:ascii="Times New Roman" w:hAnsi="Times New Roman"/>
          <w:b w:val="false"/>
          <w:bCs/>
          <w:color w:val="000000"/>
          <w:sz w:val="22"/>
          <w:szCs w:val="22"/>
          <w:lang w:val="en-US" w:eastAsia="sr-Latn-RS"/>
        </w:rPr>
        <w:t xml:space="preserve"> MW</w:t>
      </w:r>
      <w:r>
        <w:rPr>
          <w:rFonts w:eastAsia="Times New Roman" w:cs="Arial" w:ascii="Times New Roman" w:hAnsi="Times New Roman"/>
          <w:b w:val="false"/>
          <w:bCs/>
          <w:color w:val="000000"/>
          <w:sz w:val="22"/>
          <w:szCs w:val="22"/>
          <w:lang w:val="sr-RS" w:eastAsia="sr-Latn-RS"/>
        </w:rPr>
        <w:t xml:space="preserve"> што</w:t>
      </w:r>
      <w:r>
        <w:rPr>
          <w:rFonts w:eastAsia="Verdana" w:cs="Verdana" w:ascii="Times New Roman" w:hAnsi="Times New Roman"/>
          <w:b w:val="false"/>
          <w:bCs w:val="false"/>
          <w:color w:val="000000"/>
          <w:sz w:val="22"/>
          <w:szCs w:val="22"/>
          <w:lang w:val="sr-RS"/>
        </w:rPr>
        <w:t xml:space="preserve"> доприноси остваривању стратешких циљева Републике Србије у област</w:t>
      </w:r>
      <w:r>
        <w:rPr>
          <w:rFonts w:eastAsia="Verdana" w:cs="Verdana" w:ascii="Times New Roman" w:hAnsi="Times New Roman"/>
          <w:b w:val="false"/>
          <w:bCs w:val="false"/>
          <w:sz w:val="22"/>
          <w:szCs w:val="22"/>
          <w:lang w:val="sr-RS"/>
        </w:rPr>
        <w:t>и енергетике и заштите животне средине, без утицаја на већ планирани део електране снаге 2 MW.</w:t>
      </w:r>
    </w:p>
    <w:p>
      <w:pPr>
        <w:pStyle w:val="BodyText"/>
        <w:bidi w:val="0"/>
        <w:ind w:hanging="0" w:left="0" w:right="0"/>
        <w:jc w:val="left"/>
        <w:rPr>
          <w:rFonts w:ascii="Times New Roman" w:hAnsi="Times New Roman" w:eastAsia="Verdana" w:cs="Verdana"/>
          <w:b w:val="false"/>
          <w:bCs w:val="false"/>
          <w:sz w:val="22"/>
          <w:szCs w:val="22"/>
          <w:lang w:val="sr-RS"/>
        </w:rPr>
      </w:pPr>
      <w:r>
        <w:rPr>
          <w:rFonts w:eastAsia="Verdana" w:cs="Verdana"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bidi w:val="0"/>
        <w:jc w:val="both"/>
        <w:rPr>
          <w:rFonts w:ascii="Times New Roman" w:hAnsi="Times New Roman" w:cs="Arial"/>
          <w:color w:val="FF0000"/>
          <w:sz w:val="22"/>
          <w:szCs w:val="22"/>
          <w:lang w:val="sr-RS"/>
        </w:rPr>
      </w:pPr>
      <w:r>
        <w:rPr>
          <w:rFonts w:cs="Arial" w:ascii="Times New Roman" w:hAnsi="Times New Roman"/>
          <w:color w:val="FF0000"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СКУПШТИНА ОПШТИНЕ ДИМИТРОВГРАД</w:t>
      </w:r>
    </w:p>
    <w:p>
      <w:pPr>
        <w:pStyle w:val="Normal"/>
        <w:bidi w:val="0"/>
        <w:jc w:val="center"/>
        <w:rPr>
          <w:rFonts w:ascii="Times New Roman" w:hAnsi="Times New Roman" w:cs="Arial"/>
          <w:b/>
          <w:sz w:val="22"/>
          <w:szCs w:val="22"/>
          <w:lang w:val="sr-RS"/>
        </w:rPr>
      </w:pPr>
      <w:r>
        <w:rPr>
          <w:rFonts w:cs="Arial" w:ascii="Times New Roman" w:hAnsi="Times New Roman"/>
          <w:b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 w:cs="Arial"/>
          <w:b/>
          <w:sz w:val="22"/>
          <w:szCs w:val="22"/>
          <w:lang w:val="sr-RS"/>
        </w:rPr>
      </w:pPr>
      <w:r>
        <w:rPr>
          <w:rFonts w:cs="Arial" w:ascii="Times New Roman" w:hAnsi="Times New Roman"/>
          <w:b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Број: .................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од ........... 202</w:t>
      </w:r>
      <w:r>
        <w:rPr>
          <w:rFonts w:cs="Arial" w:ascii="Times New Roman" w:hAnsi="Times New Roman"/>
          <w:sz w:val="22"/>
          <w:szCs w:val="22"/>
          <w:lang w:val="sr-RS"/>
        </w:rPr>
        <w:t>5</w:t>
      </w:r>
      <w:r>
        <w:rPr>
          <w:rFonts w:cs="Arial" w:ascii="Times New Roman" w:hAnsi="Times New Roman"/>
          <w:sz w:val="22"/>
          <w:szCs w:val="22"/>
        </w:rPr>
        <w:t>. године</w:t>
      </w:r>
    </w:p>
    <w:p>
      <w:pPr>
        <w:pStyle w:val="Normal"/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jc w:val="righ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П р е д с е д н и к</w:t>
      </w:r>
    </w:p>
    <w:p>
      <w:pPr>
        <w:pStyle w:val="Normal"/>
        <w:bidi w:val="0"/>
        <w:jc w:val="righ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Скупштине општине Димитровград</w:t>
      </w:r>
    </w:p>
    <w:p>
      <w:pPr>
        <w:pStyle w:val="Normal"/>
        <w:bidi w:val="0"/>
        <w:jc w:val="righ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jc w:val="righ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______________________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Зоран Ђуров, с.р.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rope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WW8Num1z0">
    <w:name w:val="WW8Num1z0"/>
    <w:qFormat/>
    <w:rPr>
      <w:rFonts w:ascii="Symbol" w:hAnsi="Symbol" w:cs="Symbol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1">
    <w:name w:val="Body Text1"/>
    <w:basedOn w:val="Normal"/>
    <w:qFormat/>
    <w:pPr>
      <w:shd w:fill="FFFFFF" w:val="clear"/>
      <w:spacing w:lineRule="exact" w:line="222" w:before="0" w:after="0"/>
      <w:ind w:hanging="320" w:left="0" w:right="0"/>
      <w:jc w:val="both"/>
    </w:pPr>
    <w:rPr>
      <w:rFonts w:ascii="Times New Roman" w:hAnsi="Times New Roman" w:eastAsia="Times New Roman" w:cs="Times New Roman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LibreOffice/26.2.0.3$Windows_X86_64 LibreOffice_project/620$Build-3</Application>
  <AppVersion>15.0000</AppVersion>
  <Pages>4</Pages>
  <Words>1371</Words>
  <Characters>8126</Characters>
  <CharactersWithSpaces>9483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2026-06-10T13:10:52Z</dcterms:created>
  <dc:creator/>
  <dc:description/>
  <dc:language>sr-Latn-RS</dc:language>
  <cp:lastModifiedBy/>
  <cp:lastPrinted>2026-06-10T13:58:04Z</cp:lastPrinted>
  <dcterms:modified xsi:type="dcterms:W3CDTF">2026-06-10T15:01:18Z</dcterms:modified>
  <cp:revision>2</cp:revision>
  <dc:subject/>
  <dc:title/>
</cp:coreProperties>
</file>